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15BA1" w14:textId="0BA6BCE0" w:rsidR="010091A5" w:rsidRDefault="010091A5" w:rsidP="00172576">
      <w:pPr>
        <w:outlineLvl w:val="0"/>
      </w:pPr>
      <w:bookmarkStart w:id="0" w:name="_Toc239931705"/>
      <w:bookmarkStart w:id="1" w:name="_Toc234504655"/>
      <w:r w:rsidRPr="7187A08A">
        <w:rPr>
          <w:b/>
          <w:bCs/>
          <w:sz w:val="32"/>
          <w:szCs w:val="32"/>
        </w:rPr>
        <w:t xml:space="preserve">Proactive Release: Arts </w:t>
      </w:r>
      <w:r w:rsidR="2AD5FC8C" w:rsidRPr="7187A08A">
        <w:rPr>
          <w:b/>
          <w:bCs/>
          <w:sz w:val="32"/>
          <w:szCs w:val="32"/>
        </w:rPr>
        <w:t>O</w:t>
      </w:r>
      <w:r w:rsidRPr="7187A08A">
        <w:rPr>
          <w:b/>
          <w:bCs/>
          <w:sz w:val="32"/>
          <w:szCs w:val="32"/>
        </w:rPr>
        <w:t xml:space="preserve">rganisations and </w:t>
      </w:r>
      <w:r w:rsidR="2AD5FC8C" w:rsidRPr="7187A08A">
        <w:rPr>
          <w:b/>
          <w:bCs/>
          <w:sz w:val="32"/>
          <w:szCs w:val="32"/>
        </w:rPr>
        <w:t>G</w:t>
      </w:r>
      <w:r w:rsidRPr="7187A08A">
        <w:rPr>
          <w:b/>
          <w:bCs/>
          <w:sz w:val="32"/>
          <w:szCs w:val="32"/>
        </w:rPr>
        <w:t xml:space="preserve">roups </w:t>
      </w:r>
      <w:r w:rsidR="355EC011">
        <w:rPr>
          <w:b/>
          <w:sz w:val="32"/>
          <w:szCs w:val="32"/>
        </w:rPr>
        <w:t>Fund</w:t>
      </w:r>
      <w:r w:rsidR="2690D2DC" w:rsidRPr="7187A08A">
        <w:rPr>
          <w:b/>
          <w:bCs/>
          <w:sz w:val="32"/>
          <w:szCs w:val="32"/>
        </w:rPr>
        <w:t xml:space="preserve"> </w:t>
      </w:r>
      <w:r w:rsidRPr="7187A08A">
        <w:rPr>
          <w:b/>
          <w:bCs/>
          <w:sz w:val="32"/>
          <w:szCs w:val="32"/>
        </w:rPr>
        <w:t>2026</w:t>
      </w:r>
      <w:r w:rsidR="1C33E744" w:rsidRPr="7187A08A">
        <w:rPr>
          <w:b/>
          <w:bCs/>
          <w:sz w:val="32"/>
          <w:szCs w:val="32"/>
        </w:rPr>
        <w:t xml:space="preserve"> (AOG</w:t>
      </w:r>
      <w:r w:rsidR="1C4774E3" w:rsidRPr="7187A08A">
        <w:rPr>
          <w:b/>
          <w:bCs/>
          <w:sz w:val="32"/>
          <w:szCs w:val="32"/>
        </w:rPr>
        <w:t xml:space="preserve"> </w:t>
      </w:r>
      <w:r w:rsidR="1C33E744" w:rsidRPr="7187A08A">
        <w:rPr>
          <w:b/>
          <w:bCs/>
          <w:sz w:val="32"/>
          <w:szCs w:val="32"/>
        </w:rPr>
        <w:t>2026</w:t>
      </w:r>
      <w:r w:rsidR="355EC011">
        <w:rPr>
          <w:b/>
          <w:sz w:val="32"/>
          <w:szCs w:val="32"/>
        </w:rPr>
        <w:t>)</w:t>
      </w:r>
      <w:bookmarkEnd w:id="0"/>
      <w:r w:rsidR="7281EF3D" w:rsidRPr="7187A08A">
        <w:rPr>
          <w:b/>
          <w:bCs/>
          <w:sz w:val="32"/>
          <w:szCs w:val="32"/>
        </w:rPr>
        <w:t xml:space="preserve"> </w:t>
      </w:r>
      <w:bookmarkEnd w:id="1"/>
    </w:p>
    <w:p w14:paraId="59F1C577" w14:textId="67F35108" w:rsidR="7187A08A" w:rsidRDefault="7187A08A" w:rsidP="00172576">
      <w:pPr>
        <w:spacing w:after="0" w:line="240" w:lineRule="auto"/>
        <w:ind w:left="567" w:hanging="567"/>
        <w:rPr>
          <w:b/>
          <w:bCs/>
          <w:sz w:val="32"/>
          <w:szCs w:val="32"/>
        </w:rPr>
      </w:pPr>
    </w:p>
    <w:p w14:paraId="23F6B018" w14:textId="575BFAD8" w:rsidR="00DC67E6" w:rsidRDefault="00540A7B" w:rsidP="00AB10FF">
      <w:pPr>
        <w:spacing w:before="60" w:after="60" w:line="240" w:lineRule="auto"/>
        <w:ind w:left="567" w:hanging="567"/>
        <w:rPr>
          <w:rFonts w:ascii="Aptos" w:hAnsi="Aptos"/>
          <w:sz w:val="24"/>
          <w:szCs w:val="24"/>
        </w:rPr>
      </w:pPr>
      <w:r>
        <w:rPr>
          <w:rFonts w:ascii="Aptos" w:hAnsi="Aptos"/>
          <w:sz w:val="24"/>
          <w:szCs w:val="24"/>
        </w:rPr>
        <w:t>First published</w:t>
      </w:r>
      <w:r w:rsidR="006065A9">
        <w:rPr>
          <w:rFonts w:ascii="Aptos" w:hAnsi="Aptos"/>
          <w:sz w:val="24"/>
          <w:szCs w:val="24"/>
        </w:rPr>
        <w:t>:</w:t>
      </w:r>
      <w:r w:rsidR="00603FB3">
        <w:rPr>
          <w:rFonts w:ascii="Aptos" w:hAnsi="Aptos"/>
          <w:sz w:val="24"/>
          <w:szCs w:val="24"/>
        </w:rPr>
        <w:t xml:space="preserve"> </w:t>
      </w:r>
      <w:r w:rsidR="00927515" w:rsidRPr="005D2C5B">
        <w:rPr>
          <w:rFonts w:ascii="Aptos" w:hAnsi="Aptos"/>
          <w:sz w:val="24"/>
          <w:szCs w:val="24"/>
        </w:rPr>
        <w:t>16</w:t>
      </w:r>
      <w:r w:rsidR="00927515" w:rsidRPr="00361936">
        <w:rPr>
          <w:rFonts w:ascii="Aptos" w:hAnsi="Aptos"/>
          <w:sz w:val="24"/>
          <w:szCs w:val="24"/>
        </w:rPr>
        <w:t xml:space="preserve"> </w:t>
      </w:r>
      <w:r w:rsidR="00DE1109" w:rsidRPr="00361936">
        <w:rPr>
          <w:rFonts w:ascii="Aptos" w:hAnsi="Aptos"/>
          <w:sz w:val="24"/>
          <w:szCs w:val="24"/>
        </w:rPr>
        <w:t>July</w:t>
      </w:r>
      <w:r w:rsidR="00DC67E6" w:rsidRPr="00361936">
        <w:rPr>
          <w:rFonts w:ascii="Aptos" w:hAnsi="Aptos"/>
          <w:sz w:val="24"/>
          <w:szCs w:val="24"/>
        </w:rPr>
        <w:t xml:space="preserve"> 2026</w:t>
      </w:r>
      <w:r w:rsidR="0001372F">
        <w:rPr>
          <w:rFonts w:ascii="Aptos" w:hAnsi="Aptos"/>
          <w:sz w:val="24"/>
          <w:szCs w:val="24"/>
        </w:rPr>
        <w:t xml:space="preserve"> </w:t>
      </w:r>
    </w:p>
    <w:p w14:paraId="589B7A34" w14:textId="7EB31817" w:rsidR="001E564C" w:rsidRDefault="00540A7B" w:rsidP="00AB10FF">
      <w:pPr>
        <w:spacing w:before="60" w:after="60" w:line="240" w:lineRule="auto"/>
        <w:ind w:left="567" w:hanging="567"/>
        <w:rPr>
          <w:rFonts w:ascii="Aptos" w:hAnsi="Aptos"/>
          <w:sz w:val="24"/>
          <w:szCs w:val="24"/>
        </w:rPr>
      </w:pPr>
      <w:r>
        <w:rPr>
          <w:rFonts w:ascii="Aptos" w:hAnsi="Aptos"/>
          <w:sz w:val="24"/>
          <w:szCs w:val="24"/>
        </w:rPr>
        <w:t>Updated</w:t>
      </w:r>
      <w:r w:rsidR="006065A9" w:rsidRPr="00A74D05">
        <w:rPr>
          <w:rFonts w:ascii="Aptos" w:hAnsi="Aptos"/>
          <w:sz w:val="24"/>
          <w:szCs w:val="24"/>
        </w:rPr>
        <w:t>:</w:t>
      </w:r>
      <w:r w:rsidRPr="00A74D05">
        <w:rPr>
          <w:rFonts w:ascii="Aptos" w:hAnsi="Aptos"/>
          <w:sz w:val="24"/>
          <w:szCs w:val="24"/>
        </w:rPr>
        <w:t xml:space="preserve"> </w:t>
      </w:r>
      <w:r w:rsidR="009D0656" w:rsidRPr="00A74D05">
        <w:rPr>
          <w:rFonts w:ascii="Aptos" w:hAnsi="Aptos"/>
          <w:sz w:val="24"/>
          <w:szCs w:val="24"/>
        </w:rPr>
        <w:t>10</w:t>
      </w:r>
      <w:r w:rsidRPr="00A74D05">
        <w:rPr>
          <w:rFonts w:ascii="Aptos" w:hAnsi="Aptos"/>
          <w:sz w:val="24"/>
          <w:szCs w:val="24"/>
        </w:rPr>
        <w:t xml:space="preserve"> </w:t>
      </w:r>
      <w:r w:rsidR="005D2256" w:rsidRPr="00A74D05">
        <w:rPr>
          <w:rFonts w:ascii="Aptos" w:hAnsi="Aptos"/>
          <w:sz w:val="24"/>
          <w:szCs w:val="24"/>
        </w:rPr>
        <w:t xml:space="preserve">September </w:t>
      </w:r>
      <w:r w:rsidRPr="00A74D05">
        <w:rPr>
          <w:rFonts w:ascii="Aptos" w:hAnsi="Aptos"/>
          <w:sz w:val="24"/>
          <w:szCs w:val="24"/>
        </w:rPr>
        <w:t>2026</w:t>
      </w:r>
    </w:p>
    <w:p w14:paraId="7FBD9B07" w14:textId="77777777" w:rsidR="007367D9" w:rsidRDefault="007367D9" w:rsidP="00172576">
      <w:pPr>
        <w:spacing w:after="0" w:line="240" w:lineRule="auto"/>
        <w:ind w:left="567" w:hanging="567"/>
        <w:rPr>
          <w:rFonts w:ascii="Aptos" w:hAnsi="Aptos"/>
          <w:sz w:val="24"/>
          <w:szCs w:val="24"/>
        </w:rPr>
      </w:pPr>
    </w:p>
    <w:tbl>
      <w:tblPr>
        <w:tblW w:w="5028" w:type="pct"/>
        <w:tblLook w:val="04A0" w:firstRow="1" w:lastRow="0" w:firstColumn="1" w:lastColumn="0" w:noHBand="0" w:noVBand="1"/>
      </w:tblPr>
      <w:tblGrid>
        <w:gridCol w:w="9111"/>
      </w:tblGrid>
      <w:tr w:rsidR="005A0982" w14:paraId="241D87ED" w14:textId="77777777" w:rsidTr="006065A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989650" w14:textId="76789589" w:rsidR="005A0982" w:rsidRPr="0052442C" w:rsidRDefault="005A0982" w:rsidP="000B394D">
            <w:pPr>
              <w:spacing w:before="60" w:after="60"/>
              <w:rPr>
                <w:sz w:val="24"/>
                <w:szCs w:val="24"/>
              </w:rPr>
            </w:pPr>
            <w:r w:rsidRPr="0052442C">
              <w:rPr>
                <w:rFonts w:ascii="Aptos" w:hAnsi="Aptos"/>
                <w:sz w:val="24"/>
                <w:szCs w:val="24"/>
              </w:rPr>
              <w:t>Creative New Zealand has proactively released th</w:t>
            </w:r>
            <w:r>
              <w:rPr>
                <w:rFonts w:ascii="Aptos" w:hAnsi="Aptos"/>
                <w:sz w:val="24"/>
                <w:szCs w:val="24"/>
              </w:rPr>
              <w:t xml:space="preserve">is summary of the </w:t>
            </w:r>
            <w:r w:rsidR="000B394D">
              <w:rPr>
                <w:rFonts w:ascii="Aptos" w:hAnsi="Aptos"/>
                <w:sz w:val="24"/>
                <w:szCs w:val="24"/>
              </w:rPr>
              <w:t xml:space="preserve">                                             </w:t>
            </w:r>
            <w:r w:rsidRPr="006E2177">
              <w:rPr>
                <w:rFonts w:ascii="Aptos" w:hAnsi="Aptos"/>
                <w:b/>
                <w:bCs/>
                <w:sz w:val="24"/>
                <w:szCs w:val="24"/>
              </w:rPr>
              <w:t>Arts Organisations and Groups Fund 2026 (AOG 2026)</w:t>
            </w:r>
            <w:r>
              <w:rPr>
                <w:rFonts w:ascii="Aptos" w:hAnsi="Aptos"/>
                <w:sz w:val="24"/>
                <w:szCs w:val="24"/>
              </w:rPr>
              <w:t xml:space="preserve">, including information about the application, assessment and decision-making process for funding tiers 1 – 4. </w:t>
            </w:r>
          </w:p>
          <w:p w14:paraId="62CB5F2A" w14:textId="77777777" w:rsidR="005A0982" w:rsidRPr="00E94CF7" w:rsidRDefault="005A0982" w:rsidP="000B394D">
            <w:pPr>
              <w:pStyle w:val="ListParagraph"/>
              <w:spacing w:before="60" w:after="60"/>
              <w:ind w:left="567" w:hanging="567"/>
              <w:contextualSpacing w:val="0"/>
              <w:rPr>
                <w:sz w:val="24"/>
                <w:szCs w:val="24"/>
              </w:rPr>
            </w:pPr>
          </w:p>
          <w:p w14:paraId="7EAC95C9" w14:textId="4DFB27C3" w:rsidR="001061F0" w:rsidRDefault="005A0982" w:rsidP="000B394D">
            <w:pPr>
              <w:spacing w:before="60" w:after="60"/>
              <w:rPr>
                <w:sz w:val="24"/>
                <w:szCs w:val="24"/>
              </w:rPr>
            </w:pPr>
            <w:r w:rsidRPr="007367D9">
              <w:rPr>
                <w:sz w:val="24"/>
                <w:szCs w:val="24"/>
              </w:rPr>
              <w:t>This document brings together information</w:t>
            </w:r>
            <w:r>
              <w:rPr>
                <w:sz w:val="24"/>
                <w:szCs w:val="24"/>
              </w:rPr>
              <w:t xml:space="preserve"> published </w:t>
            </w:r>
            <w:r w:rsidRPr="007367D9">
              <w:rPr>
                <w:sz w:val="24"/>
                <w:szCs w:val="24"/>
              </w:rPr>
              <w:t xml:space="preserve">on </w:t>
            </w:r>
            <w:r>
              <w:rPr>
                <w:sz w:val="24"/>
                <w:szCs w:val="24"/>
              </w:rPr>
              <w:t xml:space="preserve">the </w:t>
            </w:r>
            <w:r w:rsidRPr="007367D9">
              <w:rPr>
                <w:sz w:val="24"/>
                <w:szCs w:val="24"/>
              </w:rPr>
              <w:t>Creative New Zealand</w:t>
            </w:r>
            <w:r>
              <w:rPr>
                <w:sz w:val="24"/>
                <w:szCs w:val="24"/>
              </w:rPr>
              <w:t xml:space="preserve"> (CNZ) </w:t>
            </w:r>
            <w:r w:rsidRPr="007367D9">
              <w:rPr>
                <w:sz w:val="24"/>
                <w:szCs w:val="24"/>
              </w:rPr>
              <w:t xml:space="preserve">website during 2025 and 2026 relating to </w:t>
            </w:r>
            <w:r w:rsidRPr="007367D9">
              <w:rPr>
                <w:sz w:val="24"/>
                <w:szCs w:val="24"/>
                <w:lang w:val="mi-NZ"/>
              </w:rPr>
              <w:t>AOG 2026</w:t>
            </w:r>
            <w:r w:rsidRPr="007367D9">
              <w:rPr>
                <w:sz w:val="24"/>
                <w:szCs w:val="24"/>
              </w:rPr>
              <w:t>.</w:t>
            </w:r>
            <w:r>
              <w:rPr>
                <w:sz w:val="24"/>
                <w:szCs w:val="24"/>
              </w:rPr>
              <w:t xml:space="preserve">  </w:t>
            </w:r>
          </w:p>
          <w:p w14:paraId="691DE588" w14:textId="77777777" w:rsidR="001061F0" w:rsidRDefault="001061F0" w:rsidP="000B394D">
            <w:pPr>
              <w:spacing w:before="60" w:after="60"/>
              <w:rPr>
                <w:sz w:val="24"/>
                <w:szCs w:val="24"/>
              </w:rPr>
            </w:pPr>
          </w:p>
          <w:p w14:paraId="0E1704BD" w14:textId="1BD65DAE" w:rsidR="005A0982" w:rsidRDefault="005A0982" w:rsidP="000B394D">
            <w:pPr>
              <w:spacing w:before="60" w:after="60"/>
              <w:rPr>
                <w:rFonts w:ascii="Aptos" w:hAnsi="Aptos"/>
                <w:b/>
                <w:bCs/>
                <w:sz w:val="28"/>
                <w:szCs w:val="28"/>
              </w:rPr>
            </w:pPr>
            <w:r>
              <w:rPr>
                <w:sz w:val="24"/>
                <w:szCs w:val="24"/>
              </w:rPr>
              <w:t>It provides a consolidated record of the fund, including eligibility requirements, application processes, assessment criteria and funding decisions.</w:t>
            </w:r>
          </w:p>
        </w:tc>
      </w:tr>
    </w:tbl>
    <w:p w14:paraId="63EB183E" w14:textId="77777777" w:rsidR="005A0982" w:rsidRPr="004C26B2" w:rsidDel="00C6377D" w:rsidRDefault="005A0982" w:rsidP="00172576">
      <w:pPr>
        <w:spacing w:after="0" w:line="240" w:lineRule="auto"/>
        <w:ind w:left="567" w:hanging="567"/>
        <w:rPr>
          <w:rFonts w:ascii="Aptos" w:hAnsi="Aptos"/>
          <w:b/>
          <w:bCs/>
          <w:sz w:val="28"/>
          <w:szCs w:val="28"/>
        </w:rPr>
      </w:pPr>
    </w:p>
    <w:p w14:paraId="3331EACB" w14:textId="77777777" w:rsidR="006F659F" w:rsidRDefault="006F659F" w:rsidP="00172576">
      <w:pPr>
        <w:spacing w:after="0" w:line="240" w:lineRule="auto"/>
        <w:rPr>
          <w:sz w:val="24"/>
          <w:szCs w:val="24"/>
        </w:rPr>
      </w:pPr>
    </w:p>
    <w:p w14:paraId="7BB99651" w14:textId="77777777" w:rsidR="002B57B4" w:rsidRDefault="002B57B4" w:rsidP="00172576">
      <w:pPr>
        <w:spacing w:after="0" w:line="240" w:lineRule="auto"/>
        <w:ind w:left="567" w:hanging="567"/>
        <w:rPr>
          <w:rFonts w:ascii="Aptos" w:hAnsi="Aptos"/>
          <w:b/>
          <w:bCs/>
          <w:sz w:val="28"/>
          <w:szCs w:val="28"/>
        </w:rPr>
      </w:pPr>
    </w:p>
    <w:p w14:paraId="3E35CE88" w14:textId="77777777" w:rsidR="002B57B4" w:rsidRDefault="002B57B4" w:rsidP="00172576">
      <w:pPr>
        <w:rPr>
          <w:rFonts w:ascii="Aptos" w:hAnsi="Aptos"/>
          <w:b/>
          <w:bCs/>
          <w:sz w:val="28"/>
          <w:szCs w:val="28"/>
        </w:rPr>
      </w:pPr>
      <w:r>
        <w:rPr>
          <w:rFonts w:ascii="Aptos" w:hAnsi="Aptos"/>
          <w:b/>
          <w:bCs/>
          <w:sz w:val="28"/>
          <w:szCs w:val="28"/>
        </w:rPr>
        <w:br w:type="page"/>
      </w:r>
    </w:p>
    <w:bookmarkStart w:id="2" w:name="_Toc234504656" w:displacedByCustomXml="next"/>
    <w:sdt>
      <w:sdtPr>
        <w:rPr>
          <w:rFonts w:ascii="Aptos" w:hAnsi="Aptos"/>
          <w:sz w:val="24"/>
          <w:szCs w:val="24"/>
        </w:rPr>
        <w:id w:val="509264783"/>
        <w:docPartObj>
          <w:docPartGallery w:val="Table of Contents"/>
          <w:docPartUnique/>
        </w:docPartObj>
      </w:sdtPr>
      <w:sdtContent>
        <w:p w14:paraId="354A0FC1" w14:textId="6D6CA899" w:rsidR="00106816" w:rsidRDefault="00106816" w:rsidP="00172576">
          <w:pPr>
            <w:spacing w:after="0" w:line="240" w:lineRule="auto"/>
            <w:ind w:left="567" w:hanging="567"/>
            <w:rPr>
              <w:rFonts w:ascii="Aptos" w:hAnsi="Aptos"/>
              <w:sz w:val="24"/>
              <w:szCs w:val="24"/>
            </w:rPr>
          </w:pPr>
        </w:p>
        <w:p w14:paraId="583B450C" w14:textId="6FA20295" w:rsidR="008F49F6" w:rsidRPr="00C17E00" w:rsidRDefault="008F49F6" w:rsidP="00172576">
          <w:pPr>
            <w:spacing w:after="0" w:line="240" w:lineRule="auto"/>
            <w:ind w:left="567" w:hanging="567"/>
            <w:rPr>
              <w:rFonts w:ascii="Aptos" w:hAnsi="Aptos"/>
              <w:b/>
              <w:color w:val="000000" w:themeColor="text1"/>
              <w:sz w:val="28"/>
              <w:szCs w:val="28"/>
            </w:rPr>
          </w:pPr>
          <w:r w:rsidRPr="00C17E00">
            <w:rPr>
              <w:rFonts w:ascii="Aptos" w:hAnsi="Aptos"/>
              <w:b/>
              <w:color w:val="000000" w:themeColor="text1"/>
              <w:sz w:val="28"/>
              <w:szCs w:val="28"/>
            </w:rPr>
            <w:t>Table of Contents</w:t>
          </w:r>
          <w:bookmarkEnd w:id="2"/>
        </w:p>
        <w:p w14:paraId="59573224" w14:textId="77777777" w:rsidR="006E1DC0" w:rsidRPr="00C17E00" w:rsidRDefault="006E1DC0" w:rsidP="00172576">
          <w:pPr>
            <w:spacing w:after="0" w:line="240" w:lineRule="auto"/>
            <w:ind w:left="567" w:hanging="567"/>
            <w:rPr>
              <w:rFonts w:ascii="Aptos" w:hAnsi="Aptos"/>
              <w:sz w:val="24"/>
              <w:szCs w:val="24"/>
            </w:rPr>
          </w:pPr>
        </w:p>
        <w:p w14:paraId="0550FA64" w14:textId="49268B4F" w:rsidR="005E604F" w:rsidRPr="005E604F" w:rsidRDefault="008F49F6">
          <w:pPr>
            <w:pStyle w:val="TOC1"/>
            <w:tabs>
              <w:tab w:val="right" w:leader="dot" w:pos="9060"/>
            </w:tabs>
            <w:rPr>
              <w:rFonts w:cstheme="minorBidi"/>
              <w:noProof/>
              <w:kern w:val="2"/>
              <w:sz w:val="24"/>
              <w:szCs w:val="24"/>
              <w:lang w:val="en-NZ" w:eastAsia="en-NZ"/>
              <w14:ligatures w14:val="standardContextual"/>
            </w:rPr>
          </w:pPr>
          <w:r w:rsidRPr="005E604F">
            <w:rPr>
              <w:rFonts w:ascii="Aptos" w:hAnsi="Aptos"/>
              <w:sz w:val="24"/>
              <w:szCs w:val="24"/>
            </w:rPr>
            <w:fldChar w:fldCharType="begin"/>
          </w:r>
          <w:r w:rsidRPr="005E604F">
            <w:rPr>
              <w:rFonts w:ascii="Aptos" w:hAnsi="Aptos"/>
              <w:sz w:val="24"/>
              <w:szCs w:val="24"/>
            </w:rPr>
            <w:instrText xml:space="preserve"> TOC \o "1-3" \h \z \u </w:instrText>
          </w:r>
          <w:r w:rsidRPr="005E604F">
            <w:rPr>
              <w:rFonts w:ascii="Aptos" w:hAnsi="Aptos"/>
              <w:sz w:val="24"/>
              <w:szCs w:val="24"/>
            </w:rPr>
            <w:fldChar w:fldCharType="separate"/>
          </w:r>
          <w:hyperlink w:anchor="_Toc239931705" w:history="1">
            <w:r w:rsidR="005E604F" w:rsidRPr="005E604F">
              <w:rPr>
                <w:rStyle w:val="Hyperlink"/>
                <w:noProof/>
                <w:sz w:val="24"/>
                <w:szCs w:val="24"/>
              </w:rPr>
              <w:t>Proactive Release: Arts Organisations and Groups Fund 2026 (AOG 2026)</w:t>
            </w:r>
            <w:r w:rsidR="005E604F" w:rsidRPr="005E604F">
              <w:rPr>
                <w:noProof/>
                <w:webHidden/>
                <w:sz w:val="24"/>
                <w:szCs w:val="24"/>
              </w:rPr>
              <w:tab/>
            </w:r>
            <w:r w:rsidR="005E604F" w:rsidRPr="005E604F">
              <w:rPr>
                <w:noProof/>
                <w:webHidden/>
                <w:sz w:val="24"/>
                <w:szCs w:val="24"/>
              </w:rPr>
              <w:fldChar w:fldCharType="begin"/>
            </w:r>
            <w:r w:rsidR="005E604F" w:rsidRPr="005E604F">
              <w:rPr>
                <w:noProof/>
                <w:webHidden/>
                <w:sz w:val="24"/>
                <w:szCs w:val="24"/>
              </w:rPr>
              <w:instrText xml:space="preserve"> PAGEREF _Toc239931705 \h </w:instrText>
            </w:r>
            <w:r w:rsidR="005E604F" w:rsidRPr="005E604F">
              <w:rPr>
                <w:noProof/>
                <w:webHidden/>
                <w:sz w:val="24"/>
                <w:szCs w:val="24"/>
              </w:rPr>
            </w:r>
            <w:r w:rsidR="005E604F" w:rsidRPr="005E604F">
              <w:rPr>
                <w:noProof/>
                <w:webHidden/>
                <w:sz w:val="24"/>
                <w:szCs w:val="24"/>
              </w:rPr>
              <w:fldChar w:fldCharType="separate"/>
            </w:r>
            <w:r w:rsidR="005E604F" w:rsidRPr="005E604F">
              <w:rPr>
                <w:noProof/>
                <w:webHidden/>
                <w:sz w:val="24"/>
                <w:szCs w:val="24"/>
              </w:rPr>
              <w:t>1</w:t>
            </w:r>
            <w:r w:rsidR="005E604F" w:rsidRPr="005E604F">
              <w:rPr>
                <w:noProof/>
                <w:webHidden/>
                <w:sz w:val="24"/>
                <w:szCs w:val="24"/>
              </w:rPr>
              <w:fldChar w:fldCharType="end"/>
            </w:r>
          </w:hyperlink>
        </w:p>
        <w:p w14:paraId="0EA2736C" w14:textId="36E7A9A0" w:rsidR="005E604F" w:rsidRPr="005E604F" w:rsidRDefault="005E604F">
          <w:pPr>
            <w:pStyle w:val="TOC2"/>
            <w:rPr>
              <w:rFonts w:cstheme="minorBidi"/>
              <w:noProof/>
              <w:kern w:val="2"/>
              <w:sz w:val="24"/>
              <w:szCs w:val="24"/>
              <w:lang w:val="en-NZ" w:eastAsia="en-NZ"/>
              <w14:ligatures w14:val="standardContextual"/>
            </w:rPr>
          </w:pPr>
          <w:hyperlink w:anchor="_Toc239931706" w:history="1">
            <w:r w:rsidRPr="005E604F">
              <w:rPr>
                <w:rStyle w:val="Hyperlink"/>
                <w:rFonts w:ascii="Aptos" w:hAnsi="Aptos"/>
                <w:noProof/>
                <w:sz w:val="24"/>
                <w:szCs w:val="24"/>
              </w:rPr>
              <w:t>1.</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Overview</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_Toc239931706 \h </w:instrText>
            </w:r>
            <w:r w:rsidRPr="005E604F">
              <w:rPr>
                <w:noProof/>
                <w:webHidden/>
                <w:sz w:val="24"/>
                <w:szCs w:val="24"/>
              </w:rPr>
            </w:r>
            <w:r w:rsidRPr="005E604F">
              <w:rPr>
                <w:noProof/>
                <w:webHidden/>
                <w:sz w:val="24"/>
                <w:szCs w:val="24"/>
              </w:rPr>
              <w:fldChar w:fldCharType="separate"/>
            </w:r>
            <w:r w:rsidRPr="005E604F">
              <w:rPr>
                <w:noProof/>
                <w:webHidden/>
                <w:sz w:val="24"/>
                <w:szCs w:val="24"/>
              </w:rPr>
              <w:t>3</w:t>
            </w:r>
            <w:r w:rsidRPr="005E604F">
              <w:rPr>
                <w:noProof/>
                <w:webHidden/>
                <w:sz w:val="24"/>
                <w:szCs w:val="24"/>
              </w:rPr>
              <w:fldChar w:fldCharType="end"/>
            </w:r>
          </w:hyperlink>
        </w:p>
        <w:p w14:paraId="0932A658" w14:textId="25E137B2"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07" w:history="1">
            <w:r w:rsidRPr="005E604F">
              <w:rPr>
                <w:rStyle w:val="Hyperlink"/>
                <w:noProof/>
                <w:sz w:val="24"/>
                <w:szCs w:val="24"/>
              </w:rPr>
              <w:t>1.1</w:t>
            </w:r>
            <w:r w:rsidRPr="005E604F">
              <w:rPr>
                <w:rFonts w:cstheme="minorBidi"/>
                <w:noProof/>
                <w:kern w:val="2"/>
                <w:sz w:val="24"/>
                <w:szCs w:val="24"/>
                <w:lang w:val="en-NZ" w:eastAsia="en-NZ"/>
                <w14:ligatures w14:val="standardContextual"/>
              </w:rPr>
              <w:tab/>
            </w:r>
            <w:r w:rsidRPr="005E604F">
              <w:rPr>
                <w:rStyle w:val="Hyperlink"/>
                <w:noProof/>
                <w:sz w:val="24"/>
                <w:szCs w:val="24"/>
              </w:rPr>
              <w:t>Funding tiers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_Toc239931707 \h </w:instrText>
            </w:r>
            <w:r w:rsidRPr="005E604F">
              <w:rPr>
                <w:noProof/>
                <w:webHidden/>
                <w:sz w:val="24"/>
                <w:szCs w:val="24"/>
              </w:rPr>
            </w:r>
            <w:r w:rsidRPr="005E604F">
              <w:rPr>
                <w:noProof/>
                <w:webHidden/>
                <w:sz w:val="24"/>
                <w:szCs w:val="24"/>
              </w:rPr>
              <w:fldChar w:fldCharType="separate"/>
            </w:r>
            <w:r w:rsidRPr="005E604F">
              <w:rPr>
                <w:noProof/>
                <w:webHidden/>
                <w:sz w:val="24"/>
                <w:szCs w:val="24"/>
              </w:rPr>
              <w:t>3</w:t>
            </w:r>
            <w:r w:rsidRPr="005E604F">
              <w:rPr>
                <w:noProof/>
                <w:webHidden/>
                <w:sz w:val="24"/>
                <w:szCs w:val="24"/>
              </w:rPr>
              <w:fldChar w:fldCharType="end"/>
            </w:r>
          </w:hyperlink>
        </w:p>
        <w:p w14:paraId="7724229B" w14:textId="5DBBBDFD"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08" w:history="1">
            <w:r w:rsidRPr="005E604F">
              <w:rPr>
                <w:rStyle w:val="Hyperlink"/>
                <w:noProof/>
                <w:sz w:val="24"/>
                <w:szCs w:val="24"/>
              </w:rPr>
              <w:t>1.2</w:t>
            </w:r>
            <w:r w:rsidRPr="005E604F">
              <w:rPr>
                <w:rFonts w:cstheme="minorBidi"/>
                <w:noProof/>
                <w:kern w:val="2"/>
                <w:sz w:val="24"/>
                <w:szCs w:val="24"/>
                <w:lang w:val="en-NZ" w:eastAsia="en-NZ"/>
                <w14:ligatures w14:val="standardContextual"/>
              </w:rPr>
              <w:tab/>
            </w:r>
            <w:r w:rsidRPr="005E604F">
              <w:rPr>
                <w:rStyle w:val="Hyperlink"/>
                <w:noProof/>
                <w:sz w:val="24"/>
                <w:szCs w:val="24"/>
              </w:rPr>
              <w:t>Context</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_Toc239931708 \h </w:instrText>
            </w:r>
            <w:r w:rsidRPr="005E604F">
              <w:rPr>
                <w:noProof/>
                <w:webHidden/>
                <w:sz w:val="24"/>
                <w:szCs w:val="24"/>
              </w:rPr>
            </w:r>
            <w:r w:rsidRPr="005E604F">
              <w:rPr>
                <w:noProof/>
                <w:webHidden/>
                <w:sz w:val="24"/>
                <w:szCs w:val="24"/>
              </w:rPr>
              <w:fldChar w:fldCharType="separate"/>
            </w:r>
            <w:r w:rsidRPr="005E604F">
              <w:rPr>
                <w:noProof/>
                <w:webHidden/>
                <w:sz w:val="24"/>
                <w:szCs w:val="24"/>
              </w:rPr>
              <w:t>3</w:t>
            </w:r>
            <w:r w:rsidRPr="005E604F">
              <w:rPr>
                <w:noProof/>
                <w:webHidden/>
                <w:sz w:val="24"/>
                <w:szCs w:val="24"/>
              </w:rPr>
              <w:fldChar w:fldCharType="end"/>
            </w:r>
          </w:hyperlink>
        </w:p>
        <w:p w14:paraId="40508DB1" w14:textId="3E9BEF78" w:rsidR="005E604F" w:rsidRPr="005E604F" w:rsidRDefault="005E604F">
          <w:pPr>
            <w:pStyle w:val="TOC2"/>
            <w:rPr>
              <w:rFonts w:cstheme="minorBidi"/>
              <w:noProof/>
              <w:kern w:val="2"/>
              <w:sz w:val="24"/>
              <w:szCs w:val="24"/>
              <w:lang w:val="en-NZ" w:eastAsia="en-NZ"/>
              <w14:ligatures w14:val="standardContextual"/>
            </w:rPr>
          </w:pPr>
          <w:hyperlink w:anchor="_Toc239931709" w:history="1">
            <w:r w:rsidRPr="005E604F">
              <w:rPr>
                <w:rStyle w:val="Hyperlink"/>
                <w:rFonts w:ascii="Aptos" w:hAnsi="Aptos"/>
                <w:noProof/>
                <w:sz w:val="24"/>
                <w:szCs w:val="24"/>
              </w:rPr>
              <w:t>2.</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Arts Organisations and Groups Fund 2026 – decision announcements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_Toc239931709 \h </w:instrText>
            </w:r>
            <w:r w:rsidRPr="005E604F">
              <w:rPr>
                <w:noProof/>
                <w:webHidden/>
                <w:sz w:val="24"/>
                <w:szCs w:val="24"/>
              </w:rPr>
            </w:r>
            <w:r w:rsidRPr="005E604F">
              <w:rPr>
                <w:noProof/>
                <w:webHidden/>
                <w:sz w:val="24"/>
                <w:szCs w:val="24"/>
              </w:rPr>
              <w:fldChar w:fldCharType="separate"/>
            </w:r>
            <w:r w:rsidRPr="005E604F">
              <w:rPr>
                <w:noProof/>
                <w:webHidden/>
                <w:sz w:val="24"/>
                <w:szCs w:val="24"/>
              </w:rPr>
              <w:t>5</w:t>
            </w:r>
            <w:r w:rsidRPr="005E604F">
              <w:rPr>
                <w:noProof/>
                <w:webHidden/>
                <w:sz w:val="24"/>
                <w:szCs w:val="24"/>
              </w:rPr>
              <w:fldChar w:fldCharType="end"/>
            </w:r>
          </w:hyperlink>
        </w:p>
        <w:p w14:paraId="6D58A307" w14:textId="228873B9" w:rsidR="005E604F" w:rsidRPr="005E604F" w:rsidRDefault="005E604F">
          <w:pPr>
            <w:pStyle w:val="TOC2"/>
            <w:rPr>
              <w:rFonts w:cstheme="minorBidi"/>
              <w:noProof/>
              <w:kern w:val="2"/>
              <w:sz w:val="24"/>
              <w:szCs w:val="24"/>
              <w:lang w:val="en-NZ" w:eastAsia="en-NZ"/>
              <w14:ligatures w14:val="standardContextual"/>
            </w:rPr>
          </w:pPr>
          <w:hyperlink w:anchor="_Toc239931710" w:history="1">
            <w:r w:rsidRPr="005E604F">
              <w:rPr>
                <w:rStyle w:val="Hyperlink"/>
                <w:rFonts w:ascii="Aptos" w:hAnsi="Aptos"/>
                <w:noProof/>
                <w:sz w:val="24"/>
                <w:szCs w:val="24"/>
              </w:rPr>
              <w:t>3.</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List of funded applicants for AOG 2026</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_Toc239931710 \h </w:instrText>
            </w:r>
            <w:r w:rsidRPr="005E604F">
              <w:rPr>
                <w:noProof/>
                <w:webHidden/>
                <w:sz w:val="24"/>
                <w:szCs w:val="24"/>
              </w:rPr>
            </w:r>
            <w:r w:rsidRPr="005E604F">
              <w:rPr>
                <w:noProof/>
                <w:webHidden/>
                <w:sz w:val="24"/>
                <w:szCs w:val="24"/>
              </w:rPr>
              <w:fldChar w:fldCharType="separate"/>
            </w:r>
            <w:r w:rsidRPr="005E604F">
              <w:rPr>
                <w:noProof/>
                <w:webHidden/>
                <w:sz w:val="24"/>
                <w:szCs w:val="24"/>
              </w:rPr>
              <w:t>5</w:t>
            </w:r>
            <w:r w:rsidRPr="005E604F">
              <w:rPr>
                <w:noProof/>
                <w:webHidden/>
                <w:sz w:val="24"/>
                <w:szCs w:val="24"/>
              </w:rPr>
              <w:fldChar w:fldCharType="end"/>
            </w:r>
          </w:hyperlink>
        </w:p>
        <w:p w14:paraId="7C733AAD" w14:textId="20940A7D" w:rsidR="005E604F" w:rsidRPr="005E604F" w:rsidRDefault="005E604F">
          <w:pPr>
            <w:pStyle w:val="TOC2"/>
            <w:rPr>
              <w:rFonts w:cstheme="minorBidi"/>
              <w:noProof/>
              <w:kern w:val="2"/>
              <w:sz w:val="24"/>
              <w:szCs w:val="24"/>
              <w:lang w:val="en-NZ" w:eastAsia="en-NZ"/>
              <w14:ligatures w14:val="standardContextual"/>
            </w:rPr>
          </w:pPr>
          <w:hyperlink w:anchor="_Toc239931711" w:history="1">
            <w:r w:rsidRPr="005E604F">
              <w:rPr>
                <w:rStyle w:val="Hyperlink"/>
                <w:rFonts w:ascii="Aptos" w:hAnsi="Aptos"/>
                <w:noProof/>
                <w:sz w:val="24"/>
                <w:szCs w:val="24"/>
              </w:rPr>
              <w:t>4.</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Summary of AOG 2026 funding</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_Toc239931711 \h </w:instrText>
            </w:r>
            <w:r w:rsidRPr="005E604F">
              <w:rPr>
                <w:noProof/>
                <w:webHidden/>
                <w:sz w:val="24"/>
                <w:szCs w:val="24"/>
              </w:rPr>
            </w:r>
            <w:r w:rsidRPr="005E604F">
              <w:rPr>
                <w:noProof/>
                <w:webHidden/>
                <w:sz w:val="24"/>
                <w:szCs w:val="24"/>
              </w:rPr>
              <w:fldChar w:fldCharType="separate"/>
            </w:r>
            <w:r w:rsidRPr="005E604F">
              <w:rPr>
                <w:noProof/>
                <w:webHidden/>
                <w:sz w:val="24"/>
                <w:szCs w:val="24"/>
              </w:rPr>
              <w:t>5</w:t>
            </w:r>
            <w:r w:rsidRPr="005E604F">
              <w:rPr>
                <w:noProof/>
                <w:webHidden/>
                <w:sz w:val="24"/>
                <w:szCs w:val="24"/>
              </w:rPr>
              <w:fldChar w:fldCharType="end"/>
            </w:r>
          </w:hyperlink>
        </w:p>
        <w:p w14:paraId="6B9EF7DB" w14:textId="78AAC22E"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12" w:history="1">
            <w:r w:rsidRPr="005E604F">
              <w:rPr>
                <w:rStyle w:val="Hyperlink"/>
                <w:noProof/>
                <w:sz w:val="24"/>
                <w:szCs w:val="24"/>
              </w:rPr>
              <w:t>4.1</w:t>
            </w:r>
            <w:r w:rsidRPr="005E604F">
              <w:rPr>
                <w:rFonts w:cstheme="minorBidi"/>
                <w:noProof/>
                <w:kern w:val="2"/>
                <w:sz w:val="24"/>
                <w:szCs w:val="24"/>
                <w:lang w:val="en-NZ" w:eastAsia="en-NZ"/>
                <w14:ligatures w14:val="standardContextual"/>
              </w:rPr>
              <w:tab/>
            </w:r>
            <w:r w:rsidRPr="005E604F">
              <w:rPr>
                <w:rStyle w:val="Hyperlink"/>
                <w:noProof/>
                <w:sz w:val="24"/>
                <w:szCs w:val="24"/>
              </w:rPr>
              <w:t>Funding by tier</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_Toc239931712 \h </w:instrText>
            </w:r>
            <w:r w:rsidRPr="005E604F">
              <w:rPr>
                <w:noProof/>
                <w:webHidden/>
                <w:sz w:val="24"/>
                <w:szCs w:val="24"/>
              </w:rPr>
            </w:r>
            <w:r w:rsidRPr="005E604F">
              <w:rPr>
                <w:noProof/>
                <w:webHidden/>
                <w:sz w:val="24"/>
                <w:szCs w:val="24"/>
              </w:rPr>
              <w:fldChar w:fldCharType="separate"/>
            </w:r>
            <w:r w:rsidRPr="005E604F">
              <w:rPr>
                <w:noProof/>
                <w:webHidden/>
                <w:sz w:val="24"/>
                <w:szCs w:val="24"/>
              </w:rPr>
              <w:t>6</w:t>
            </w:r>
            <w:r w:rsidRPr="005E604F">
              <w:rPr>
                <w:noProof/>
                <w:webHidden/>
                <w:sz w:val="24"/>
                <w:szCs w:val="24"/>
              </w:rPr>
              <w:fldChar w:fldCharType="end"/>
            </w:r>
          </w:hyperlink>
        </w:p>
        <w:p w14:paraId="4C9773E2" w14:textId="7346007A"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13" w:history="1">
            <w:r w:rsidRPr="005E604F">
              <w:rPr>
                <w:rStyle w:val="Hyperlink"/>
                <w:noProof/>
                <w:sz w:val="24"/>
                <w:szCs w:val="24"/>
              </w:rPr>
              <w:t>4.2</w:t>
            </w:r>
            <w:r w:rsidRPr="005E604F">
              <w:rPr>
                <w:rFonts w:cstheme="minorBidi"/>
                <w:noProof/>
                <w:kern w:val="2"/>
                <w:sz w:val="24"/>
                <w:szCs w:val="24"/>
                <w:lang w:val="en-NZ" w:eastAsia="en-NZ"/>
                <w14:ligatures w14:val="standardContextual"/>
              </w:rPr>
              <w:tab/>
            </w:r>
            <w:r w:rsidRPr="005E604F">
              <w:rPr>
                <w:rStyle w:val="Hyperlink"/>
                <w:noProof/>
                <w:sz w:val="24"/>
                <w:szCs w:val="24"/>
              </w:rPr>
              <w:t>Funding by artform</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_Toc239931713 \h </w:instrText>
            </w:r>
            <w:r w:rsidRPr="005E604F">
              <w:rPr>
                <w:noProof/>
                <w:webHidden/>
                <w:sz w:val="24"/>
                <w:szCs w:val="24"/>
              </w:rPr>
            </w:r>
            <w:r w:rsidRPr="005E604F">
              <w:rPr>
                <w:noProof/>
                <w:webHidden/>
                <w:sz w:val="24"/>
                <w:szCs w:val="24"/>
              </w:rPr>
              <w:fldChar w:fldCharType="separate"/>
            </w:r>
            <w:r w:rsidRPr="005E604F">
              <w:rPr>
                <w:noProof/>
                <w:webHidden/>
                <w:sz w:val="24"/>
                <w:szCs w:val="24"/>
              </w:rPr>
              <w:t>6</w:t>
            </w:r>
            <w:r w:rsidRPr="005E604F">
              <w:rPr>
                <w:noProof/>
                <w:webHidden/>
                <w:sz w:val="24"/>
                <w:szCs w:val="24"/>
              </w:rPr>
              <w:fldChar w:fldCharType="end"/>
            </w:r>
          </w:hyperlink>
        </w:p>
        <w:p w14:paraId="69459185" w14:textId="46165D30"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14" w:history="1">
            <w:r w:rsidRPr="005E604F">
              <w:rPr>
                <w:rStyle w:val="Hyperlink"/>
                <w:noProof/>
                <w:sz w:val="24"/>
                <w:szCs w:val="24"/>
              </w:rPr>
              <w:t>4.3</w:t>
            </w:r>
            <w:r w:rsidRPr="005E604F">
              <w:rPr>
                <w:rFonts w:cstheme="minorBidi"/>
                <w:noProof/>
                <w:kern w:val="2"/>
                <w:sz w:val="24"/>
                <w:szCs w:val="24"/>
                <w:lang w:val="en-NZ" w:eastAsia="en-NZ"/>
                <w14:ligatures w14:val="standardContextual"/>
              </w:rPr>
              <w:tab/>
            </w:r>
            <w:r w:rsidRPr="005E604F">
              <w:rPr>
                <w:rStyle w:val="Hyperlink"/>
                <w:noProof/>
                <w:sz w:val="24"/>
                <w:szCs w:val="24"/>
              </w:rPr>
              <w:t>Funding by pool</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_Toc239931714 \h </w:instrText>
            </w:r>
            <w:r w:rsidRPr="005E604F">
              <w:rPr>
                <w:noProof/>
                <w:webHidden/>
                <w:sz w:val="24"/>
                <w:szCs w:val="24"/>
              </w:rPr>
            </w:r>
            <w:r w:rsidRPr="005E604F">
              <w:rPr>
                <w:noProof/>
                <w:webHidden/>
                <w:sz w:val="24"/>
                <w:szCs w:val="24"/>
              </w:rPr>
              <w:fldChar w:fldCharType="separate"/>
            </w:r>
            <w:r w:rsidRPr="005E604F">
              <w:rPr>
                <w:noProof/>
                <w:webHidden/>
                <w:sz w:val="24"/>
                <w:szCs w:val="24"/>
              </w:rPr>
              <w:t>7</w:t>
            </w:r>
            <w:r w:rsidRPr="005E604F">
              <w:rPr>
                <w:noProof/>
                <w:webHidden/>
                <w:sz w:val="24"/>
                <w:szCs w:val="24"/>
              </w:rPr>
              <w:fldChar w:fldCharType="end"/>
            </w:r>
          </w:hyperlink>
        </w:p>
        <w:p w14:paraId="2CEC9527" w14:textId="58FA10CC"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15" w:history="1">
            <w:r w:rsidRPr="005E604F">
              <w:rPr>
                <w:rStyle w:val="Hyperlink"/>
                <w:noProof/>
                <w:sz w:val="24"/>
                <w:szCs w:val="24"/>
              </w:rPr>
              <w:t>4.4</w:t>
            </w:r>
            <w:r w:rsidRPr="005E604F">
              <w:rPr>
                <w:rFonts w:cstheme="minorBidi"/>
                <w:noProof/>
                <w:kern w:val="2"/>
                <w:sz w:val="24"/>
                <w:szCs w:val="24"/>
                <w:lang w:val="en-NZ" w:eastAsia="en-NZ"/>
                <w14:ligatures w14:val="standardContextual"/>
              </w:rPr>
              <w:tab/>
            </w:r>
            <w:r w:rsidRPr="005E604F">
              <w:rPr>
                <w:rStyle w:val="Hyperlink"/>
                <w:noProof/>
                <w:sz w:val="24"/>
                <w:szCs w:val="24"/>
              </w:rPr>
              <w:t>Funding by location</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_Toc239931715 \h </w:instrText>
            </w:r>
            <w:r w:rsidRPr="005E604F">
              <w:rPr>
                <w:noProof/>
                <w:webHidden/>
                <w:sz w:val="24"/>
                <w:szCs w:val="24"/>
              </w:rPr>
            </w:r>
            <w:r w:rsidRPr="005E604F">
              <w:rPr>
                <w:noProof/>
                <w:webHidden/>
                <w:sz w:val="24"/>
                <w:szCs w:val="24"/>
              </w:rPr>
              <w:fldChar w:fldCharType="separate"/>
            </w:r>
            <w:r w:rsidRPr="005E604F">
              <w:rPr>
                <w:noProof/>
                <w:webHidden/>
                <w:sz w:val="24"/>
                <w:szCs w:val="24"/>
              </w:rPr>
              <w:t>8</w:t>
            </w:r>
            <w:r w:rsidRPr="005E604F">
              <w:rPr>
                <w:noProof/>
                <w:webHidden/>
                <w:sz w:val="24"/>
                <w:szCs w:val="24"/>
              </w:rPr>
              <w:fldChar w:fldCharType="end"/>
            </w:r>
          </w:hyperlink>
        </w:p>
        <w:p w14:paraId="0B22B9FC" w14:textId="5A8BD692" w:rsidR="005E604F" w:rsidRPr="005E604F" w:rsidRDefault="005E604F">
          <w:pPr>
            <w:pStyle w:val="TOC2"/>
            <w:rPr>
              <w:rFonts w:cstheme="minorBidi"/>
              <w:noProof/>
              <w:kern w:val="2"/>
              <w:sz w:val="24"/>
              <w:szCs w:val="24"/>
              <w:lang w:val="en-NZ" w:eastAsia="en-NZ"/>
              <w14:ligatures w14:val="standardContextual"/>
            </w:rPr>
          </w:pPr>
          <w:hyperlink w:anchor="_Toc239931716" w:history="1">
            <w:r w:rsidRPr="005E604F">
              <w:rPr>
                <w:rStyle w:val="Hyperlink"/>
                <w:rFonts w:ascii="Aptos" w:hAnsi="Aptos"/>
                <w:noProof/>
                <w:sz w:val="24"/>
                <w:szCs w:val="24"/>
              </w:rPr>
              <w:t>5.</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Eligibility, application process and assessment criteria (as per Creative New Zealand’s website March 2026) – all tiers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_Toc239931716 \h </w:instrText>
            </w:r>
            <w:r w:rsidRPr="005E604F">
              <w:rPr>
                <w:noProof/>
                <w:webHidden/>
                <w:sz w:val="24"/>
                <w:szCs w:val="24"/>
              </w:rPr>
            </w:r>
            <w:r w:rsidRPr="005E604F">
              <w:rPr>
                <w:noProof/>
                <w:webHidden/>
                <w:sz w:val="24"/>
                <w:szCs w:val="24"/>
              </w:rPr>
              <w:fldChar w:fldCharType="separate"/>
            </w:r>
            <w:r w:rsidRPr="005E604F">
              <w:rPr>
                <w:noProof/>
                <w:webHidden/>
                <w:sz w:val="24"/>
                <w:szCs w:val="24"/>
              </w:rPr>
              <w:t>10</w:t>
            </w:r>
            <w:r w:rsidRPr="005E604F">
              <w:rPr>
                <w:noProof/>
                <w:webHidden/>
                <w:sz w:val="24"/>
                <w:szCs w:val="24"/>
              </w:rPr>
              <w:fldChar w:fldCharType="end"/>
            </w:r>
          </w:hyperlink>
        </w:p>
        <w:p w14:paraId="4E45B098" w14:textId="1FF72178" w:rsidR="005E604F" w:rsidRPr="005E604F" w:rsidRDefault="005E604F">
          <w:pPr>
            <w:pStyle w:val="TOC2"/>
            <w:rPr>
              <w:rFonts w:cstheme="minorBidi"/>
              <w:noProof/>
              <w:kern w:val="2"/>
              <w:sz w:val="24"/>
              <w:szCs w:val="24"/>
              <w:lang w:val="en-NZ" w:eastAsia="en-NZ"/>
              <w14:ligatures w14:val="standardContextual"/>
            </w:rPr>
          </w:pPr>
          <w:hyperlink w:anchor="_Toc239931717" w:history="1">
            <w:r w:rsidRPr="005E604F">
              <w:rPr>
                <w:rStyle w:val="Hyperlink"/>
                <w:rFonts w:ascii="Aptos" w:hAnsi="Aptos"/>
                <w:noProof/>
                <w:sz w:val="24"/>
                <w:szCs w:val="24"/>
              </w:rPr>
              <w:t>6.</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How applications are assessed</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_Toc239931717 \h </w:instrText>
            </w:r>
            <w:r w:rsidRPr="005E604F">
              <w:rPr>
                <w:noProof/>
                <w:webHidden/>
                <w:sz w:val="24"/>
                <w:szCs w:val="24"/>
              </w:rPr>
            </w:r>
            <w:r w:rsidRPr="005E604F">
              <w:rPr>
                <w:noProof/>
                <w:webHidden/>
                <w:sz w:val="24"/>
                <w:szCs w:val="24"/>
              </w:rPr>
              <w:fldChar w:fldCharType="separate"/>
            </w:r>
            <w:r w:rsidRPr="005E604F">
              <w:rPr>
                <w:noProof/>
                <w:webHidden/>
                <w:sz w:val="24"/>
                <w:szCs w:val="24"/>
              </w:rPr>
              <w:t>16</w:t>
            </w:r>
            <w:r w:rsidRPr="005E604F">
              <w:rPr>
                <w:noProof/>
                <w:webHidden/>
                <w:sz w:val="24"/>
                <w:szCs w:val="24"/>
              </w:rPr>
              <w:fldChar w:fldCharType="end"/>
            </w:r>
          </w:hyperlink>
        </w:p>
        <w:p w14:paraId="62948BF6" w14:textId="3132C214" w:rsidR="005E604F" w:rsidRPr="005E604F" w:rsidRDefault="005E604F">
          <w:pPr>
            <w:pStyle w:val="TOC2"/>
            <w:rPr>
              <w:rFonts w:cstheme="minorBidi"/>
              <w:noProof/>
              <w:kern w:val="2"/>
              <w:sz w:val="24"/>
              <w:szCs w:val="24"/>
              <w:lang w:val="en-NZ" w:eastAsia="en-NZ"/>
              <w14:ligatures w14:val="standardContextual"/>
            </w:rPr>
          </w:pPr>
          <w:hyperlink w:anchor="_Toc239931718" w:history="1">
            <w:r w:rsidRPr="005E604F">
              <w:rPr>
                <w:rStyle w:val="Hyperlink"/>
                <w:rFonts w:ascii="Aptos" w:hAnsi="Aptos"/>
                <w:noProof/>
                <w:sz w:val="24"/>
                <w:szCs w:val="24"/>
              </w:rPr>
              <w:t>7.</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How decisions are made</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_Toc239931718 \h </w:instrText>
            </w:r>
            <w:r w:rsidRPr="005E604F">
              <w:rPr>
                <w:noProof/>
                <w:webHidden/>
                <w:sz w:val="24"/>
                <w:szCs w:val="24"/>
              </w:rPr>
            </w:r>
            <w:r w:rsidRPr="005E604F">
              <w:rPr>
                <w:noProof/>
                <w:webHidden/>
                <w:sz w:val="24"/>
                <w:szCs w:val="24"/>
              </w:rPr>
              <w:fldChar w:fldCharType="separate"/>
            </w:r>
            <w:r w:rsidRPr="005E604F">
              <w:rPr>
                <w:noProof/>
                <w:webHidden/>
                <w:sz w:val="24"/>
                <w:szCs w:val="24"/>
              </w:rPr>
              <w:t>18</w:t>
            </w:r>
            <w:r w:rsidRPr="005E604F">
              <w:rPr>
                <w:noProof/>
                <w:webHidden/>
                <w:sz w:val="24"/>
                <w:szCs w:val="24"/>
              </w:rPr>
              <w:fldChar w:fldCharType="end"/>
            </w:r>
          </w:hyperlink>
        </w:p>
        <w:p w14:paraId="77CA46EA" w14:textId="21E0A733"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19" w:history="1">
            <w:r w:rsidRPr="005E604F">
              <w:rPr>
                <w:rStyle w:val="Hyperlink"/>
                <w:noProof/>
                <w:sz w:val="24"/>
                <w:szCs w:val="24"/>
              </w:rPr>
              <w:t>7.1</w:t>
            </w:r>
            <w:r w:rsidRPr="005E604F">
              <w:rPr>
                <w:rFonts w:cstheme="minorBidi"/>
                <w:noProof/>
                <w:kern w:val="2"/>
                <w:sz w:val="24"/>
                <w:szCs w:val="24"/>
                <w:lang w:val="en-NZ" w:eastAsia="en-NZ"/>
                <w14:ligatures w14:val="standardContextual"/>
              </w:rPr>
              <w:tab/>
            </w:r>
            <w:r w:rsidRPr="005E604F">
              <w:rPr>
                <w:rStyle w:val="Hyperlink"/>
                <w:noProof/>
                <w:sz w:val="24"/>
                <w:szCs w:val="24"/>
              </w:rPr>
              <w:t>Decision making timeline and process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_Toc239931719 \h </w:instrText>
            </w:r>
            <w:r w:rsidRPr="005E604F">
              <w:rPr>
                <w:noProof/>
                <w:webHidden/>
                <w:sz w:val="24"/>
                <w:szCs w:val="24"/>
              </w:rPr>
            </w:r>
            <w:r w:rsidRPr="005E604F">
              <w:rPr>
                <w:noProof/>
                <w:webHidden/>
                <w:sz w:val="24"/>
                <w:szCs w:val="24"/>
              </w:rPr>
              <w:fldChar w:fldCharType="separate"/>
            </w:r>
            <w:r w:rsidRPr="005E604F">
              <w:rPr>
                <w:noProof/>
                <w:webHidden/>
                <w:sz w:val="24"/>
                <w:szCs w:val="24"/>
              </w:rPr>
              <w:t>18</w:t>
            </w:r>
            <w:r w:rsidRPr="005E604F">
              <w:rPr>
                <w:noProof/>
                <w:webHidden/>
                <w:sz w:val="24"/>
                <w:szCs w:val="24"/>
              </w:rPr>
              <w:fldChar w:fldCharType="end"/>
            </w:r>
          </w:hyperlink>
        </w:p>
        <w:p w14:paraId="260F6417" w14:textId="059675E0" w:rsidR="005E604F" w:rsidRPr="005E604F" w:rsidRDefault="005E604F">
          <w:pPr>
            <w:pStyle w:val="TOC3"/>
            <w:tabs>
              <w:tab w:val="left" w:pos="1134"/>
            </w:tabs>
            <w:rPr>
              <w:rFonts w:cstheme="minorBidi"/>
              <w:noProof/>
              <w:kern w:val="2"/>
              <w:sz w:val="24"/>
              <w:szCs w:val="24"/>
              <w:lang w:val="en-NZ" w:eastAsia="en-NZ"/>
              <w14:ligatures w14:val="standardContextual"/>
            </w:rPr>
          </w:pPr>
          <w:hyperlink w:anchor="_Toc239931720" w:history="1">
            <w:r w:rsidRPr="005E604F">
              <w:rPr>
                <w:rStyle w:val="Hyperlink"/>
                <w:noProof/>
                <w:sz w:val="24"/>
                <w:szCs w:val="24"/>
              </w:rPr>
              <w:t>7.2</w:t>
            </w:r>
            <w:r w:rsidRPr="005E604F">
              <w:rPr>
                <w:rFonts w:cstheme="minorBidi"/>
                <w:noProof/>
                <w:kern w:val="2"/>
                <w:sz w:val="24"/>
                <w:szCs w:val="24"/>
                <w:lang w:val="en-NZ" w:eastAsia="en-NZ"/>
                <w14:ligatures w14:val="standardContextual"/>
              </w:rPr>
              <w:tab/>
            </w:r>
            <w:r w:rsidRPr="005E604F">
              <w:rPr>
                <w:rStyle w:val="Hyperlink"/>
                <w:noProof/>
                <w:sz w:val="24"/>
                <w:szCs w:val="24"/>
              </w:rPr>
              <w:t>Conflict of Interest management</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_Toc239931720 \h </w:instrText>
            </w:r>
            <w:r w:rsidRPr="005E604F">
              <w:rPr>
                <w:noProof/>
                <w:webHidden/>
                <w:sz w:val="24"/>
                <w:szCs w:val="24"/>
              </w:rPr>
            </w:r>
            <w:r w:rsidRPr="005E604F">
              <w:rPr>
                <w:noProof/>
                <w:webHidden/>
                <w:sz w:val="24"/>
                <w:szCs w:val="24"/>
              </w:rPr>
              <w:fldChar w:fldCharType="separate"/>
            </w:r>
            <w:r w:rsidRPr="005E604F">
              <w:rPr>
                <w:noProof/>
                <w:webHidden/>
                <w:sz w:val="24"/>
                <w:szCs w:val="24"/>
              </w:rPr>
              <w:t>19</w:t>
            </w:r>
            <w:r w:rsidRPr="005E604F">
              <w:rPr>
                <w:noProof/>
                <w:webHidden/>
                <w:sz w:val="24"/>
                <w:szCs w:val="24"/>
              </w:rPr>
              <w:fldChar w:fldCharType="end"/>
            </w:r>
          </w:hyperlink>
        </w:p>
        <w:p w14:paraId="377F7B2E" w14:textId="1D743867" w:rsidR="005E604F" w:rsidRPr="005E604F" w:rsidRDefault="005E604F">
          <w:pPr>
            <w:pStyle w:val="TOC2"/>
            <w:rPr>
              <w:rFonts w:cstheme="minorBidi"/>
              <w:noProof/>
              <w:kern w:val="2"/>
              <w:sz w:val="24"/>
              <w:szCs w:val="24"/>
              <w:lang w:val="en-NZ" w:eastAsia="en-NZ"/>
              <w14:ligatures w14:val="standardContextual"/>
            </w:rPr>
          </w:pPr>
          <w:hyperlink w:anchor="_Toc239931721" w:history="1">
            <w:r w:rsidRPr="005E604F">
              <w:rPr>
                <w:rStyle w:val="Hyperlink"/>
                <w:rFonts w:ascii="Aptos" w:hAnsi="Aptos"/>
                <w:noProof/>
                <w:sz w:val="24"/>
                <w:szCs w:val="24"/>
              </w:rPr>
              <w:t>8.</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Artform panel summary of sector themes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_Toc239931721 \h </w:instrText>
            </w:r>
            <w:r w:rsidRPr="005E604F">
              <w:rPr>
                <w:noProof/>
                <w:webHidden/>
                <w:sz w:val="24"/>
                <w:szCs w:val="24"/>
              </w:rPr>
            </w:r>
            <w:r w:rsidRPr="005E604F">
              <w:rPr>
                <w:noProof/>
                <w:webHidden/>
                <w:sz w:val="24"/>
                <w:szCs w:val="24"/>
              </w:rPr>
              <w:fldChar w:fldCharType="separate"/>
            </w:r>
            <w:r w:rsidRPr="005E604F">
              <w:rPr>
                <w:noProof/>
                <w:webHidden/>
                <w:sz w:val="24"/>
                <w:szCs w:val="24"/>
              </w:rPr>
              <w:t>20</w:t>
            </w:r>
            <w:r w:rsidRPr="005E604F">
              <w:rPr>
                <w:noProof/>
                <w:webHidden/>
                <w:sz w:val="24"/>
                <w:szCs w:val="24"/>
              </w:rPr>
              <w:fldChar w:fldCharType="end"/>
            </w:r>
          </w:hyperlink>
        </w:p>
        <w:p w14:paraId="30A56FB9" w14:textId="57F16A84" w:rsidR="005E604F" w:rsidRPr="005E604F" w:rsidRDefault="005E604F">
          <w:pPr>
            <w:pStyle w:val="TOC2"/>
            <w:rPr>
              <w:rFonts w:cstheme="minorBidi"/>
              <w:noProof/>
              <w:kern w:val="2"/>
              <w:sz w:val="24"/>
              <w:szCs w:val="24"/>
              <w:lang w:val="en-NZ" w:eastAsia="en-NZ"/>
              <w14:ligatures w14:val="standardContextual"/>
            </w:rPr>
          </w:pPr>
          <w:hyperlink w:anchor="_Toc239931722" w:history="1">
            <w:r w:rsidRPr="005E604F">
              <w:rPr>
                <w:rStyle w:val="Hyperlink"/>
                <w:rFonts w:ascii="Aptos" w:hAnsi="Aptos"/>
                <w:noProof/>
                <w:sz w:val="24"/>
                <w:szCs w:val="24"/>
              </w:rPr>
              <w:t>9.</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Official Information Act withholding grounds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_Toc239931722 \h </w:instrText>
            </w:r>
            <w:r w:rsidRPr="005E604F">
              <w:rPr>
                <w:noProof/>
                <w:webHidden/>
                <w:sz w:val="24"/>
                <w:szCs w:val="24"/>
              </w:rPr>
            </w:r>
            <w:r w:rsidRPr="005E604F">
              <w:rPr>
                <w:noProof/>
                <w:webHidden/>
                <w:sz w:val="24"/>
                <w:szCs w:val="24"/>
              </w:rPr>
              <w:fldChar w:fldCharType="separate"/>
            </w:r>
            <w:r w:rsidRPr="005E604F">
              <w:rPr>
                <w:noProof/>
                <w:webHidden/>
                <w:sz w:val="24"/>
                <w:szCs w:val="24"/>
              </w:rPr>
              <w:t>21</w:t>
            </w:r>
            <w:r w:rsidRPr="005E604F">
              <w:rPr>
                <w:noProof/>
                <w:webHidden/>
                <w:sz w:val="24"/>
                <w:szCs w:val="24"/>
              </w:rPr>
              <w:fldChar w:fldCharType="end"/>
            </w:r>
          </w:hyperlink>
        </w:p>
        <w:p w14:paraId="55BBE825" w14:textId="2DFE9A4C" w:rsidR="005E604F" w:rsidRPr="005E604F" w:rsidRDefault="005E604F">
          <w:pPr>
            <w:pStyle w:val="TOC2"/>
            <w:rPr>
              <w:rFonts w:cstheme="minorBidi"/>
              <w:noProof/>
              <w:kern w:val="2"/>
              <w:sz w:val="24"/>
              <w:szCs w:val="24"/>
              <w:lang w:val="en-NZ" w:eastAsia="en-NZ"/>
              <w14:ligatures w14:val="standardContextual"/>
            </w:rPr>
          </w:pPr>
          <w:hyperlink w:anchor="_Toc239931723" w:history="1">
            <w:r w:rsidRPr="005E604F">
              <w:rPr>
                <w:rStyle w:val="Hyperlink"/>
                <w:rFonts w:ascii="Aptos" w:hAnsi="Aptos"/>
                <w:noProof/>
                <w:sz w:val="24"/>
                <w:szCs w:val="24"/>
              </w:rPr>
              <w:t>10.</w:t>
            </w:r>
            <w:r w:rsidRPr="005E604F">
              <w:rPr>
                <w:rFonts w:cstheme="minorBidi"/>
                <w:noProof/>
                <w:kern w:val="2"/>
                <w:sz w:val="24"/>
                <w:szCs w:val="24"/>
                <w:lang w:val="en-NZ" w:eastAsia="en-NZ"/>
                <w14:ligatures w14:val="standardContextual"/>
              </w:rPr>
              <w:tab/>
            </w:r>
            <w:r w:rsidRPr="005E604F">
              <w:rPr>
                <w:rStyle w:val="Hyperlink"/>
                <w:rFonts w:ascii="Aptos" w:hAnsi="Aptos"/>
                <w:noProof/>
                <w:sz w:val="24"/>
                <w:szCs w:val="24"/>
              </w:rPr>
              <w:t>Supporting communications material</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_Toc239931723 \h </w:instrText>
            </w:r>
            <w:r w:rsidRPr="005E604F">
              <w:rPr>
                <w:noProof/>
                <w:webHidden/>
                <w:sz w:val="24"/>
                <w:szCs w:val="24"/>
              </w:rPr>
            </w:r>
            <w:r w:rsidRPr="005E604F">
              <w:rPr>
                <w:noProof/>
                <w:webHidden/>
                <w:sz w:val="24"/>
                <w:szCs w:val="24"/>
              </w:rPr>
              <w:fldChar w:fldCharType="separate"/>
            </w:r>
            <w:r w:rsidRPr="005E604F">
              <w:rPr>
                <w:noProof/>
                <w:webHidden/>
                <w:sz w:val="24"/>
                <w:szCs w:val="24"/>
              </w:rPr>
              <w:t>21</w:t>
            </w:r>
            <w:r w:rsidRPr="005E604F">
              <w:rPr>
                <w:noProof/>
                <w:webHidden/>
                <w:sz w:val="24"/>
                <w:szCs w:val="24"/>
              </w:rPr>
              <w:fldChar w:fldCharType="end"/>
            </w:r>
          </w:hyperlink>
        </w:p>
        <w:p w14:paraId="24C5A869" w14:textId="027CCF87" w:rsidR="005E604F" w:rsidRPr="005E604F" w:rsidRDefault="005E604F">
          <w:pPr>
            <w:pStyle w:val="TOC2"/>
            <w:rPr>
              <w:rFonts w:cstheme="minorBidi"/>
              <w:noProof/>
              <w:kern w:val="2"/>
              <w:sz w:val="24"/>
              <w:szCs w:val="24"/>
              <w:lang w:val="en-NZ" w:eastAsia="en-NZ"/>
              <w14:ligatures w14:val="standardContextual"/>
            </w:rPr>
          </w:pPr>
          <w:hyperlink w:anchor="_Toc239931724" w:history="1">
            <w:r w:rsidRPr="005E604F">
              <w:rPr>
                <w:rStyle w:val="Hyperlink"/>
                <w:noProof/>
                <w:sz w:val="24"/>
                <w:szCs w:val="24"/>
              </w:rPr>
              <w:t xml:space="preserve">Appendix 1: </w:t>
            </w:r>
            <w:r w:rsidRPr="005E604F">
              <w:rPr>
                <w:rStyle w:val="Hyperlink"/>
                <w:rFonts w:cs="Arial"/>
                <w:noProof/>
                <w:sz w:val="24"/>
                <w:szCs w:val="24"/>
              </w:rPr>
              <w:t>Funded organisations – Arts Organisations and Groups Fund 2026</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_Toc239931724 \h </w:instrText>
            </w:r>
            <w:r w:rsidRPr="005E604F">
              <w:rPr>
                <w:noProof/>
                <w:webHidden/>
                <w:sz w:val="24"/>
                <w:szCs w:val="24"/>
              </w:rPr>
            </w:r>
            <w:r w:rsidRPr="005E604F">
              <w:rPr>
                <w:noProof/>
                <w:webHidden/>
                <w:sz w:val="24"/>
                <w:szCs w:val="24"/>
              </w:rPr>
              <w:fldChar w:fldCharType="separate"/>
            </w:r>
            <w:r w:rsidRPr="005E604F">
              <w:rPr>
                <w:noProof/>
                <w:webHidden/>
                <w:sz w:val="24"/>
                <w:szCs w:val="24"/>
              </w:rPr>
              <w:t>22</w:t>
            </w:r>
            <w:r w:rsidRPr="005E604F">
              <w:rPr>
                <w:noProof/>
                <w:webHidden/>
                <w:sz w:val="24"/>
                <w:szCs w:val="24"/>
              </w:rPr>
              <w:fldChar w:fldCharType="end"/>
            </w:r>
          </w:hyperlink>
        </w:p>
        <w:p w14:paraId="4DDA9D3C" w14:textId="63C0F70A" w:rsidR="005E604F" w:rsidRPr="005E604F" w:rsidRDefault="005E604F">
          <w:pPr>
            <w:pStyle w:val="TOC3"/>
            <w:rPr>
              <w:rFonts w:cstheme="minorBidi"/>
              <w:noProof/>
              <w:kern w:val="2"/>
              <w:sz w:val="24"/>
              <w:szCs w:val="24"/>
              <w:lang w:val="en-NZ" w:eastAsia="en-NZ"/>
              <w14:ligatures w14:val="standardContextual"/>
            </w:rPr>
          </w:pPr>
          <w:hyperlink w:anchor="_Toc239931725" w:history="1">
            <w:r w:rsidRPr="005E604F">
              <w:rPr>
                <w:rStyle w:val="Hyperlink"/>
                <w:rFonts w:cs="Arial"/>
                <w:noProof/>
                <w:sz w:val="24"/>
                <w:szCs w:val="24"/>
              </w:rPr>
              <w:t>Tiers 1 and 2</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_Toc239931725 \h </w:instrText>
            </w:r>
            <w:r w:rsidRPr="005E604F">
              <w:rPr>
                <w:noProof/>
                <w:webHidden/>
                <w:sz w:val="24"/>
                <w:szCs w:val="24"/>
              </w:rPr>
            </w:r>
            <w:r w:rsidRPr="005E604F">
              <w:rPr>
                <w:noProof/>
                <w:webHidden/>
                <w:sz w:val="24"/>
                <w:szCs w:val="24"/>
              </w:rPr>
              <w:fldChar w:fldCharType="separate"/>
            </w:r>
            <w:r w:rsidRPr="005E604F">
              <w:rPr>
                <w:noProof/>
                <w:webHidden/>
                <w:sz w:val="24"/>
                <w:szCs w:val="24"/>
              </w:rPr>
              <w:t>22</w:t>
            </w:r>
            <w:r w:rsidRPr="005E604F">
              <w:rPr>
                <w:noProof/>
                <w:webHidden/>
                <w:sz w:val="24"/>
                <w:szCs w:val="24"/>
              </w:rPr>
              <w:fldChar w:fldCharType="end"/>
            </w:r>
          </w:hyperlink>
        </w:p>
        <w:p w14:paraId="56CEDF83" w14:textId="261F50D0" w:rsidR="005E604F" w:rsidRPr="005E604F" w:rsidRDefault="005E604F">
          <w:pPr>
            <w:pStyle w:val="TOC3"/>
            <w:rPr>
              <w:rFonts w:cstheme="minorBidi"/>
              <w:noProof/>
              <w:kern w:val="2"/>
              <w:sz w:val="24"/>
              <w:szCs w:val="24"/>
              <w:lang w:val="en-NZ" w:eastAsia="en-NZ"/>
              <w14:ligatures w14:val="standardContextual"/>
            </w:rPr>
          </w:pPr>
          <w:hyperlink w:anchor="_Toc239931726" w:history="1">
            <w:r w:rsidRPr="005E604F">
              <w:rPr>
                <w:rStyle w:val="Hyperlink"/>
                <w:rFonts w:cs="Arial"/>
                <w:noProof/>
                <w:sz w:val="24"/>
                <w:szCs w:val="24"/>
              </w:rPr>
              <w:t>Tiers 3 and 4</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_Toc239931726 \h </w:instrText>
            </w:r>
            <w:r w:rsidRPr="005E604F">
              <w:rPr>
                <w:noProof/>
                <w:webHidden/>
                <w:sz w:val="24"/>
                <w:szCs w:val="24"/>
              </w:rPr>
            </w:r>
            <w:r w:rsidRPr="005E604F">
              <w:rPr>
                <w:noProof/>
                <w:webHidden/>
                <w:sz w:val="24"/>
                <w:szCs w:val="24"/>
              </w:rPr>
              <w:fldChar w:fldCharType="separate"/>
            </w:r>
            <w:r w:rsidRPr="005E604F">
              <w:rPr>
                <w:noProof/>
                <w:webHidden/>
                <w:sz w:val="24"/>
                <w:szCs w:val="24"/>
              </w:rPr>
              <w:t>25</w:t>
            </w:r>
            <w:r w:rsidRPr="005E604F">
              <w:rPr>
                <w:noProof/>
                <w:webHidden/>
                <w:sz w:val="24"/>
                <w:szCs w:val="24"/>
              </w:rPr>
              <w:fldChar w:fldCharType="end"/>
            </w:r>
          </w:hyperlink>
        </w:p>
        <w:p w14:paraId="596180D3" w14:textId="3BEBCB37" w:rsidR="005E604F" w:rsidRPr="005E604F" w:rsidRDefault="005E604F">
          <w:pPr>
            <w:pStyle w:val="TOC2"/>
            <w:rPr>
              <w:rFonts w:cstheme="minorBidi"/>
              <w:noProof/>
              <w:kern w:val="2"/>
              <w:sz w:val="24"/>
              <w:szCs w:val="24"/>
              <w:lang w:val="en-NZ" w:eastAsia="en-NZ"/>
              <w14:ligatures w14:val="standardContextual"/>
            </w:rPr>
          </w:pPr>
          <w:hyperlink w:anchor="_Toc239931727" w:history="1">
            <w:r w:rsidRPr="005E604F">
              <w:rPr>
                <w:rStyle w:val="Hyperlink"/>
                <w:noProof/>
                <w:sz w:val="24"/>
                <w:szCs w:val="24"/>
              </w:rPr>
              <w:t>Appendix 2: Overview of Arts Organisations and Groups Fund 2026</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_Toc239931727 \h </w:instrText>
            </w:r>
            <w:r w:rsidRPr="005E604F">
              <w:rPr>
                <w:noProof/>
                <w:webHidden/>
                <w:sz w:val="24"/>
                <w:szCs w:val="24"/>
              </w:rPr>
            </w:r>
            <w:r w:rsidRPr="005E604F">
              <w:rPr>
                <w:noProof/>
                <w:webHidden/>
                <w:sz w:val="24"/>
                <w:szCs w:val="24"/>
              </w:rPr>
              <w:fldChar w:fldCharType="separate"/>
            </w:r>
            <w:r w:rsidRPr="005E604F">
              <w:rPr>
                <w:noProof/>
                <w:webHidden/>
                <w:sz w:val="24"/>
                <w:szCs w:val="24"/>
              </w:rPr>
              <w:t>29</w:t>
            </w:r>
            <w:r w:rsidRPr="005E604F">
              <w:rPr>
                <w:noProof/>
                <w:webHidden/>
                <w:sz w:val="24"/>
                <w:szCs w:val="24"/>
              </w:rPr>
              <w:fldChar w:fldCharType="end"/>
            </w:r>
          </w:hyperlink>
        </w:p>
        <w:p w14:paraId="0C980F7F" w14:textId="2A1B7E22" w:rsidR="005E604F" w:rsidRPr="005E604F" w:rsidRDefault="005E604F">
          <w:pPr>
            <w:pStyle w:val="TOC3"/>
            <w:rPr>
              <w:rFonts w:cstheme="minorBidi"/>
              <w:noProof/>
              <w:kern w:val="2"/>
              <w:sz w:val="24"/>
              <w:szCs w:val="24"/>
              <w:lang w:val="en-NZ" w:eastAsia="en-NZ"/>
              <w14:ligatures w14:val="standardContextual"/>
            </w:rPr>
          </w:pPr>
          <w:hyperlink w:anchor="_Toc239931728" w:history="1">
            <w:r w:rsidRPr="005E604F">
              <w:rPr>
                <w:rStyle w:val="Hyperlink"/>
                <w:noProof/>
                <w:sz w:val="24"/>
                <w:szCs w:val="24"/>
              </w:rPr>
              <w:t>Tiers 1 and 2 application and decision-making process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_Toc239931728 \h </w:instrText>
            </w:r>
            <w:r w:rsidRPr="005E604F">
              <w:rPr>
                <w:noProof/>
                <w:webHidden/>
                <w:sz w:val="24"/>
                <w:szCs w:val="24"/>
              </w:rPr>
            </w:r>
            <w:r w:rsidRPr="005E604F">
              <w:rPr>
                <w:noProof/>
                <w:webHidden/>
                <w:sz w:val="24"/>
                <w:szCs w:val="24"/>
              </w:rPr>
              <w:fldChar w:fldCharType="separate"/>
            </w:r>
            <w:r w:rsidRPr="005E604F">
              <w:rPr>
                <w:noProof/>
                <w:webHidden/>
                <w:sz w:val="24"/>
                <w:szCs w:val="24"/>
              </w:rPr>
              <w:t>29</w:t>
            </w:r>
            <w:r w:rsidRPr="005E604F">
              <w:rPr>
                <w:noProof/>
                <w:webHidden/>
                <w:sz w:val="24"/>
                <w:szCs w:val="24"/>
              </w:rPr>
              <w:fldChar w:fldCharType="end"/>
            </w:r>
          </w:hyperlink>
        </w:p>
        <w:p w14:paraId="409743BE" w14:textId="771E4D1C" w:rsidR="005E604F" w:rsidRPr="005E604F" w:rsidRDefault="005E604F">
          <w:pPr>
            <w:pStyle w:val="TOC3"/>
            <w:rPr>
              <w:rFonts w:cstheme="minorBidi"/>
              <w:noProof/>
              <w:kern w:val="2"/>
              <w:sz w:val="24"/>
              <w:szCs w:val="24"/>
              <w:lang w:val="en-NZ" w:eastAsia="en-NZ"/>
              <w14:ligatures w14:val="standardContextual"/>
            </w:rPr>
          </w:pPr>
          <w:hyperlink w:anchor="_Toc239931729" w:history="1">
            <w:r w:rsidRPr="005E604F">
              <w:rPr>
                <w:rStyle w:val="Hyperlink"/>
                <w:noProof/>
                <w:sz w:val="24"/>
                <w:szCs w:val="24"/>
              </w:rPr>
              <w:t>Tiers 3 and 4 application and decision-making process</w:t>
            </w:r>
            <w:r w:rsidRPr="005E604F">
              <w:rPr>
                <w:noProof/>
                <w:webHidden/>
                <w:sz w:val="24"/>
                <w:szCs w:val="24"/>
              </w:rPr>
              <w:tab/>
            </w:r>
            <w:r w:rsidRPr="005E604F">
              <w:rPr>
                <w:noProof/>
                <w:webHidden/>
                <w:sz w:val="24"/>
                <w:szCs w:val="24"/>
              </w:rPr>
              <w:fldChar w:fldCharType="begin"/>
            </w:r>
            <w:r w:rsidRPr="005E604F">
              <w:rPr>
                <w:noProof/>
                <w:webHidden/>
                <w:sz w:val="24"/>
                <w:szCs w:val="24"/>
              </w:rPr>
              <w:instrText xml:space="preserve"> PAGEREF _Toc239931729 \h </w:instrText>
            </w:r>
            <w:r w:rsidRPr="005E604F">
              <w:rPr>
                <w:noProof/>
                <w:webHidden/>
                <w:sz w:val="24"/>
                <w:szCs w:val="24"/>
              </w:rPr>
            </w:r>
            <w:r w:rsidRPr="005E604F">
              <w:rPr>
                <w:noProof/>
                <w:webHidden/>
                <w:sz w:val="24"/>
                <w:szCs w:val="24"/>
              </w:rPr>
              <w:fldChar w:fldCharType="separate"/>
            </w:r>
            <w:r w:rsidRPr="005E604F">
              <w:rPr>
                <w:noProof/>
                <w:webHidden/>
                <w:sz w:val="24"/>
                <w:szCs w:val="24"/>
              </w:rPr>
              <w:t>29</w:t>
            </w:r>
            <w:r w:rsidRPr="005E604F">
              <w:rPr>
                <w:noProof/>
                <w:webHidden/>
                <w:sz w:val="24"/>
                <w:szCs w:val="24"/>
              </w:rPr>
              <w:fldChar w:fldCharType="end"/>
            </w:r>
          </w:hyperlink>
        </w:p>
        <w:p w14:paraId="654E4C37" w14:textId="060EAA3E" w:rsidR="008F49F6" w:rsidRPr="005E604F" w:rsidRDefault="008F49F6" w:rsidP="00370C03">
          <w:pPr>
            <w:spacing w:after="0" w:line="240" w:lineRule="auto"/>
            <w:ind w:left="567" w:hanging="567"/>
            <w:rPr>
              <w:rFonts w:ascii="Aptos" w:hAnsi="Aptos"/>
              <w:sz w:val="24"/>
              <w:szCs w:val="24"/>
            </w:rPr>
            <w:sectPr w:rsidR="008F49F6" w:rsidRPr="005E604F" w:rsidSect="006065A9">
              <w:headerReference w:type="default" r:id="rId11"/>
              <w:footerReference w:type="default" r:id="rId12"/>
              <w:pgSz w:w="11906" w:h="16838"/>
              <w:pgMar w:top="1418" w:right="1418" w:bottom="1418" w:left="1418" w:header="708" w:footer="708" w:gutter="0"/>
              <w:cols w:space="708"/>
              <w:docGrid w:linePitch="360"/>
            </w:sectPr>
          </w:pPr>
          <w:r w:rsidRPr="005E604F">
            <w:rPr>
              <w:rFonts w:ascii="Aptos" w:hAnsi="Aptos"/>
              <w:noProof/>
              <w:sz w:val="24"/>
              <w:szCs w:val="24"/>
            </w:rPr>
            <w:fldChar w:fldCharType="end"/>
          </w:r>
        </w:p>
      </w:sdtContent>
    </w:sdt>
    <w:p w14:paraId="6F19F283" w14:textId="77777777" w:rsidR="00AF6C2E" w:rsidRPr="004C26B2" w:rsidRDefault="00AF6C2E" w:rsidP="00810AC1">
      <w:pPr>
        <w:pStyle w:val="ListParagraph"/>
        <w:numPr>
          <w:ilvl w:val="0"/>
          <w:numId w:val="7"/>
        </w:numPr>
        <w:spacing w:after="0" w:line="240" w:lineRule="auto"/>
        <w:ind w:left="567" w:hanging="567"/>
        <w:outlineLvl w:val="1"/>
        <w:rPr>
          <w:rFonts w:ascii="Aptos" w:hAnsi="Aptos"/>
          <w:b/>
          <w:bCs/>
          <w:sz w:val="28"/>
          <w:szCs w:val="28"/>
        </w:rPr>
      </w:pPr>
      <w:bookmarkStart w:id="3" w:name="_Toc239931706"/>
      <w:r w:rsidRPr="004C26B2">
        <w:rPr>
          <w:rFonts w:ascii="Aptos" w:hAnsi="Aptos"/>
          <w:b/>
          <w:bCs/>
          <w:sz w:val="28"/>
          <w:szCs w:val="28"/>
        </w:rPr>
        <w:lastRenderedPageBreak/>
        <w:t>Overview</w:t>
      </w:r>
      <w:bookmarkEnd w:id="3"/>
    </w:p>
    <w:p w14:paraId="51798785" w14:textId="77777777" w:rsidR="00AF6C2E" w:rsidRDefault="00AF6C2E" w:rsidP="00172576">
      <w:pPr>
        <w:spacing w:after="0" w:line="240" w:lineRule="auto"/>
        <w:rPr>
          <w:b/>
          <w:bCs/>
          <w:sz w:val="24"/>
          <w:szCs w:val="24"/>
        </w:rPr>
      </w:pPr>
    </w:p>
    <w:p w14:paraId="3E50E3F1" w14:textId="2FEDE00B" w:rsidR="00AF6C2E" w:rsidRPr="000311DF" w:rsidRDefault="000311DF" w:rsidP="000D5761">
      <w:pPr>
        <w:spacing w:after="0" w:line="240" w:lineRule="auto"/>
        <w:ind w:left="567" w:hanging="567"/>
        <w:outlineLvl w:val="2"/>
        <w:rPr>
          <w:b/>
          <w:bCs/>
          <w:sz w:val="24"/>
          <w:szCs w:val="24"/>
        </w:rPr>
      </w:pPr>
      <w:bookmarkStart w:id="4" w:name="_Toc239931707"/>
      <w:r w:rsidRPr="000311DF">
        <w:rPr>
          <w:b/>
          <w:bCs/>
          <w:sz w:val="24"/>
          <w:szCs w:val="24"/>
        </w:rPr>
        <w:t>1.1</w:t>
      </w:r>
      <w:r w:rsidRPr="000311DF">
        <w:rPr>
          <w:b/>
          <w:bCs/>
          <w:sz w:val="24"/>
          <w:szCs w:val="24"/>
        </w:rPr>
        <w:tab/>
      </w:r>
      <w:r w:rsidR="00AF6C2E" w:rsidRPr="000311DF">
        <w:rPr>
          <w:b/>
          <w:bCs/>
          <w:sz w:val="24"/>
          <w:szCs w:val="24"/>
        </w:rPr>
        <w:t>Funding tiers</w:t>
      </w:r>
      <w:bookmarkEnd w:id="4"/>
    </w:p>
    <w:p w14:paraId="40455A3C" w14:textId="77777777" w:rsidR="00AF6C2E" w:rsidRPr="00E94CF7" w:rsidRDefault="00AF6C2E" w:rsidP="000D5761">
      <w:pPr>
        <w:pStyle w:val="ListParagraph"/>
        <w:spacing w:after="0" w:line="240" w:lineRule="auto"/>
        <w:ind w:left="567" w:hanging="567"/>
        <w:contextualSpacing w:val="0"/>
        <w:rPr>
          <w:sz w:val="24"/>
          <w:szCs w:val="24"/>
        </w:rPr>
      </w:pPr>
    </w:p>
    <w:p w14:paraId="3FA386CA" w14:textId="77777777" w:rsidR="00AF6C2E" w:rsidRPr="006F659F" w:rsidRDefault="00AF6C2E" w:rsidP="000D5761">
      <w:pPr>
        <w:spacing w:after="0" w:line="240" w:lineRule="auto"/>
        <w:rPr>
          <w:sz w:val="24"/>
          <w:szCs w:val="24"/>
        </w:rPr>
      </w:pPr>
      <w:r w:rsidRPr="006F659F">
        <w:rPr>
          <w:sz w:val="24"/>
          <w:szCs w:val="24"/>
        </w:rPr>
        <w:t>AOG 2026</w:t>
      </w:r>
      <w:r>
        <w:rPr>
          <w:sz w:val="24"/>
          <w:szCs w:val="24"/>
        </w:rPr>
        <w:t xml:space="preserve"> provides multi-year funding </w:t>
      </w:r>
      <w:r w:rsidRPr="006F659F">
        <w:rPr>
          <w:sz w:val="24"/>
          <w:szCs w:val="24"/>
        </w:rPr>
        <w:t>through four funding tiers:</w:t>
      </w:r>
    </w:p>
    <w:p w14:paraId="7F76C8CC" w14:textId="77777777" w:rsidR="00AF6C2E" w:rsidRPr="00A50B16" w:rsidRDefault="00AF6C2E" w:rsidP="006065A9">
      <w:pPr>
        <w:numPr>
          <w:ilvl w:val="0"/>
          <w:numId w:val="5"/>
        </w:numPr>
        <w:tabs>
          <w:tab w:val="clear" w:pos="720"/>
          <w:tab w:val="num" w:pos="567"/>
        </w:tabs>
        <w:spacing w:before="120" w:after="0" w:line="240" w:lineRule="auto"/>
        <w:ind w:left="369" w:hanging="369"/>
        <w:rPr>
          <w:sz w:val="24"/>
          <w:szCs w:val="24"/>
        </w:rPr>
      </w:pPr>
      <w:r w:rsidRPr="00A50B16">
        <w:rPr>
          <w:b/>
          <w:bCs/>
          <w:sz w:val="24"/>
          <w:szCs w:val="24"/>
        </w:rPr>
        <w:t>Tier 1</w:t>
      </w:r>
      <w:r w:rsidRPr="00A50B16">
        <w:rPr>
          <w:sz w:val="24"/>
          <w:szCs w:val="24"/>
        </w:rPr>
        <w:t>: up to $50,000 per year</w:t>
      </w:r>
    </w:p>
    <w:p w14:paraId="0B023D03" w14:textId="77777777" w:rsidR="00AF6C2E" w:rsidRDefault="00AF6C2E" w:rsidP="006065A9">
      <w:pPr>
        <w:numPr>
          <w:ilvl w:val="0"/>
          <w:numId w:val="5"/>
        </w:numPr>
        <w:tabs>
          <w:tab w:val="clear" w:pos="720"/>
          <w:tab w:val="num" w:pos="567"/>
        </w:tabs>
        <w:spacing w:before="120" w:after="0" w:line="240" w:lineRule="auto"/>
        <w:ind w:left="369" w:hanging="369"/>
        <w:rPr>
          <w:sz w:val="24"/>
          <w:szCs w:val="24"/>
        </w:rPr>
      </w:pPr>
      <w:r w:rsidRPr="00A50B16">
        <w:rPr>
          <w:b/>
          <w:bCs/>
          <w:sz w:val="24"/>
          <w:szCs w:val="24"/>
        </w:rPr>
        <w:t>Tier 2</w:t>
      </w:r>
      <w:r w:rsidRPr="00A50B16">
        <w:rPr>
          <w:sz w:val="24"/>
          <w:szCs w:val="24"/>
        </w:rPr>
        <w:t>: up to $125,000 per year</w:t>
      </w:r>
    </w:p>
    <w:p w14:paraId="6FEB5C27" w14:textId="77777777" w:rsidR="00AF6C2E" w:rsidRDefault="00AF6C2E" w:rsidP="006065A9">
      <w:pPr>
        <w:numPr>
          <w:ilvl w:val="0"/>
          <w:numId w:val="5"/>
        </w:numPr>
        <w:tabs>
          <w:tab w:val="clear" w:pos="720"/>
          <w:tab w:val="num" w:pos="567"/>
        </w:tabs>
        <w:spacing w:before="120" w:after="0" w:line="240" w:lineRule="auto"/>
        <w:ind w:left="369" w:hanging="369"/>
        <w:rPr>
          <w:sz w:val="24"/>
          <w:szCs w:val="24"/>
        </w:rPr>
      </w:pPr>
      <w:r w:rsidRPr="0087281C">
        <w:rPr>
          <w:b/>
          <w:bCs/>
          <w:sz w:val="24"/>
          <w:szCs w:val="24"/>
        </w:rPr>
        <w:t>Tier 3</w:t>
      </w:r>
      <w:r w:rsidRPr="0087281C">
        <w:rPr>
          <w:sz w:val="24"/>
          <w:szCs w:val="24"/>
        </w:rPr>
        <w:t>: up to $500,000 per year</w:t>
      </w:r>
    </w:p>
    <w:p w14:paraId="333B299F" w14:textId="77777777" w:rsidR="00AF6C2E" w:rsidRDefault="00AF6C2E" w:rsidP="006065A9">
      <w:pPr>
        <w:numPr>
          <w:ilvl w:val="0"/>
          <w:numId w:val="5"/>
        </w:numPr>
        <w:tabs>
          <w:tab w:val="clear" w:pos="720"/>
          <w:tab w:val="num" w:pos="567"/>
        </w:tabs>
        <w:spacing w:before="120" w:after="0" w:line="240" w:lineRule="auto"/>
        <w:ind w:left="369" w:hanging="369"/>
        <w:rPr>
          <w:sz w:val="24"/>
          <w:szCs w:val="24"/>
        </w:rPr>
      </w:pPr>
      <w:r w:rsidRPr="0087281C">
        <w:rPr>
          <w:b/>
          <w:bCs/>
          <w:sz w:val="24"/>
          <w:szCs w:val="24"/>
        </w:rPr>
        <w:t>Tier 4</w:t>
      </w:r>
      <w:r w:rsidRPr="0087281C">
        <w:rPr>
          <w:sz w:val="24"/>
          <w:szCs w:val="24"/>
        </w:rPr>
        <w:t>: over $500,000 per year</w:t>
      </w:r>
      <w:r>
        <w:rPr>
          <w:sz w:val="24"/>
          <w:szCs w:val="24"/>
        </w:rPr>
        <w:t>.</w:t>
      </w:r>
    </w:p>
    <w:p w14:paraId="7FB89080" w14:textId="77777777" w:rsidR="00AF6C2E" w:rsidRDefault="00AF6C2E" w:rsidP="000D5761">
      <w:pPr>
        <w:tabs>
          <w:tab w:val="num" w:pos="567"/>
        </w:tabs>
        <w:spacing w:after="0" w:line="240" w:lineRule="auto"/>
        <w:ind w:left="567"/>
        <w:rPr>
          <w:sz w:val="24"/>
          <w:szCs w:val="24"/>
        </w:rPr>
      </w:pPr>
    </w:p>
    <w:p w14:paraId="032774B7" w14:textId="77777777" w:rsidR="00101A97" w:rsidRDefault="6F0BE81E" w:rsidP="000D5761">
      <w:pPr>
        <w:tabs>
          <w:tab w:val="num" w:pos="567"/>
        </w:tabs>
        <w:spacing w:after="0" w:line="240" w:lineRule="auto"/>
        <w:rPr>
          <w:rFonts w:ascii="Aptos" w:eastAsia="Aptos" w:hAnsi="Aptos" w:cs="Aptos"/>
          <w:sz w:val="24"/>
          <w:szCs w:val="24"/>
        </w:rPr>
      </w:pPr>
      <w:r w:rsidRPr="007170B2">
        <w:rPr>
          <w:rFonts w:ascii="Aptos" w:eastAsia="Aptos" w:hAnsi="Aptos" w:cs="Aptos"/>
          <w:sz w:val="24"/>
          <w:szCs w:val="24"/>
        </w:rPr>
        <w:t xml:space="preserve">Different eligibility criteria and application </w:t>
      </w:r>
      <w:r w:rsidR="58E7312B" w:rsidRPr="007170B2">
        <w:rPr>
          <w:rFonts w:ascii="Aptos" w:eastAsia="Aptos" w:hAnsi="Aptos" w:cs="Aptos"/>
          <w:sz w:val="24"/>
          <w:szCs w:val="24"/>
        </w:rPr>
        <w:t>requirements</w:t>
      </w:r>
      <w:r w:rsidRPr="007170B2">
        <w:rPr>
          <w:rFonts w:ascii="Aptos" w:eastAsia="Aptos" w:hAnsi="Aptos" w:cs="Aptos"/>
          <w:sz w:val="24"/>
          <w:szCs w:val="24"/>
        </w:rPr>
        <w:t xml:space="preserve"> applied across the four tiers. </w:t>
      </w:r>
    </w:p>
    <w:p w14:paraId="11EED759" w14:textId="77777777" w:rsidR="00101A97" w:rsidRDefault="00101A97" w:rsidP="000D5761">
      <w:pPr>
        <w:tabs>
          <w:tab w:val="num" w:pos="567"/>
        </w:tabs>
        <w:spacing w:after="0" w:line="240" w:lineRule="auto"/>
        <w:rPr>
          <w:rFonts w:ascii="Aptos" w:eastAsia="Aptos" w:hAnsi="Aptos" w:cs="Aptos"/>
          <w:sz w:val="24"/>
          <w:szCs w:val="24"/>
        </w:rPr>
      </w:pPr>
    </w:p>
    <w:p w14:paraId="6208F729" w14:textId="295639F1" w:rsidR="000D5761" w:rsidRDefault="6F0BE81E" w:rsidP="000D5761">
      <w:pPr>
        <w:tabs>
          <w:tab w:val="num" w:pos="567"/>
        </w:tabs>
        <w:spacing w:after="0" w:line="240" w:lineRule="auto"/>
        <w:rPr>
          <w:rFonts w:ascii="Aptos" w:eastAsia="Aptos" w:hAnsi="Aptos" w:cs="Aptos"/>
          <w:sz w:val="24"/>
          <w:szCs w:val="24"/>
        </w:rPr>
      </w:pPr>
      <w:r w:rsidRPr="007170B2">
        <w:rPr>
          <w:rFonts w:ascii="Aptos" w:eastAsia="Aptos" w:hAnsi="Aptos" w:cs="Aptos"/>
          <w:sz w:val="24"/>
          <w:szCs w:val="24"/>
        </w:rPr>
        <w:t>Tiers 3 and 4 included additional requirements, including an Expression of Interest process, a minimum turnover threshold</w:t>
      </w:r>
      <w:r w:rsidR="00413AAB" w:rsidRPr="007170B2">
        <w:rPr>
          <w:rFonts w:ascii="Aptos" w:eastAsia="Aptos" w:hAnsi="Aptos" w:cs="Aptos"/>
          <w:sz w:val="24"/>
          <w:szCs w:val="24"/>
        </w:rPr>
        <w:t>,</w:t>
      </w:r>
      <w:r w:rsidRPr="007170B2">
        <w:rPr>
          <w:rFonts w:ascii="Aptos" w:eastAsia="Aptos" w:hAnsi="Aptos" w:cs="Aptos"/>
          <w:sz w:val="24"/>
          <w:szCs w:val="24"/>
        </w:rPr>
        <w:t xml:space="preserve"> and recent Creative New Zealand funding history. </w:t>
      </w:r>
      <w:r w:rsidR="00747F75" w:rsidRPr="43A47491">
        <w:rPr>
          <w:rFonts w:ascii="Aptos" w:eastAsia="Aptos" w:hAnsi="Aptos" w:cs="Aptos"/>
          <w:sz w:val="24"/>
          <w:szCs w:val="24"/>
        </w:rPr>
        <w:t>Th</w:t>
      </w:r>
      <w:r w:rsidR="0040214C">
        <w:rPr>
          <w:rFonts w:ascii="Aptos" w:eastAsia="Aptos" w:hAnsi="Aptos" w:cs="Aptos"/>
          <w:sz w:val="24"/>
          <w:szCs w:val="24"/>
        </w:rPr>
        <w:t>ese requirements</w:t>
      </w:r>
      <w:r w:rsidR="000A01B6">
        <w:rPr>
          <w:rFonts w:ascii="Aptos" w:eastAsia="Aptos" w:hAnsi="Aptos" w:cs="Aptos"/>
          <w:sz w:val="24"/>
          <w:szCs w:val="24"/>
        </w:rPr>
        <w:t xml:space="preserve"> </w:t>
      </w:r>
      <w:r w:rsidR="00687E4E">
        <w:rPr>
          <w:rFonts w:ascii="Aptos" w:eastAsia="Aptos" w:hAnsi="Aptos" w:cs="Aptos"/>
          <w:sz w:val="24"/>
          <w:szCs w:val="24"/>
        </w:rPr>
        <w:t>meant</w:t>
      </w:r>
      <w:r w:rsidR="6C548A83" w:rsidRPr="30F581B6">
        <w:rPr>
          <w:rFonts w:ascii="Aptos" w:eastAsia="Aptos" w:hAnsi="Aptos" w:cs="Aptos"/>
          <w:sz w:val="24"/>
          <w:szCs w:val="24"/>
        </w:rPr>
        <w:t xml:space="preserve"> a higher proportion of applications </w:t>
      </w:r>
      <w:r w:rsidR="1C9B002D" w:rsidRPr="5606337C">
        <w:rPr>
          <w:rFonts w:ascii="Aptos" w:eastAsia="Aptos" w:hAnsi="Aptos" w:cs="Aptos"/>
          <w:sz w:val="24"/>
          <w:szCs w:val="24"/>
        </w:rPr>
        <w:t xml:space="preserve">was </w:t>
      </w:r>
      <w:r w:rsidR="0021685C">
        <w:rPr>
          <w:rFonts w:ascii="Aptos" w:eastAsia="Aptos" w:hAnsi="Aptos" w:cs="Aptos"/>
          <w:sz w:val="24"/>
          <w:szCs w:val="24"/>
        </w:rPr>
        <w:t xml:space="preserve">expected </w:t>
      </w:r>
      <w:r w:rsidR="1A77E2A2" w:rsidRPr="4BBB067D">
        <w:rPr>
          <w:rFonts w:ascii="Aptos" w:eastAsia="Aptos" w:hAnsi="Aptos" w:cs="Aptos"/>
          <w:sz w:val="24"/>
          <w:szCs w:val="24"/>
        </w:rPr>
        <w:t>to be supported</w:t>
      </w:r>
      <w:r w:rsidR="6C548A83" w:rsidRPr="4BBB067D">
        <w:rPr>
          <w:rFonts w:ascii="Aptos" w:eastAsia="Aptos" w:hAnsi="Aptos" w:cs="Aptos"/>
          <w:sz w:val="24"/>
          <w:szCs w:val="24"/>
        </w:rPr>
        <w:t xml:space="preserve"> </w:t>
      </w:r>
      <w:r w:rsidR="6C548A83" w:rsidRPr="501FF1CB">
        <w:rPr>
          <w:rFonts w:ascii="Aptos" w:eastAsia="Aptos" w:hAnsi="Aptos" w:cs="Aptos"/>
          <w:sz w:val="24"/>
          <w:szCs w:val="24"/>
        </w:rPr>
        <w:t xml:space="preserve">in these </w:t>
      </w:r>
      <w:r w:rsidR="6C548A83" w:rsidRPr="43A47491">
        <w:rPr>
          <w:rFonts w:ascii="Aptos" w:eastAsia="Aptos" w:hAnsi="Aptos" w:cs="Aptos"/>
          <w:sz w:val="24"/>
          <w:szCs w:val="24"/>
        </w:rPr>
        <w:t>tiers</w:t>
      </w:r>
      <w:r w:rsidR="008069F2">
        <w:rPr>
          <w:rFonts w:ascii="Aptos" w:eastAsia="Aptos" w:hAnsi="Aptos" w:cs="Aptos"/>
          <w:sz w:val="24"/>
          <w:szCs w:val="24"/>
        </w:rPr>
        <w:t xml:space="preserve">.  </w:t>
      </w:r>
    </w:p>
    <w:p w14:paraId="234D914A" w14:textId="77777777" w:rsidR="000D5761" w:rsidRDefault="000D5761" w:rsidP="000D5761">
      <w:pPr>
        <w:tabs>
          <w:tab w:val="num" w:pos="567"/>
        </w:tabs>
        <w:spacing w:after="0" w:line="240" w:lineRule="auto"/>
        <w:rPr>
          <w:rFonts w:ascii="Aptos" w:eastAsia="Aptos" w:hAnsi="Aptos" w:cs="Aptos"/>
          <w:sz w:val="24"/>
          <w:szCs w:val="24"/>
        </w:rPr>
      </w:pPr>
    </w:p>
    <w:p w14:paraId="4710C539" w14:textId="15134DCF" w:rsidR="6F0BE81E" w:rsidRPr="007170B2" w:rsidRDefault="6F0BE81E" w:rsidP="00D953F8">
      <w:pPr>
        <w:tabs>
          <w:tab w:val="num" w:pos="567"/>
        </w:tabs>
        <w:spacing w:after="0" w:line="240" w:lineRule="auto"/>
        <w:rPr>
          <w:rFonts w:ascii="Aptos" w:eastAsia="Aptos" w:hAnsi="Aptos" w:cs="Aptos"/>
          <w:sz w:val="24"/>
          <w:szCs w:val="24"/>
        </w:rPr>
      </w:pPr>
      <w:r w:rsidRPr="007170B2">
        <w:rPr>
          <w:rFonts w:ascii="Aptos" w:eastAsia="Aptos" w:hAnsi="Aptos" w:cs="Aptos"/>
          <w:sz w:val="24"/>
          <w:szCs w:val="24"/>
        </w:rPr>
        <w:t>Tiers 1 and 2 did not have these pre-selection requirements and were open to a broader range of eligible organisations and groups</w:t>
      </w:r>
      <w:r w:rsidR="00EC0910">
        <w:rPr>
          <w:rFonts w:ascii="Aptos" w:eastAsia="Aptos" w:hAnsi="Aptos" w:cs="Aptos"/>
          <w:sz w:val="24"/>
          <w:szCs w:val="24"/>
        </w:rPr>
        <w:t>, resulting in a larger and more diverse application pool</w:t>
      </w:r>
      <w:r w:rsidR="002438E2">
        <w:rPr>
          <w:rFonts w:ascii="Aptos" w:eastAsia="Aptos" w:hAnsi="Aptos" w:cs="Aptos"/>
          <w:sz w:val="24"/>
          <w:szCs w:val="24"/>
        </w:rPr>
        <w:t xml:space="preserve">. </w:t>
      </w:r>
      <w:r w:rsidR="72CA77CE" w:rsidRPr="7BA3FA6D">
        <w:rPr>
          <w:rFonts w:ascii="Aptos" w:eastAsia="Aptos" w:hAnsi="Aptos" w:cs="Aptos"/>
          <w:sz w:val="24"/>
          <w:szCs w:val="24"/>
        </w:rPr>
        <w:t xml:space="preserve">The number of applications received and the </w:t>
      </w:r>
      <w:r w:rsidR="72CA77CE" w:rsidRPr="3D1439A5">
        <w:rPr>
          <w:rFonts w:ascii="Aptos" w:eastAsia="Aptos" w:hAnsi="Aptos" w:cs="Aptos"/>
          <w:sz w:val="24"/>
          <w:szCs w:val="24"/>
        </w:rPr>
        <w:t xml:space="preserve">number of applications able to be funded in these tiers </w:t>
      </w:r>
      <w:r w:rsidR="538BB71F" w:rsidRPr="3D1439A5">
        <w:rPr>
          <w:rFonts w:ascii="Aptos" w:eastAsia="Aptos" w:hAnsi="Aptos" w:cs="Aptos"/>
          <w:sz w:val="24"/>
          <w:szCs w:val="24"/>
        </w:rPr>
        <w:t xml:space="preserve">were comparable to </w:t>
      </w:r>
      <w:r w:rsidR="538BB71F" w:rsidRPr="12417D1A">
        <w:rPr>
          <w:rFonts w:ascii="Aptos" w:eastAsia="Aptos" w:hAnsi="Aptos" w:cs="Aptos"/>
          <w:sz w:val="24"/>
          <w:szCs w:val="24"/>
        </w:rPr>
        <w:t>2024 and 2025 levels</w:t>
      </w:r>
      <w:r w:rsidR="538BB71F" w:rsidRPr="00F244BC">
        <w:rPr>
          <w:rFonts w:ascii="Aptos" w:eastAsia="Aptos" w:hAnsi="Aptos" w:cs="Aptos"/>
          <w:sz w:val="24"/>
          <w:szCs w:val="24"/>
        </w:rPr>
        <w:t xml:space="preserve">. </w:t>
      </w:r>
      <w:r w:rsidR="116C0294" w:rsidRPr="00F244BC">
        <w:rPr>
          <w:rFonts w:ascii="Aptos" w:eastAsia="Aptos" w:hAnsi="Aptos" w:cs="Aptos"/>
          <w:sz w:val="24"/>
          <w:szCs w:val="24"/>
        </w:rPr>
        <w:t>[</w:t>
      </w:r>
      <w:r w:rsidR="00EC0910" w:rsidRPr="00F244BC">
        <w:rPr>
          <w:rFonts w:ascii="Aptos" w:eastAsia="Aptos" w:hAnsi="Aptos" w:cs="Aptos"/>
          <w:sz w:val="24"/>
          <w:szCs w:val="24"/>
        </w:rPr>
        <w:t>R</w:t>
      </w:r>
      <w:r w:rsidR="116C0294" w:rsidRPr="00F244BC">
        <w:rPr>
          <w:rFonts w:ascii="Aptos" w:eastAsia="Aptos" w:hAnsi="Aptos" w:cs="Aptos"/>
          <w:sz w:val="24"/>
          <w:szCs w:val="24"/>
        </w:rPr>
        <w:t>efer Section 5 for more information on eligibility</w:t>
      </w:r>
      <w:r w:rsidR="65D7FFF9" w:rsidRPr="00F244BC">
        <w:rPr>
          <w:rFonts w:ascii="Aptos" w:eastAsia="Aptos" w:hAnsi="Aptos" w:cs="Aptos"/>
          <w:sz w:val="24"/>
          <w:szCs w:val="24"/>
        </w:rPr>
        <w:t xml:space="preserve"> and Section </w:t>
      </w:r>
      <w:r w:rsidR="00F244BC" w:rsidRPr="00F244BC">
        <w:rPr>
          <w:rFonts w:ascii="Aptos" w:eastAsia="Aptos" w:hAnsi="Aptos" w:cs="Aptos"/>
          <w:sz w:val="24"/>
          <w:szCs w:val="24"/>
        </w:rPr>
        <w:t>4.1</w:t>
      </w:r>
      <w:r w:rsidR="65D7FFF9" w:rsidRPr="00F244BC">
        <w:rPr>
          <w:rFonts w:ascii="Aptos" w:eastAsia="Aptos" w:hAnsi="Aptos" w:cs="Aptos"/>
          <w:sz w:val="24"/>
          <w:szCs w:val="24"/>
        </w:rPr>
        <w:t xml:space="preserve"> on Funding by Tier</w:t>
      </w:r>
      <w:r w:rsidR="116C0294" w:rsidRPr="00F244BC">
        <w:rPr>
          <w:rFonts w:ascii="Aptos" w:eastAsia="Aptos" w:hAnsi="Aptos" w:cs="Aptos"/>
          <w:sz w:val="24"/>
          <w:szCs w:val="24"/>
        </w:rPr>
        <w:t>].</w:t>
      </w:r>
    </w:p>
    <w:p w14:paraId="722F47E4" w14:textId="38620C4B" w:rsidR="7B214766" w:rsidRDefault="7B214766" w:rsidP="000D5761">
      <w:pPr>
        <w:tabs>
          <w:tab w:val="num" w:pos="567"/>
        </w:tabs>
        <w:spacing w:after="0" w:line="240" w:lineRule="auto"/>
        <w:rPr>
          <w:sz w:val="24"/>
          <w:szCs w:val="24"/>
        </w:rPr>
      </w:pPr>
    </w:p>
    <w:p w14:paraId="067EB428" w14:textId="77777777" w:rsidR="00230220" w:rsidRDefault="00AF6C2E" w:rsidP="000D5761">
      <w:pPr>
        <w:tabs>
          <w:tab w:val="num" w:pos="567"/>
        </w:tabs>
        <w:spacing w:after="0" w:line="240" w:lineRule="auto"/>
        <w:rPr>
          <w:sz w:val="24"/>
          <w:szCs w:val="24"/>
        </w:rPr>
      </w:pPr>
      <w:r w:rsidRPr="0087281C">
        <w:rPr>
          <w:sz w:val="24"/>
          <w:szCs w:val="24"/>
        </w:rPr>
        <w:t>Applicants</w:t>
      </w:r>
      <w:r>
        <w:rPr>
          <w:sz w:val="24"/>
          <w:szCs w:val="24"/>
        </w:rPr>
        <w:t xml:space="preserve"> </w:t>
      </w:r>
      <w:r w:rsidRPr="0087281C">
        <w:rPr>
          <w:sz w:val="24"/>
          <w:szCs w:val="24"/>
        </w:rPr>
        <w:t>f</w:t>
      </w:r>
      <w:r>
        <w:rPr>
          <w:sz w:val="24"/>
          <w:szCs w:val="24"/>
        </w:rPr>
        <w:t>or</w:t>
      </w:r>
      <w:r w:rsidRPr="0087281C">
        <w:rPr>
          <w:sz w:val="24"/>
          <w:szCs w:val="24"/>
        </w:rPr>
        <w:t xml:space="preserve"> </w:t>
      </w:r>
      <w:r>
        <w:rPr>
          <w:sz w:val="24"/>
          <w:szCs w:val="24"/>
        </w:rPr>
        <w:t>T</w:t>
      </w:r>
      <w:r w:rsidRPr="0087281C">
        <w:rPr>
          <w:sz w:val="24"/>
          <w:szCs w:val="24"/>
        </w:rPr>
        <w:t>ier</w:t>
      </w:r>
      <w:r>
        <w:rPr>
          <w:sz w:val="24"/>
          <w:szCs w:val="24"/>
        </w:rPr>
        <w:t>s</w:t>
      </w:r>
      <w:r w:rsidRPr="0087281C">
        <w:rPr>
          <w:sz w:val="24"/>
          <w:szCs w:val="24"/>
        </w:rPr>
        <w:t xml:space="preserve"> 3 and 4</w:t>
      </w:r>
      <w:r>
        <w:rPr>
          <w:sz w:val="24"/>
          <w:szCs w:val="24"/>
        </w:rPr>
        <w:t xml:space="preserve"> were notified of funding</w:t>
      </w:r>
      <w:r w:rsidRPr="0087281C">
        <w:rPr>
          <w:sz w:val="24"/>
          <w:szCs w:val="24"/>
        </w:rPr>
        <w:t xml:space="preserve"> decisions on 8 July 2026.</w:t>
      </w:r>
      <w:r>
        <w:rPr>
          <w:sz w:val="24"/>
          <w:szCs w:val="24"/>
        </w:rPr>
        <w:t xml:space="preserve"> </w:t>
      </w:r>
    </w:p>
    <w:p w14:paraId="266A0364" w14:textId="77777777" w:rsidR="00FA0C56" w:rsidRDefault="00FA0C56" w:rsidP="000D5761">
      <w:pPr>
        <w:tabs>
          <w:tab w:val="num" w:pos="567"/>
        </w:tabs>
        <w:spacing w:after="0" w:line="240" w:lineRule="auto"/>
        <w:rPr>
          <w:sz w:val="24"/>
          <w:szCs w:val="24"/>
        </w:rPr>
      </w:pPr>
    </w:p>
    <w:p w14:paraId="668C733C" w14:textId="72CFBBF1" w:rsidR="00AF6C2E" w:rsidRPr="0087281C" w:rsidRDefault="00AF6C2E" w:rsidP="000D5761">
      <w:pPr>
        <w:tabs>
          <w:tab w:val="num" w:pos="567"/>
        </w:tabs>
        <w:spacing w:after="0" w:line="240" w:lineRule="auto"/>
        <w:rPr>
          <w:sz w:val="24"/>
          <w:szCs w:val="24"/>
        </w:rPr>
      </w:pPr>
      <w:r w:rsidRPr="00FA0C56">
        <w:rPr>
          <w:sz w:val="24"/>
          <w:szCs w:val="24"/>
        </w:rPr>
        <w:t xml:space="preserve">Applicants for Tiers 1 and 2 </w:t>
      </w:r>
      <w:r w:rsidR="00C63DDE" w:rsidRPr="00FA0C56">
        <w:rPr>
          <w:sz w:val="24"/>
          <w:szCs w:val="24"/>
        </w:rPr>
        <w:t>were</w:t>
      </w:r>
      <w:r w:rsidRPr="00FA0C56">
        <w:rPr>
          <w:sz w:val="24"/>
          <w:szCs w:val="24"/>
        </w:rPr>
        <w:t xml:space="preserve"> notified</w:t>
      </w:r>
      <w:r w:rsidR="00C63DDE" w:rsidRPr="00FA0C56">
        <w:rPr>
          <w:sz w:val="24"/>
          <w:szCs w:val="24"/>
        </w:rPr>
        <w:t xml:space="preserve"> on </w:t>
      </w:r>
      <w:r w:rsidR="00FA0C56" w:rsidRPr="00FA0C56">
        <w:rPr>
          <w:sz w:val="24"/>
          <w:szCs w:val="24"/>
        </w:rPr>
        <w:t>9</w:t>
      </w:r>
      <w:r w:rsidRPr="00FA0C56">
        <w:rPr>
          <w:sz w:val="24"/>
          <w:szCs w:val="24"/>
        </w:rPr>
        <w:t xml:space="preserve"> September 2026.</w:t>
      </w:r>
    </w:p>
    <w:p w14:paraId="352DC500" w14:textId="1449FC71" w:rsidR="00AF6C2E" w:rsidRPr="008E294B" w:rsidRDefault="00AF6C2E" w:rsidP="000D5761">
      <w:pPr>
        <w:spacing w:after="0" w:line="240" w:lineRule="auto"/>
        <w:ind w:left="567" w:hanging="567"/>
        <w:rPr>
          <w:sz w:val="24"/>
          <w:szCs w:val="24"/>
        </w:rPr>
      </w:pPr>
    </w:p>
    <w:p w14:paraId="37EB62AC" w14:textId="684DCB0C" w:rsidR="00AF6C2E" w:rsidRPr="008E294B" w:rsidRDefault="00AF6C2E" w:rsidP="000D5761">
      <w:pPr>
        <w:spacing w:after="0" w:line="240" w:lineRule="auto"/>
        <w:rPr>
          <w:sz w:val="24"/>
          <w:szCs w:val="24"/>
        </w:rPr>
      </w:pPr>
      <w:r w:rsidRPr="008E294B">
        <w:rPr>
          <w:sz w:val="24"/>
          <w:szCs w:val="24"/>
        </w:rPr>
        <w:t xml:space="preserve">In addition to the organisations funded through AOG 2026, 41 organisations received support through the Arts Organisations and Groups Fund 2025. </w:t>
      </w:r>
      <w:r>
        <w:rPr>
          <w:sz w:val="24"/>
          <w:szCs w:val="24"/>
        </w:rPr>
        <w:t xml:space="preserve">Results for </w:t>
      </w:r>
      <w:r w:rsidRPr="008E294B">
        <w:rPr>
          <w:sz w:val="24"/>
          <w:szCs w:val="24"/>
        </w:rPr>
        <w:t>AOG</w:t>
      </w:r>
      <w:r w:rsidR="00252679">
        <w:rPr>
          <w:sz w:val="24"/>
          <w:szCs w:val="24"/>
        </w:rPr>
        <w:t xml:space="preserve"> </w:t>
      </w:r>
      <w:r w:rsidRPr="008E294B">
        <w:rPr>
          <w:sz w:val="24"/>
          <w:szCs w:val="24"/>
        </w:rPr>
        <w:t xml:space="preserve">2025 are available </w:t>
      </w:r>
      <w:r>
        <w:rPr>
          <w:sz w:val="24"/>
          <w:szCs w:val="24"/>
        </w:rPr>
        <w:t>on CNZ</w:t>
      </w:r>
      <w:r w:rsidR="009175E6">
        <w:rPr>
          <w:sz w:val="24"/>
          <w:szCs w:val="24"/>
        </w:rPr>
        <w:t>’s</w:t>
      </w:r>
      <w:r>
        <w:rPr>
          <w:sz w:val="24"/>
          <w:szCs w:val="24"/>
        </w:rPr>
        <w:t xml:space="preserve"> website:</w:t>
      </w:r>
    </w:p>
    <w:p w14:paraId="5C3539DF" w14:textId="77777777" w:rsidR="00AF6C2E" w:rsidRPr="00A50B16" w:rsidRDefault="00AF6C2E" w:rsidP="006065A9">
      <w:pPr>
        <w:numPr>
          <w:ilvl w:val="0"/>
          <w:numId w:val="5"/>
        </w:numPr>
        <w:tabs>
          <w:tab w:val="clear" w:pos="720"/>
          <w:tab w:val="num" w:pos="567"/>
        </w:tabs>
        <w:spacing w:before="120" w:after="0" w:line="240" w:lineRule="auto"/>
        <w:ind w:left="369" w:hanging="369"/>
        <w:rPr>
          <w:sz w:val="24"/>
          <w:szCs w:val="24"/>
          <w:lang w:val="mi-NZ"/>
        </w:rPr>
      </w:pPr>
      <w:hyperlink r:id="rId13" w:history="1">
        <w:r w:rsidRPr="00A50B16">
          <w:rPr>
            <w:rStyle w:val="Hyperlink"/>
            <w:sz w:val="24"/>
            <w:szCs w:val="24"/>
            <w:lang w:val="mi-NZ"/>
          </w:rPr>
          <w:t>https://creativenz.govt.nz/funding-and-support/results/funding-rounds/arts-organisations-and-groups-fund-2025---up-to-50k</w:t>
        </w:r>
      </w:hyperlink>
    </w:p>
    <w:p w14:paraId="00FA149B" w14:textId="77777777" w:rsidR="00AF6C2E" w:rsidRPr="00A50B16" w:rsidRDefault="00AF6C2E" w:rsidP="006065A9">
      <w:pPr>
        <w:numPr>
          <w:ilvl w:val="0"/>
          <w:numId w:val="5"/>
        </w:numPr>
        <w:tabs>
          <w:tab w:val="clear" w:pos="720"/>
          <w:tab w:val="num" w:pos="567"/>
        </w:tabs>
        <w:spacing w:before="120" w:after="0" w:line="240" w:lineRule="auto"/>
        <w:ind w:left="369" w:hanging="369"/>
        <w:rPr>
          <w:sz w:val="24"/>
          <w:szCs w:val="24"/>
        </w:rPr>
      </w:pPr>
      <w:hyperlink r:id="rId14" w:history="1">
        <w:r w:rsidRPr="00A50B16">
          <w:rPr>
            <w:rStyle w:val="Hyperlink"/>
            <w:sz w:val="24"/>
            <w:szCs w:val="24"/>
            <w:lang w:val="mi-NZ"/>
          </w:rPr>
          <w:t>https://creativenz.govt.nz/funding-and-support/results/funding-rounds/arts-organisations-and-groups-fund-2025---50-to-125k</w:t>
        </w:r>
      </w:hyperlink>
      <w:r>
        <w:rPr>
          <w:sz w:val="24"/>
          <w:szCs w:val="24"/>
          <w:lang w:val="mi-NZ"/>
        </w:rPr>
        <w:t>.</w:t>
      </w:r>
    </w:p>
    <w:p w14:paraId="14F523B3" w14:textId="77777777" w:rsidR="00AF6C2E" w:rsidRPr="00A50B16" w:rsidRDefault="00AF6C2E" w:rsidP="000D5761">
      <w:pPr>
        <w:pStyle w:val="ListParagraph"/>
        <w:spacing w:after="0" w:line="240" w:lineRule="auto"/>
        <w:ind w:left="567" w:hanging="567"/>
        <w:contextualSpacing w:val="0"/>
        <w:rPr>
          <w:sz w:val="24"/>
          <w:szCs w:val="24"/>
        </w:rPr>
      </w:pPr>
    </w:p>
    <w:p w14:paraId="1B675602" w14:textId="338F1532" w:rsidR="00AF6C2E" w:rsidRPr="000311DF" w:rsidRDefault="00B531A0" w:rsidP="000D5761">
      <w:pPr>
        <w:spacing w:after="0" w:line="240" w:lineRule="auto"/>
        <w:ind w:left="567" w:hanging="567"/>
        <w:outlineLvl w:val="2"/>
        <w:rPr>
          <w:b/>
          <w:bCs/>
          <w:sz w:val="24"/>
          <w:szCs w:val="24"/>
        </w:rPr>
      </w:pPr>
      <w:bookmarkStart w:id="5" w:name="_Toc239931708"/>
      <w:r>
        <w:rPr>
          <w:b/>
          <w:bCs/>
          <w:sz w:val="24"/>
          <w:szCs w:val="24"/>
        </w:rPr>
        <w:t>1.2</w:t>
      </w:r>
      <w:r>
        <w:rPr>
          <w:b/>
          <w:bCs/>
          <w:sz w:val="24"/>
          <w:szCs w:val="24"/>
        </w:rPr>
        <w:tab/>
      </w:r>
      <w:r w:rsidR="00AF6C2E" w:rsidRPr="000311DF">
        <w:rPr>
          <w:b/>
          <w:bCs/>
          <w:sz w:val="24"/>
          <w:szCs w:val="24"/>
        </w:rPr>
        <w:t>Context</w:t>
      </w:r>
      <w:bookmarkEnd w:id="5"/>
    </w:p>
    <w:p w14:paraId="665B50BF" w14:textId="77777777" w:rsidR="00AF6C2E" w:rsidRDefault="00AF6C2E" w:rsidP="000D5761">
      <w:pPr>
        <w:spacing w:after="0" w:line="240" w:lineRule="auto"/>
        <w:ind w:left="567" w:hanging="567"/>
        <w:rPr>
          <w:rFonts w:ascii="Aptos" w:hAnsi="Aptos"/>
          <w:b/>
          <w:bCs/>
          <w:sz w:val="24"/>
          <w:szCs w:val="24"/>
        </w:rPr>
      </w:pPr>
    </w:p>
    <w:p w14:paraId="1A44279B" w14:textId="69E9B250" w:rsidR="00AF6C2E" w:rsidRDefault="473F963B" w:rsidP="000D5761">
      <w:pPr>
        <w:spacing w:after="0" w:line="240" w:lineRule="auto"/>
        <w:rPr>
          <w:rFonts w:ascii="Aptos" w:hAnsi="Aptos"/>
          <w:b/>
          <w:bCs/>
          <w:sz w:val="24"/>
          <w:szCs w:val="24"/>
        </w:rPr>
      </w:pPr>
      <w:r w:rsidRPr="7778D5BC">
        <w:rPr>
          <w:rFonts w:ascii="Aptos" w:hAnsi="Aptos"/>
          <w:b/>
          <w:bCs/>
          <w:sz w:val="24"/>
          <w:szCs w:val="24"/>
        </w:rPr>
        <w:t>A new approach to multi-year investment</w:t>
      </w:r>
    </w:p>
    <w:p w14:paraId="31D9400B" w14:textId="77777777" w:rsidR="003E4FEB" w:rsidRDefault="003E4FEB" w:rsidP="000D5761">
      <w:pPr>
        <w:spacing w:after="0" w:line="240" w:lineRule="auto"/>
        <w:rPr>
          <w:rFonts w:ascii="Aptos" w:eastAsia="Aptos" w:hAnsi="Aptos" w:cs="Aptos"/>
          <w:sz w:val="24"/>
          <w:szCs w:val="24"/>
        </w:rPr>
      </w:pPr>
    </w:p>
    <w:p w14:paraId="5AF531A3" w14:textId="5840B9EC" w:rsidR="64E7D380" w:rsidRDefault="64E7D380" w:rsidP="000D5761">
      <w:pPr>
        <w:spacing w:after="0" w:line="240" w:lineRule="auto"/>
        <w:rPr>
          <w:rFonts w:ascii="Aptos" w:eastAsia="Aptos" w:hAnsi="Aptos" w:cs="Aptos"/>
          <w:sz w:val="24"/>
          <w:szCs w:val="24"/>
        </w:rPr>
      </w:pPr>
      <w:r w:rsidRPr="0070232C">
        <w:rPr>
          <w:rFonts w:ascii="Aptos" w:eastAsia="Aptos" w:hAnsi="Aptos" w:cs="Aptos"/>
          <w:sz w:val="24"/>
          <w:szCs w:val="24"/>
        </w:rPr>
        <w:t xml:space="preserve">AOG 2026 </w:t>
      </w:r>
      <w:r w:rsidR="30D61638" w:rsidRPr="0070232C">
        <w:rPr>
          <w:rFonts w:ascii="Aptos" w:eastAsia="Aptos" w:hAnsi="Aptos" w:cs="Aptos"/>
          <w:sz w:val="24"/>
          <w:szCs w:val="24"/>
        </w:rPr>
        <w:t>extends</w:t>
      </w:r>
      <w:r w:rsidRPr="0070232C">
        <w:rPr>
          <w:rFonts w:ascii="Aptos" w:eastAsia="Aptos" w:hAnsi="Aptos" w:cs="Aptos"/>
          <w:sz w:val="24"/>
          <w:szCs w:val="24"/>
        </w:rPr>
        <w:t xml:space="preserve"> on multi-year funding </w:t>
      </w:r>
      <w:r w:rsidR="00D709BF">
        <w:rPr>
          <w:rFonts w:ascii="Aptos" w:eastAsia="Aptos" w:hAnsi="Aptos" w:cs="Aptos"/>
          <w:sz w:val="24"/>
          <w:szCs w:val="24"/>
        </w:rPr>
        <w:t xml:space="preserve">introduced </w:t>
      </w:r>
      <w:r w:rsidRPr="0070232C">
        <w:rPr>
          <w:rFonts w:ascii="Aptos" w:eastAsia="Aptos" w:hAnsi="Aptos" w:cs="Aptos"/>
          <w:sz w:val="24"/>
          <w:szCs w:val="24"/>
        </w:rPr>
        <w:t>through AOG 2024 and 2025, while providing broader access to longer-term organisational investment.</w:t>
      </w:r>
    </w:p>
    <w:p w14:paraId="4130A8D7" w14:textId="77777777" w:rsidR="005F692C" w:rsidRPr="0070232C" w:rsidRDefault="005F692C" w:rsidP="000D5761">
      <w:pPr>
        <w:spacing w:after="0" w:line="240" w:lineRule="auto"/>
        <w:rPr>
          <w:rFonts w:ascii="Aptos" w:eastAsia="Aptos" w:hAnsi="Aptos" w:cs="Aptos"/>
          <w:sz w:val="24"/>
          <w:szCs w:val="24"/>
        </w:rPr>
      </w:pPr>
    </w:p>
    <w:p w14:paraId="24A43C6C" w14:textId="76150E30" w:rsidR="00922467" w:rsidRDefault="64E7D380" w:rsidP="000D5761">
      <w:pPr>
        <w:spacing w:after="0" w:line="240" w:lineRule="auto"/>
        <w:rPr>
          <w:rFonts w:ascii="Aptos" w:eastAsia="Aptos" w:hAnsi="Aptos" w:cs="Aptos"/>
          <w:sz w:val="24"/>
          <w:szCs w:val="24"/>
        </w:rPr>
      </w:pPr>
      <w:r w:rsidRPr="0070232C">
        <w:rPr>
          <w:rFonts w:ascii="Aptos" w:eastAsia="Aptos" w:hAnsi="Aptos" w:cs="Aptos"/>
          <w:sz w:val="24"/>
          <w:szCs w:val="24"/>
        </w:rPr>
        <w:t xml:space="preserve">The new model brings organisational funding into a single, open and contestable programme across four tiers, replacing the previous mix of contestable AOG funding </w:t>
      </w:r>
      <w:r w:rsidRPr="0070232C">
        <w:rPr>
          <w:rFonts w:ascii="Aptos" w:eastAsia="Aptos" w:hAnsi="Aptos" w:cs="Aptos"/>
          <w:sz w:val="24"/>
          <w:szCs w:val="24"/>
        </w:rPr>
        <w:lastRenderedPageBreak/>
        <w:t xml:space="preserve">and longer-term investment through </w:t>
      </w:r>
      <w:r w:rsidR="00D73094">
        <w:rPr>
          <w:rFonts w:ascii="Aptos" w:eastAsia="Aptos" w:hAnsi="Aptos" w:cs="Aptos"/>
          <w:sz w:val="24"/>
          <w:szCs w:val="24"/>
        </w:rPr>
        <w:t>the</w:t>
      </w:r>
      <w:r w:rsidRPr="0070232C">
        <w:rPr>
          <w:rFonts w:ascii="Aptos" w:eastAsia="Aptos" w:hAnsi="Aptos" w:cs="Aptos"/>
          <w:sz w:val="24"/>
          <w:szCs w:val="24"/>
        </w:rPr>
        <w:t xml:space="preserve"> </w:t>
      </w:r>
      <w:r w:rsidR="00CF280B">
        <w:rPr>
          <w:rFonts w:ascii="Aptos" w:eastAsia="Aptos" w:hAnsi="Aptos" w:cs="Aptos"/>
          <w:sz w:val="24"/>
          <w:szCs w:val="24"/>
        </w:rPr>
        <w:t xml:space="preserve">Toi </w:t>
      </w:r>
      <w:r w:rsidRPr="0070232C">
        <w:rPr>
          <w:rFonts w:ascii="Aptos" w:eastAsia="Aptos" w:hAnsi="Aptos" w:cs="Aptos"/>
          <w:sz w:val="24"/>
          <w:szCs w:val="24"/>
        </w:rPr>
        <w:t>Tōtara</w:t>
      </w:r>
      <w:r w:rsidR="00CF280B">
        <w:rPr>
          <w:rFonts w:ascii="Aptos" w:eastAsia="Aptos" w:hAnsi="Aptos" w:cs="Aptos"/>
          <w:sz w:val="24"/>
          <w:szCs w:val="24"/>
        </w:rPr>
        <w:t xml:space="preserve"> Haemata</w:t>
      </w:r>
      <w:r w:rsidRPr="0070232C">
        <w:rPr>
          <w:rFonts w:ascii="Aptos" w:eastAsia="Aptos" w:hAnsi="Aptos" w:cs="Aptos"/>
          <w:sz w:val="24"/>
          <w:szCs w:val="24"/>
        </w:rPr>
        <w:t xml:space="preserve"> </w:t>
      </w:r>
      <w:r w:rsidR="00D73094">
        <w:rPr>
          <w:rFonts w:ascii="Aptos" w:eastAsia="Aptos" w:hAnsi="Aptos" w:cs="Aptos"/>
          <w:sz w:val="24"/>
          <w:szCs w:val="24"/>
        </w:rPr>
        <w:t xml:space="preserve">and </w:t>
      </w:r>
      <w:r w:rsidR="00CF280B">
        <w:rPr>
          <w:rFonts w:ascii="Aptos" w:eastAsia="Aptos" w:hAnsi="Aptos" w:cs="Aptos"/>
          <w:sz w:val="24"/>
          <w:szCs w:val="24"/>
        </w:rPr>
        <w:t xml:space="preserve">Toi Uru </w:t>
      </w:r>
      <w:r w:rsidR="00D73094" w:rsidRPr="0070232C">
        <w:rPr>
          <w:rFonts w:ascii="Aptos" w:eastAsia="Aptos" w:hAnsi="Aptos" w:cs="Aptos"/>
          <w:sz w:val="24"/>
          <w:szCs w:val="24"/>
        </w:rPr>
        <w:t xml:space="preserve">Kahikatea </w:t>
      </w:r>
      <w:r w:rsidRPr="0070232C">
        <w:rPr>
          <w:rFonts w:ascii="Aptos" w:eastAsia="Aptos" w:hAnsi="Aptos" w:cs="Aptos"/>
          <w:sz w:val="24"/>
          <w:szCs w:val="24"/>
        </w:rPr>
        <w:t>Investment Programme</w:t>
      </w:r>
      <w:r w:rsidR="00CF280B">
        <w:rPr>
          <w:rFonts w:ascii="Aptos" w:eastAsia="Aptos" w:hAnsi="Aptos" w:cs="Aptos"/>
          <w:sz w:val="24"/>
          <w:szCs w:val="24"/>
        </w:rPr>
        <w:t>s</w:t>
      </w:r>
      <w:r w:rsidRPr="0070232C">
        <w:rPr>
          <w:rFonts w:ascii="Aptos" w:eastAsia="Aptos" w:hAnsi="Aptos" w:cs="Aptos"/>
          <w:sz w:val="24"/>
          <w:szCs w:val="24"/>
        </w:rPr>
        <w:t xml:space="preserve">. </w:t>
      </w:r>
    </w:p>
    <w:p w14:paraId="39D42838" w14:textId="781314CB" w:rsidR="64E7D380" w:rsidRDefault="64E7D380" w:rsidP="00252679">
      <w:pPr>
        <w:spacing w:before="240" w:after="0" w:line="240" w:lineRule="auto"/>
      </w:pPr>
      <w:r w:rsidRPr="0070232C">
        <w:rPr>
          <w:rFonts w:ascii="Aptos" w:eastAsia="Aptos" w:hAnsi="Aptos" w:cs="Aptos"/>
          <w:sz w:val="24"/>
          <w:szCs w:val="24"/>
        </w:rPr>
        <w:t>The approximately 81 organisations supported through Tōtara</w:t>
      </w:r>
      <w:r w:rsidR="00CE2593">
        <w:rPr>
          <w:rFonts w:ascii="Aptos" w:eastAsia="Aptos" w:hAnsi="Aptos" w:cs="Aptos"/>
          <w:sz w:val="24"/>
          <w:szCs w:val="24"/>
        </w:rPr>
        <w:t xml:space="preserve"> and Kahikatea programmes</w:t>
      </w:r>
      <w:r w:rsidRPr="0070232C">
        <w:rPr>
          <w:rFonts w:ascii="Aptos" w:eastAsia="Aptos" w:hAnsi="Aptos" w:cs="Aptos"/>
          <w:sz w:val="24"/>
          <w:szCs w:val="24"/>
        </w:rPr>
        <w:t xml:space="preserve"> represented only part of Creative New Zealand’s organisational funding, with many other organisations also supported through contestable funding programmes.</w:t>
      </w:r>
      <w:r w:rsidR="0067580C">
        <w:rPr>
          <w:rFonts w:ascii="Aptos" w:eastAsia="Aptos" w:hAnsi="Aptos" w:cs="Aptos"/>
          <w:sz w:val="24"/>
          <w:szCs w:val="24"/>
        </w:rPr>
        <w:t xml:space="preserve">  </w:t>
      </w:r>
      <w:r w:rsidRPr="0070232C">
        <w:rPr>
          <w:rFonts w:ascii="Aptos" w:eastAsia="Aptos" w:hAnsi="Aptos" w:cs="Aptos"/>
          <w:sz w:val="24"/>
          <w:szCs w:val="24"/>
        </w:rPr>
        <w:t>The overall number of organisations receiving support remains broadly comparable with recent AOG rounds at the lower funding levels.</w:t>
      </w:r>
      <w:r w:rsidR="00767596" w:rsidRPr="0070232C">
        <w:rPr>
          <w:rFonts w:ascii="Aptos" w:eastAsia="Aptos" w:hAnsi="Aptos" w:cs="Aptos"/>
          <w:sz w:val="24"/>
          <w:szCs w:val="24"/>
        </w:rPr>
        <w:t xml:space="preserve"> </w:t>
      </w:r>
      <w:r w:rsidRPr="0070232C">
        <w:rPr>
          <w:rFonts w:ascii="Aptos" w:eastAsia="Aptos" w:hAnsi="Aptos" w:cs="Aptos"/>
          <w:sz w:val="24"/>
          <w:szCs w:val="24"/>
        </w:rPr>
        <w:t xml:space="preserve">The </w:t>
      </w:r>
      <w:r w:rsidR="00D06308">
        <w:rPr>
          <w:rFonts w:ascii="Aptos" w:eastAsia="Aptos" w:hAnsi="Aptos" w:cs="Aptos"/>
          <w:sz w:val="24"/>
          <w:szCs w:val="24"/>
        </w:rPr>
        <w:t>key change under AOG 2026</w:t>
      </w:r>
      <w:r w:rsidR="008E163F">
        <w:rPr>
          <w:rFonts w:ascii="Aptos" w:eastAsia="Aptos" w:hAnsi="Aptos" w:cs="Aptos"/>
          <w:sz w:val="24"/>
          <w:szCs w:val="24"/>
        </w:rPr>
        <w:t xml:space="preserve"> is</w:t>
      </w:r>
      <w:r w:rsidR="00683F59">
        <w:rPr>
          <w:rFonts w:ascii="Aptos" w:eastAsia="Aptos" w:hAnsi="Aptos" w:cs="Aptos"/>
          <w:sz w:val="24"/>
          <w:szCs w:val="24"/>
        </w:rPr>
        <w:t xml:space="preserve"> the integration of organisational investment into a single funding framework</w:t>
      </w:r>
      <w:r w:rsidR="00FC66CE">
        <w:rPr>
          <w:rFonts w:ascii="Aptos" w:eastAsia="Aptos" w:hAnsi="Aptos" w:cs="Aptos"/>
          <w:sz w:val="24"/>
          <w:szCs w:val="24"/>
        </w:rPr>
        <w:t>, alongside expanded access to multi-year support across all tiers.</w:t>
      </w:r>
    </w:p>
    <w:p w14:paraId="5ED63E23" w14:textId="77777777" w:rsidR="003E4FEB" w:rsidRDefault="003E4FEB" w:rsidP="000D5761">
      <w:pPr>
        <w:spacing w:after="0" w:line="240" w:lineRule="auto"/>
        <w:rPr>
          <w:rFonts w:ascii="Aptos" w:hAnsi="Aptos" w:cs="Arial"/>
          <w:b/>
          <w:bCs/>
          <w:sz w:val="24"/>
          <w:szCs w:val="24"/>
        </w:rPr>
      </w:pPr>
    </w:p>
    <w:p w14:paraId="177F281D" w14:textId="1A412F57" w:rsidR="7C03E23C" w:rsidRPr="004228EA" w:rsidRDefault="7C03E23C" w:rsidP="000D5761">
      <w:pPr>
        <w:spacing w:after="0" w:line="240" w:lineRule="auto"/>
        <w:rPr>
          <w:rFonts w:ascii="Aptos" w:hAnsi="Aptos" w:cs="Calibri"/>
          <w:color w:val="000000"/>
          <w:sz w:val="24"/>
          <w:szCs w:val="24"/>
          <w:shd w:val="clear" w:color="auto" w:fill="FFFFFF"/>
        </w:rPr>
      </w:pPr>
      <w:r w:rsidRPr="7778D5BC">
        <w:rPr>
          <w:rFonts w:ascii="Aptos" w:hAnsi="Aptos" w:cs="Arial"/>
          <w:b/>
          <w:bCs/>
          <w:sz w:val="24"/>
          <w:szCs w:val="24"/>
        </w:rPr>
        <w:t>Greater funding certainty</w:t>
      </w:r>
    </w:p>
    <w:p w14:paraId="16B7B9AE" w14:textId="77777777" w:rsidR="00F453B7" w:rsidRDefault="00F453B7" w:rsidP="000D5761">
      <w:pPr>
        <w:spacing w:after="0" w:line="240" w:lineRule="auto"/>
        <w:rPr>
          <w:rFonts w:ascii="Aptos" w:hAnsi="Aptos"/>
          <w:sz w:val="24"/>
          <w:szCs w:val="24"/>
        </w:rPr>
      </w:pPr>
    </w:p>
    <w:p w14:paraId="3853634D" w14:textId="77777777" w:rsidR="00FB78F8" w:rsidRDefault="7C03E23C" w:rsidP="000D5761">
      <w:pPr>
        <w:spacing w:after="0" w:line="240" w:lineRule="auto"/>
        <w:rPr>
          <w:rFonts w:ascii="Aptos" w:hAnsi="Aptos"/>
          <w:sz w:val="24"/>
          <w:szCs w:val="24"/>
        </w:rPr>
      </w:pPr>
      <w:r w:rsidRPr="7778D5BC">
        <w:rPr>
          <w:rFonts w:ascii="Aptos" w:hAnsi="Aptos"/>
          <w:sz w:val="24"/>
          <w:szCs w:val="24"/>
        </w:rPr>
        <w:t>Most funded organisations received support beyond a single year</w:t>
      </w:r>
      <w:r w:rsidRPr="7778D5BC">
        <w:rPr>
          <w:rFonts w:ascii="Aptos" w:hAnsi="Aptos" w:cs="Arial"/>
          <w:sz w:val="24"/>
          <w:szCs w:val="24"/>
        </w:rPr>
        <w:t>. Of the 183 organisations funded, 159 (</w:t>
      </w:r>
      <w:r w:rsidRPr="7778D5BC">
        <w:rPr>
          <w:rFonts w:ascii="Aptos" w:hAnsi="Aptos"/>
          <w:sz w:val="24"/>
          <w:szCs w:val="24"/>
        </w:rPr>
        <w:t xml:space="preserve">87 percent) received more than one year of support. </w:t>
      </w:r>
    </w:p>
    <w:p w14:paraId="3680A3CC" w14:textId="77777777" w:rsidR="00FB78F8" w:rsidRDefault="00FB78F8" w:rsidP="000D5761">
      <w:pPr>
        <w:spacing w:after="0" w:line="240" w:lineRule="auto"/>
        <w:rPr>
          <w:rFonts w:ascii="Aptos" w:hAnsi="Aptos"/>
          <w:sz w:val="24"/>
          <w:szCs w:val="24"/>
        </w:rPr>
      </w:pPr>
    </w:p>
    <w:p w14:paraId="11700097" w14:textId="21AD5E61" w:rsidR="008B22F8" w:rsidRDefault="7C03E23C" w:rsidP="000D5761">
      <w:pPr>
        <w:spacing w:after="0" w:line="240" w:lineRule="auto"/>
        <w:rPr>
          <w:rFonts w:ascii="Aptos" w:hAnsi="Aptos"/>
          <w:sz w:val="24"/>
          <w:szCs w:val="24"/>
        </w:rPr>
      </w:pPr>
      <w:r w:rsidRPr="7778D5BC">
        <w:rPr>
          <w:rFonts w:ascii="Aptos" w:hAnsi="Aptos"/>
          <w:sz w:val="24"/>
          <w:szCs w:val="24"/>
        </w:rPr>
        <w:t>In Tiers 1 and 2, 42 organisations received multi-year funding for the first time.</w:t>
      </w:r>
      <w:r w:rsidR="008B22F8">
        <w:rPr>
          <w:rFonts w:ascii="Aptos" w:hAnsi="Aptos"/>
          <w:sz w:val="24"/>
          <w:szCs w:val="24"/>
        </w:rPr>
        <w:t xml:space="preserve"> </w:t>
      </w:r>
      <w:r w:rsidR="008B22F8" w:rsidRPr="6A2BD3C0">
        <w:rPr>
          <w:rFonts w:ascii="Aptos" w:hAnsi="Aptos"/>
          <w:sz w:val="24"/>
          <w:szCs w:val="24"/>
        </w:rPr>
        <w:t>While many of these organisations had previously received Creative New Zealand funding through annual or other</w:t>
      </w:r>
      <w:r w:rsidR="00FB78F8" w:rsidRPr="6A2BD3C0">
        <w:rPr>
          <w:rFonts w:ascii="Aptos" w:hAnsi="Aptos"/>
          <w:sz w:val="24"/>
          <w:szCs w:val="24"/>
        </w:rPr>
        <w:t xml:space="preserve"> contestable</w:t>
      </w:r>
      <w:r w:rsidR="008B22F8" w:rsidRPr="6A2BD3C0">
        <w:rPr>
          <w:rFonts w:ascii="Aptos" w:hAnsi="Aptos"/>
          <w:sz w:val="24"/>
          <w:szCs w:val="24"/>
        </w:rPr>
        <w:t xml:space="preserve"> funding programmes, this was the first time they had been approved for multi-year support.</w:t>
      </w:r>
    </w:p>
    <w:p w14:paraId="22325818" w14:textId="77777777" w:rsidR="00AF6AF9" w:rsidRDefault="00AF6AF9" w:rsidP="000D5761">
      <w:pPr>
        <w:spacing w:after="0" w:line="240" w:lineRule="auto"/>
        <w:rPr>
          <w:rFonts w:ascii="Aptos" w:hAnsi="Aptos"/>
          <w:sz w:val="24"/>
          <w:szCs w:val="24"/>
        </w:rPr>
      </w:pPr>
    </w:p>
    <w:p w14:paraId="082B9F50" w14:textId="0EF0F091" w:rsidR="00AF6AF9" w:rsidRPr="008B22F8" w:rsidRDefault="00AF6AF9" w:rsidP="000D5761">
      <w:pPr>
        <w:spacing w:after="0" w:line="240" w:lineRule="auto"/>
        <w:rPr>
          <w:rFonts w:ascii="Aptos" w:hAnsi="Aptos"/>
          <w:sz w:val="24"/>
          <w:szCs w:val="24"/>
        </w:rPr>
      </w:pPr>
      <w:r>
        <w:rPr>
          <w:rFonts w:ascii="Aptos" w:hAnsi="Aptos"/>
          <w:sz w:val="24"/>
          <w:szCs w:val="24"/>
        </w:rPr>
        <w:t xml:space="preserve">This increased availability of multi-year investment provides greater funding certainty for organisations and groups, supporting longer term </w:t>
      </w:r>
      <w:r w:rsidR="00162A84">
        <w:rPr>
          <w:rFonts w:ascii="Aptos" w:hAnsi="Aptos"/>
          <w:sz w:val="24"/>
          <w:szCs w:val="24"/>
        </w:rPr>
        <w:t>planning, workforce sustainability and delivery of artistic and community outcomes.</w:t>
      </w:r>
    </w:p>
    <w:p w14:paraId="678CC070" w14:textId="4E8F182A" w:rsidR="7778D5BC" w:rsidRDefault="7778D5BC" w:rsidP="000D5761">
      <w:pPr>
        <w:spacing w:after="0" w:line="240" w:lineRule="auto"/>
        <w:rPr>
          <w:rFonts w:ascii="Aptos" w:hAnsi="Aptos"/>
          <w:sz w:val="24"/>
          <w:szCs w:val="24"/>
        </w:rPr>
      </w:pPr>
    </w:p>
    <w:p w14:paraId="55DA868B" w14:textId="246BF461" w:rsidR="1298B967" w:rsidRDefault="1298B967" w:rsidP="000D5761">
      <w:pPr>
        <w:spacing w:after="0" w:line="240" w:lineRule="auto"/>
      </w:pPr>
      <w:r w:rsidRPr="7778D5BC">
        <w:rPr>
          <w:rFonts w:ascii="Aptos" w:hAnsi="Aptos" w:cs="Calibri"/>
          <w:b/>
          <w:bCs/>
          <w:color w:val="000000" w:themeColor="text1"/>
          <w:sz w:val="24"/>
          <w:szCs w:val="24"/>
        </w:rPr>
        <w:t>Supporting Aotearoa</w:t>
      </w:r>
      <w:r w:rsidR="00033D06">
        <w:rPr>
          <w:rFonts w:ascii="Aptos" w:hAnsi="Aptos" w:cs="Calibri"/>
          <w:b/>
          <w:bCs/>
          <w:color w:val="000000" w:themeColor="text1"/>
          <w:sz w:val="24"/>
          <w:szCs w:val="24"/>
        </w:rPr>
        <w:t xml:space="preserve"> New Zealand</w:t>
      </w:r>
      <w:r w:rsidRPr="7778D5BC">
        <w:rPr>
          <w:rFonts w:ascii="Aptos" w:hAnsi="Aptos" w:cs="Calibri"/>
          <w:b/>
          <w:bCs/>
          <w:color w:val="000000" w:themeColor="text1"/>
          <w:sz w:val="24"/>
          <w:szCs w:val="24"/>
        </w:rPr>
        <w:t>’s arts ecology</w:t>
      </w:r>
    </w:p>
    <w:p w14:paraId="3CAF8701" w14:textId="77777777" w:rsidR="00F453B7" w:rsidRDefault="00F453B7" w:rsidP="000D5761">
      <w:pPr>
        <w:spacing w:after="0" w:line="240" w:lineRule="auto"/>
        <w:rPr>
          <w:rFonts w:ascii="Aptos" w:eastAsia="Yu Mincho" w:hAnsi="Aptos" w:cs="Calibri"/>
          <w:sz w:val="24"/>
          <w:szCs w:val="24"/>
        </w:rPr>
      </w:pPr>
    </w:p>
    <w:p w14:paraId="18184D57" w14:textId="215B0A86" w:rsidR="638AF7C0" w:rsidRPr="00186DDC" w:rsidRDefault="638AF7C0" w:rsidP="000D5761">
      <w:pPr>
        <w:spacing w:after="0" w:line="240" w:lineRule="auto"/>
        <w:rPr>
          <w:rFonts w:ascii="Aptos" w:eastAsia="Yu Mincho" w:hAnsi="Aptos" w:cs="Calibri"/>
          <w:sz w:val="24"/>
          <w:szCs w:val="24"/>
        </w:rPr>
      </w:pPr>
      <w:r w:rsidRPr="00186DDC">
        <w:rPr>
          <w:rFonts w:ascii="Aptos" w:eastAsia="Yu Mincho" w:hAnsi="Aptos" w:cs="Calibri"/>
          <w:sz w:val="24"/>
          <w:szCs w:val="24"/>
        </w:rPr>
        <w:t>Funded organisations include festivals, publishers, venues, artist-run spaces, performing arts companies and sector support organisations</w:t>
      </w:r>
      <w:r w:rsidR="160C58B9" w:rsidRPr="7778D5BC">
        <w:rPr>
          <w:rFonts w:ascii="Aptos" w:eastAsia="Yu Mincho" w:hAnsi="Aptos" w:cs="Calibri"/>
          <w:sz w:val="24"/>
          <w:szCs w:val="24"/>
        </w:rPr>
        <w:t>, and organisations that provide participation, development and residency opportunities</w:t>
      </w:r>
      <w:r w:rsidRPr="00186DDC">
        <w:rPr>
          <w:rFonts w:ascii="Aptos" w:eastAsia="Yu Mincho" w:hAnsi="Aptos" w:cs="Calibri"/>
          <w:sz w:val="24"/>
          <w:szCs w:val="24"/>
        </w:rPr>
        <w:t>. Together they support a wide range of artforms, including multidisciplinary arts, music, theatre, literature, visual arts, dance, craft and object art, customary Māori arts and Pacific heritage arts.</w:t>
      </w:r>
    </w:p>
    <w:p w14:paraId="0D0F0E03" w14:textId="053E792C" w:rsidR="7778D5BC" w:rsidRDefault="7778D5BC" w:rsidP="000D5761">
      <w:pPr>
        <w:spacing w:after="0" w:line="240" w:lineRule="auto"/>
        <w:rPr>
          <w:rFonts w:ascii="Aptos" w:hAnsi="Aptos" w:cs="Calibri"/>
          <w:b/>
          <w:bCs/>
          <w:color w:val="000000" w:themeColor="text1"/>
          <w:sz w:val="24"/>
          <w:szCs w:val="24"/>
        </w:rPr>
      </w:pPr>
    </w:p>
    <w:p w14:paraId="5C76CFCB" w14:textId="67ACACB6" w:rsidR="638AF7C0" w:rsidRDefault="638AF7C0" w:rsidP="000D5761">
      <w:pPr>
        <w:spacing w:after="0" w:line="240" w:lineRule="auto"/>
        <w:rPr>
          <w:rFonts w:ascii="Aptos" w:hAnsi="Aptos"/>
          <w:b/>
          <w:bCs/>
          <w:sz w:val="24"/>
          <w:szCs w:val="24"/>
        </w:rPr>
      </w:pPr>
      <w:r w:rsidRPr="7778D5BC">
        <w:rPr>
          <w:rFonts w:ascii="Aptos" w:hAnsi="Aptos"/>
          <w:b/>
          <w:bCs/>
          <w:sz w:val="24"/>
          <w:szCs w:val="24"/>
        </w:rPr>
        <w:t>Reach across the arts sector</w:t>
      </w:r>
    </w:p>
    <w:p w14:paraId="568B4E0E" w14:textId="77777777" w:rsidR="00FA0C56" w:rsidRDefault="00FA0C56" w:rsidP="000D5761">
      <w:pPr>
        <w:spacing w:after="0" w:line="240" w:lineRule="auto"/>
        <w:rPr>
          <w:rFonts w:ascii="Aptos" w:hAnsi="Aptos"/>
          <w:sz w:val="24"/>
          <w:szCs w:val="24"/>
        </w:rPr>
      </w:pPr>
    </w:p>
    <w:p w14:paraId="4E6AF3FC" w14:textId="59BD845A" w:rsidR="638AF7C0" w:rsidRDefault="638AF7C0" w:rsidP="000D5761">
      <w:pPr>
        <w:spacing w:after="0" w:line="240" w:lineRule="auto"/>
        <w:rPr>
          <w:rFonts w:ascii="Aptos" w:hAnsi="Aptos"/>
          <w:sz w:val="24"/>
          <w:szCs w:val="24"/>
        </w:rPr>
      </w:pPr>
      <w:r w:rsidRPr="7778D5BC">
        <w:rPr>
          <w:rFonts w:ascii="Aptos" w:hAnsi="Aptos"/>
          <w:sz w:val="24"/>
          <w:szCs w:val="24"/>
        </w:rPr>
        <w:t>Funding supports organisations working across a broad range of artforms, including multidisciplinary arts, music, theatre, literature, visual arts, dance, craft and object art, customary Māori arts and Pacific heritage arts.</w:t>
      </w:r>
    </w:p>
    <w:p w14:paraId="6315DF5F" w14:textId="77777777" w:rsidR="7778D5BC" w:rsidRDefault="7778D5BC" w:rsidP="000D5761">
      <w:pPr>
        <w:spacing w:after="0" w:line="240" w:lineRule="auto"/>
        <w:rPr>
          <w:rFonts w:ascii="Aptos" w:hAnsi="Aptos"/>
          <w:sz w:val="24"/>
          <w:szCs w:val="24"/>
        </w:rPr>
      </w:pPr>
    </w:p>
    <w:p w14:paraId="45ECBC1D" w14:textId="5EC2CA26" w:rsidR="638AF7C0" w:rsidRDefault="638AF7C0" w:rsidP="000D5761">
      <w:pPr>
        <w:spacing w:after="0" w:line="240" w:lineRule="auto"/>
        <w:rPr>
          <w:rFonts w:ascii="Aptos" w:hAnsi="Aptos"/>
          <w:sz w:val="24"/>
          <w:szCs w:val="24"/>
        </w:rPr>
      </w:pPr>
      <w:r w:rsidRPr="7778D5BC">
        <w:rPr>
          <w:rFonts w:ascii="Aptos" w:hAnsi="Aptos"/>
          <w:sz w:val="24"/>
          <w:szCs w:val="24"/>
        </w:rPr>
        <w:t>Funded arts organisations are located through Aotearoa New Zealand. While the largest concentration remains in urban centres, arts organisations and groups have been supported across a wide range of regions and districts across the country.</w:t>
      </w:r>
    </w:p>
    <w:p w14:paraId="0C5BF286" w14:textId="78A7856B" w:rsidR="7778D5BC" w:rsidRDefault="7778D5BC" w:rsidP="000D5761">
      <w:pPr>
        <w:spacing w:after="0" w:line="240" w:lineRule="auto"/>
        <w:rPr>
          <w:rFonts w:ascii="Aptos" w:hAnsi="Aptos" w:cs="Calibri"/>
          <w:b/>
          <w:bCs/>
          <w:color w:val="000000" w:themeColor="text1"/>
          <w:sz w:val="24"/>
          <w:szCs w:val="24"/>
        </w:rPr>
      </w:pPr>
    </w:p>
    <w:p w14:paraId="06428E04" w14:textId="15921021" w:rsidR="00AF6C2E" w:rsidRDefault="473F963B" w:rsidP="000D5761">
      <w:pPr>
        <w:spacing w:after="0" w:line="240" w:lineRule="auto"/>
        <w:rPr>
          <w:rFonts w:ascii="Aptos" w:hAnsi="Aptos"/>
          <w:sz w:val="24"/>
          <w:szCs w:val="24"/>
        </w:rPr>
      </w:pPr>
      <w:r w:rsidRPr="00255323">
        <w:rPr>
          <w:rFonts w:ascii="Aptos" w:hAnsi="Aptos" w:cs="Calibri"/>
          <w:b/>
          <w:bCs/>
          <w:color w:val="000000"/>
          <w:sz w:val="24"/>
          <w:szCs w:val="24"/>
          <w:shd w:val="clear" w:color="auto" w:fill="FFFFFF"/>
        </w:rPr>
        <w:t>Funding demands and outcomes</w:t>
      </w:r>
    </w:p>
    <w:p w14:paraId="275DA84E" w14:textId="77777777" w:rsidR="00FA0C56" w:rsidRDefault="00FA0C56" w:rsidP="000D5761">
      <w:pPr>
        <w:spacing w:after="0" w:line="240" w:lineRule="auto"/>
        <w:rPr>
          <w:rFonts w:ascii="Aptos" w:hAnsi="Aptos"/>
          <w:sz w:val="24"/>
          <w:szCs w:val="24"/>
        </w:rPr>
      </w:pPr>
    </w:p>
    <w:p w14:paraId="424EED46" w14:textId="393E555D" w:rsidR="00AF6C2E" w:rsidRPr="005F157C" w:rsidRDefault="00AF6C2E" w:rsidP="000D5761">
      <w:pPr>
        <w:spacing w:after="0" w:line="240" w:lineRule="auto"/>
        <w:rPr>
          <w:rFonts w:ascii="Aptos" w:hAnsi="Aptos"/>
          <w:sz w:val="24"/>
          <w:szCs w:val="24"/>
        </w:rPr>
      </w:pPr>
      <w:r w:rsidRPr="00BB13BF">
        <w:rPr>
          <w:rFonts w:ascii="Aptos" w:hAnsi="Aptos"/>
          <w:sz w:val="24"/>
          <w:szCs w:val="24"/>
        </w:rPr>
        <w:t xml:space="preserve">Across all four tiers, 183 organisations </w:t>
      </w:r>
      <w:r>
        <w:rPr>
          <w:rFonts w:ascii="Aptos" w:hAnsi="Aptos"/>
          <w:sz w:val="24"/>
          <w:szCs w:val="24"/>
        </w:rPr>
        <w:t>received</w:t>
      </w:r>
      <w:r w:rsidRPr="00BB13BF">
        <w:rPr>
          <w:rFonts w:ascii="Aptos" w:hAnsi="Aptos"/>
          <w:sz w:val="24"/>
          <w:szCs w:val="24"/>
        </w:rPr>
        <w:t xml:space="preserve"> fun</w:t>
      </w:r>
      <w:r>
        <w:rPr>
          <w:rFonts w:ascii="Aptos" w:hAnsi="Aptos"/>
          <w:sz w:val="24"/>
          <w:szCs w:val="24"/>
        </w:rPr>
        <w:t xml:space="preserve">ding </w:t>
      </w:r>
      <w:r w:rsidRPr="00BB13BF">
        <w:rPr>
          <w:rFonts w:ascii="Aptos" w:hAnsi="Aptos"/>
          <w:sz w:val="24"/>
          <w:szCs w:val="24"/>
        </w:rPr>
        <w:t xml:space="preserve">from 450 eligible applications. </w:t>
      </w:r>
      <w:r w:rsidRPr="00BB13BF">
        <w:rPr>
          <w:rFonts w:ascii="Aptos" w:hAnsi="Aptos" w:cs="Arial"/>
          <w:sz w:val="24"/>
          <w:szCs w:val="24"/>
        </w:rPr>
        <w:t xml:space="preserve">Funding </w:t>
      </w:r>
      <w:r>
        <w:rPr>
          <w:rFonts w:ascii="Aptos" w:hAnsi="Aptos" w:cs="Arial"/>
          <w:sz w:val="24"/>
          <w:szCs w:val="24"/>
        </w:rPr>
        <w:t xml:space="preserve">was awarded </w:t>
      </w:r>
      <w:r w:rsidRPr="00BB13BF">
        <w:rPr>
          <w:rFonts w:ascii="Aptos" w:hAnsi="Aptos" w:cs="Arial"/>
          <w:sz w:val="24"/>
          <w:szCs w:val="24"/>
        </w:rPr>
        <w:t>for one, two or three-year</w:t>
      </w:r>
      <w:r>
        <w:rPr>
          <w:rFonts w:ascii="Aptos" w:hAnsi="Aptos" w:cs="Arial"/>
          <w:sz w:val="24"/>
          <w:szCs w:val="24"/>
        </w:rPr>
        <w:t>s</w:t>
      </w:r>
      <w:r w:rsidRPr="00BB13BF">
        <w:rPr>
          <w:rFonts w:ascii="Aptos" w:hAnsi="Aptos" w:cs="Arial"/>
          <w:sz w:val="24"/>
          <w:szCs w:val="24"/>
        </w:rPr>
        <w:t>.</w:t>
      </w:r>
      <w:r>
        <w:rPr>
          <w:rFonts w:ascii="Aptos" w:hAnsi="Aptos" w:cs="Arial"/>
          <w:sz w:val="24"/>
          <w:szCs w:val="24"/>
        </w:rPr>
        <w:t xml:space="preserve"> </w:t>
      </w:r>
    </w:p>
    <w:p w14:paraId="68F15B47" w14:textId="77777777" w:rsidR="00AF6C2E" w:rsidRPr="005F157C" w:rsidRDefault="00AF6C2E" w:rsidP="000D5761">
      <w:pPr>
        <w:pStyle w:val="ListParagraph"/>
        <w:spacing w:after="0" w:line="240" w:lineRule="auto"/>
        <w:contextualSpacing w:val="0"/>
        <w:rPr>
          <w:rFonts w:ascii="Aptos" w:hAnsi="Aptos" w:cs="Arial"/>
          <w:sz w:val="24"/>
          <w:szCs w:val="24"/>
        </w:rPr>
      </w:pPr>
    </w:p>
    <w:p w14:paraId="0E47A0F1" w14:textId="60034742" w:rsidR="00AF6C2E" w:rsidRDefault="00AF6C2E" w:rsidP="000D5761">
      <w:pPr>
        <w:spacing w:after="0" w:line="240" w:lineRule="auto"/>
        <w:rPr>
          <w:rFonts w:ascii="Aptos" w:hAnsi="Aptos" w:cs="Arial"/>
          <w:sz w:val="24"/>
          <w:szCs w:val="24"/>
        </w:rPr>
      </w:pPr>
      <w:r>
        <w:rPr>
          <w:rFonts w:ascii="Aptos" w:hAnsi="Aptos" w:cs="Arial"/>
          <w:sz w:val="24"/>
          <w:szCs w:val="24"/>
        </w:rPr>
        <w:t>CNZ</w:t>
      </w:r>
      <w:r w:rsidRPr="00900A0C">
        <w:rPr>
          <w:rFonts w:ascii="Aptos" w:hAnsi="Aptos" w:cs="Arial"/>
          <w:sz w:val="24"/>
          <w:szCs w:val="24"/>
        </w:rPr>
        <w:t xml:space="preserve"> </w:t>
      </w:r>
      <w:r>
        <w:rPr>
          <w:rFonts w:ascii="Aptos" w:hAnsi="Aptos" w:cs="Arial"/>
          <w:sz w:val="24"/>
          <w:szCs w:val="24"/>
        </w:rPr>
        <w:t xml:space="preserve">has </w:t>
      </w:r>
      <w:r w:rsidRPr="00900A0C">
        <w:rPr>
          <w:rFonts w:ascii="Aptos" w:hAnsi="Aptos" w:cs="Arial"/>
          <w:sz w:val="24"/>
          <w:szCs w:val="24"/>
        </w:rPr>
        <w:t>committed $116 million over three years against requests totalling $254.4</w:t>
      </w:r>
      <w:r w:rsidR="00033D06">
        <w:rPr>
          <w:rFonts w:ascii="Aptos" w:hAnsi="Aptos" w:cs="Arial"/>
          <w:sz w:val="24"/>
          <w:szCs w:val="24"/>
        </w:rPr>
        <w:t> </w:t>
      </w:r>
      <w:r w:rsidRPr="00900A0C">
        <w:rPr>
          <w:rFonts w:ascii="Aptos" w:hAnsi="Aptos" w:cs="Arial"/>
          <w:sz w:val="24"/>
          <w:szCs w:val="24"/>
        </w:rPr>
        <w:t>million. Of this, $40.88 million has been allocated for 2026/27</w:t>
      </w:r>
      <w:r>
        <w:rPr>
          <w:rFonts w:ascii="Aptos" w:hAnsi="Aptos" w:cs="Arial"/>
          <w:sz w:val="24"/>
          <w:szCs w:val="24"/>
        </w:rPr>
        <w:t>.</w:t>
      </w:r>
    </w:p>
    <w:p w14:paraId="7CE31DDE" w14:textId="1F817877" w:rsidR="473F963B" w:rsidRDefault="473F963B" w:rsidP="00033D06">
      <w:pPr>
        <w:spacing w:before="240" w:after="0" w:line="240" w:lineRule="auto"/>
        <w:rPr>
          <w:rFonts w:ascii="Aptos" w:eastAsia="Yu Mincho" w:hAnsi="Aptos" w:cs="Arial"/>
          <w:sz w:val="24"/>
          <w:szCs w:val="24"/>
        </w:rPr>
      </w:pPr>
      <w:r w:rsidRPr="7778D5BC">
        <w:rPr>
          <w:rFonts w:ascii="Aptos" w:hAnsi="Aptos" w:cs="Arial"/>
          <w:sz w:val="24"/>
          <w:szCs w:val="24"/>
        </w:rPr>
        <w:t xml:space="preserve">Demand significantly exceeded available funding.  As a result, many high-quality organisations were unable to be supported. </w:t>
      </w:r>
      <w:r w:rsidR="0A615031" w:rsidRPr="7778D5BC">
        <w:rPr>
          <w:rFonts w:ascii="Aptos" w:eastAsia="Yu Mincho" w:hAnsi="Aptos" w:cs="Arial"/>
          <w:sz w:val="24"/>
          <w:szCs w:val="24"/>
        </w:rPr>
        <w:t xml:space="preserve"> CNZ recognises the impact of these decisions, values the contribution of all applicants, and acknowledges the important role arts organisations play in supporting artists, audiences and communities across Aotearoa New Zealand</w:t>
      </w:r>
    </w:p>
    <w:p w14:paraId="6836A863" w14:textId="7250734D" w:rsidR="7778D5BC" w:rsidRDefault="7778D5BC" w:rsidP="000D5761">
      <w:pPr>
        <w:spacing w:after="0" w:line="240" w:lineRule="auto"/>
        <w:rPr>
          <w:rFonts w:ascii="Aptos" w:hAnsi="Aptos" w:cs="Arial"/>
          <w:sz w:val="24"/>
          <w:szCs w:val="24"/>
        </w:rPr>
      </w:pPr>
    </w:p>
    <w:p w14:paraId="3120188F" w14:textId="71D1EADE" w:rsidR="00AF6C2E" w:rsidRPr="002F2285" w:rsidRDefault="00AF6C2E" w:rsidP="000D5761">
      <w:pPr>
        <w:spacing w:after="0" w:line="240" w:lineRule="auto"/>
        <w:rPr>
          <w:rFonts w:ascii="Aptos" w:hAnsi="Aptos"/>
          <w:b/>
          <w:bCs/>
          <w:sz w:val="24"/>
          <w:szCs w:val="24"/>
        </w:rPr>
      </w:pPr>
      <w:r w:rsidRPr="002F2285">
        <w:rPr>
          <w:rFonts w:ascii="Aptos" w:hAnsi="Aptos"/>
          <w:b/>
          <w:bCs/>
          <w:sz w:val="24"/>
          <w:szCs w:val="24"/>
        </w:rPr>
        <w:t>Sector challenges</w:t>
      </w:r>
    </w:p>
    <w:p w14:paraId="5457A2BD" w14:textId="77777777" w:rsidR="00EF5E58" w:rsidRDefault="00EF5E58" w:rsidP="000D5761">
      <w:pPr>
        <w:spacing w:after="0" w:line="240" w:lineRule="auto"/>
        <w:rPr>
          <w:rFonts w:ascii="Aptos" w:hAnsi="Aptos"/>
          <w:sz w:val="24"/>
          <w:szCs w:val="24"/>
        </w:rPr>
      </w:pPr>
    </w:p>
    <w:p w14:paraId="386741D1" w14:textId="5952B0DB" w:rsidR="00AF6C2E" w:rsidRPr="007E0853" w:rsidRDefault="00AF6C2E" w:rsidP="000D5761">
      <w:pPr>
        <w:spacing w:after="0" w:line="240" w:lineRule="auto"/>
        <w:rPr>
          <w:rFonts w:ascii="Aptos" w:hAnsi="Aptos"/>
          <w:sz w:val="24"/>
          <w:szCs w:val="24"/>
        </w:rPr>
      </w:pPr>
      <w:r w:rsidRPr="007E0853">
        <w:rPr>
          <w:rFonts w:ascii="Aptos" w:hAnsi="Aptos"/>
          <w:sz w:val="24"/>
          <w:szCs w:val="24"/>
        </w:rPr>
        <w:t>Arts organisations continue to face significant financial and sustainability pressures, with rising operating costs, low practitioner incomes and demand for funding far exceeding available resources. Many organisations play a critical role in supporting artists and maintaining sector capability despite increasingly constrained environments.</w:t>
      </w:r>
    </w:p>
    <w:p w14:paraId="584F2C16" w14:textId="77777777" w:rsidR="00186DDC" w:rsidRDefault="00186DDC" w:rsidP="000D5761">
      <w:pPr>
        <w:spacing w:after="0" w:line="240" w:lineRule="auto"/>
        <w:rPr>
          <w:rFonts w:ascii="Aptos" w:hAnsi="Aptos"/>
          <w:sz w:val="24"/>
          <w:szCs w:val="24"/>
        </w:rPr>
      </w:pPr>
    </w:p>
    <w:p w14:paraId="1E8BF69C" w14:textId="4BBACCCA" w:rsidR="473F963B" w:rsidRDefault="473F963B" w:rsidP="000D5761">
      <w:pPr>
        <w:spacing w:after="0" w:line="240" w:lineRule="auto"/>
        <w:rPr>
          <w:rFonts w:ascii="Aptos" w:eastAsia="Yu Mincho" w:hAnsi="Aptos" w:cs="Arial"/>
          <w:sz w:val="24"/>
          <w:szCs w:val="24"/>
        </w:rPr>
      </w:pPr>
      <w:r w:rsidRPr="7778D5BC">
        <w:rPr>
          <w:rFonts w:ascii="Aptos" w:hAnsi="Aptos"/>
          <w:sz w:val="24"/>
          <w:szCs w:val="24"/>
        </w:rPr>
        <w:t>These pressures are compounded by unequal access to arts infrastructure, fragile artform ecosystems, changing audience behaviours, workforce losses and emerging risks such as declining arts education participation and the impacts of AI.</w:t>
      </w:r>
      <w:r w:rsidR="0F83ED74" w:rsidRPr="7778D5BC">
        <w:rPr>
          <w:rFonts w:ascii="Aptos" w:hAnsi="Aptos"/>
          <w:sz w:val="24"/>
          <w:szCs w:val="24"/>
        </w:rPr>
        <w:t xml:space="preserve"> </w:t>
      </w:r>
      <w:r w:rsidR="0F83ED74" w:rsidRPr="7778D5BC">
        <w:rPr>
          <w:rFonts w:ascii="Aptos" w:eastAsia="Yu Mincho" w:hAnsi="Aptos" w:cs="Arial"/>
          <w:sz w:val="24"/>
          <w:szCs w:val="24"/>
        </w:rPr>
        <w:t>The funding round also highlighted the continuing pressure on arts organisations, despite their critical role in supporting artists, audiences, communities and the long-term sustainability of the sector.</w:t>
      </w:r>
    </w:p>
    <w:p w14:paraId="7A66B34D" w14:textId="12192C1C" w:rsidR="473F963B" w:rsidRDefault="473F963B" w:rsidP="00172576">
      <w:pPr>
        <w:spacing w:after="0"/>
        <w:rPr>
          <w:rFonts w:ascii="Aptos" w:eastAsia="Aptos" w:hAnsi="Aptos" w:cs="Aptos"/>
          <w:b/>
          <w:bCs/>
          <w:color w:val="000000" w:themeColor="text1"/>
          <w:sz w:val="24"/>
          <w:szCs w:val="24"/>
        </w:rPr>
      </w:pPr>
    </w:p>
    <w:p w14:paraId="17411C07" w14:textId="09B4425E" w:rsidR="008A0425" w:rsidRPr="004C26B2" w:rsidRDefault="00E8748D" w:rsidP="00810AC1">
      <w:pPr>
        <w:pStyle w:val="ListParagraph"/>
        <w:numPr>
          <w:ilvl w:val="0"/>
          <w:numId w:val="7"/>
        </w:numPr>
        <w:spacing w:after="0" w:line="240" w:lineRule="auto"/>
        <w:ind w:left="567" w:hanging="567"/>
        <w:outlineLvl w:val="1"/>
        <w:rPr>
          <w:rFonts w:ascii="Aptos" w:hAnsi="Aptos"/>
          <w:b/>
          <w:bCs/>
          <w:sz w:val="28"/>
          <w:szCs w:val="28"/>
        </w:rPr>
      </w:pPr>
      <w:bookmarkStart w:id="6" w:name="_Toc239931709"/>
      <w:r w:rsidRPr="004C26B2">
        <w:rPr>
          <w:rFonts w:ascii="Aptos" w:hAnsi="Aptos"/>
          <w:b/>
          <w:bCs/>
          <w:sz w:val="28"/>
          <w:szCs w:val="28"/>
        </w:rPr>
        <w:t>A</w:t>
      </w:r>
      <w:r w:rsidR="00343FBD" w:rsidRPr="004C26B2">
        <w:rPr>
          <w:rFonts w:ascii="Aptos" w:hAnsi="Aptos"/>
          <w:b/>
          <w:bCs/>
          <w:sz w:val="28"/>
          <w:szCs w:val="28"/>
        </w:rPr>
        <w:t xml:space="preserve">rts Organisations and Groups Fund </w:t>
      </w:r>
      <w:r w:rsidRPr="004C26B2">
        <w:rPr>
          <w:rFonts w:ascii="Aptos" w:hAnsi="Aptos"/>
          <w:b/>
          <w:bCs/>
          <w:sz w:val="28"/>
          <w:szCs w:val="28"/>
        </w:rPr>
        <w:t xml:space="preserve">2026 </w:t>
      </w:r>
      <w:r w:rsidR="0006269C" w:rsidRPr="004C26B2">
        <w:rPr>
          <w:rFonts w:ascii="Aptos" w:hAnsi="Aptos"/>
          <w:b/>
          <w:bCs/>
          <w:sz w:val="28"/>
          <w:szCs w:val="28"/>
        </w:rPr>
        <w:t>–</w:t>
      </w:r>
      <w:r w:rsidR="00B46B4A" w:rsidRPr="004C26B2">
        <w:rPr>
          <w:rFonts w:ascii="Aptos" w:hAnsi="Aptos"/>
          <w:b/>
          <w:bCs/>
          <w:sz w:val="28"/>
          <w:szCs w:val="28"/>
        </w:rPr>
        <w:t xml:space="preserve"> </w:t>
      </w:r>
      <w:r w:rsidR="006C2D11" w:rsidRPr="004C26B2">
        <w:rPr>
          <w:rFonts w:ascii="Aptos" w:hAnsi="Aptos"/>
          <w:b/>
          <w:bCs/>
          <w:sz w:val="28"/>
          <w:szCs w:val="28"/>
        </w:rPr>
        <w:t>d</w:t>
      </w:r>
      <w:r w:rsidR="008A0425" w:rsidRPr="004C26B2">
        <w:rPr>
          <w:rFonts w:ascii="Aptos" w:hAnsi="Aptos"/>
          <w:b/>
          <w:bCs/>
          <w:sz w:val="28"/>
          <w:szCs w:val="28"/>
        </w:rPr>
        <w:t xml:space="preserve">ecision </w:t>
      </w:r>
      <w:r w:rsidR="006C2D11" w:rsidRPr="004C26B2">
        <w:rPr>
          <w:rFonts w:ascii="Aptos" w:hAnsi="Aptos"/>
          <w:b/>
          <w:bCs/>
          <w:sz w:val="28"/>
          <w:szCs w:val="28"/>
        </w:rPr>
        <w:t>a</w:t>
      </w:r>
      <w:r w:rsidR="008A0425" w:rsidRPr="004C26B2">
        <w:rPr>
          <w:rFonts w:ascii="Aptos" w:hAnsi="Aptos"/>
          <w:b/>
          <w:bCs/>
          <w:sz w:val="28"/>
          <w:szCs w:val="28"/>
        </w:rPr>
        <w:t>nnouncement</w:t>
      </w:r>
      <w:r w:rsidR="00540A7B" w:rsidRPr="004C26B2">
        <w:rPr>
          <w:rFonts w:ascii="Aptos" w:hAnsi="Aptos"/>
          <w:b/>
          <w:bCs/>
          <w:sz w:val="28"/>
          <w:szCs w:val="28"/>
        </w:rPr>
        <w:t>s</w:t>
      </w:r>
      <w:bookmarkEnd w:id="6"/>
      <w:r w:rsidR="008A0425" w:rsidRPr="004C26B2">
        <w:rPr>
          <w:rFonts w:ascii="Aptos" w:hAnsi="Aptos"/>
          <w:b/>
          <w:bCs/>
          <w:sz w:val="28"/>
          <w:szCs w:val="28"/>
        </w:rPr>
        <w:t xml:space="preserve"> </w:t>
      </w:r>
    </w:p>
    <w:p w14:paraId="3E2B8096" w14:textId="77777777" w:rsidR="00361936" w:rsidRPr="001A7A97" w:rsidRDefault="00361936" w:rsidP="00172576">
      <w:pPr>
        <w:spacing w:after="0" w:line="240" w:lineRule="auto"/>
        <w:ind w:left="567" w:hanging="567"/>
        <w:rPr>
          <w:sz w:val="24"/>
          <w:szCs w:val="24"/>
        </w:rPr>
      </w:pPr>
    </w:p>
    <w:p w14:paraId="37DD05CB" w14:textId="7DA71213" w:rsidR="008A0425" w:rsidRPr="001A7A97" w:rsidRDefault="00AE5BDE" w:rsidP="00172576">
      <w:pPr>
        <w:spacing w:after="0" w:line="240" w:lineRule="auto"/>
        <w:rPr>
          <w:sz w:val="24"/>
          <w:szCs w:val="24"/>
        </w:rPr>
      </w:pPr>
      <w:hyperlink r:id="rId15" w:history="1">
        <w:r w:rsidRPr="001A7A97">
          <w:rPr>
            <w:rStyle w:val="Hyperlink"/>
            <w:sz w:val="24"/>
            <w:szCs w:val="24"/>
          </w:rPr>
          <w:t>Creative New Zealand backs arts sector impact amidst challenging funding landscape</w:t>
        </w:r>
      </w:hyperlink>
      <w:r w:rsidRPr="001A7A97">
        <w:rPr>
          <w:sz w:val="24"/>
          <w:szCs w:val="24"/>
        </w:rPr>
        <w:t xml:space="preserve"> (8 July 2026)</w:t>
      </w:r>
    </w:p>
    <w:p w14:paraId="3F1EE6B6" w14:textId="77777777" w:rsidR="00540A7B" w:rsidRDefault="00540A7B" w:rsidP="00172576">
      <w:pPr>
        <w:spacing w:after="0" w:line="240" w:lineRule="auto"/>
        <w:rPr>
          <w:sz w:val="24"/>
          <w:szCs w:val="24"/>
        </w:rPr>
      </w:pPr>
    </w:p>
    <w:p w14:paraId="3BC65F94" w14:textId="36E4DB84" w:rsidR="000F3443" w:rsidRPr="001A7A97" w:rsidRDefault="00181902" w:rsidP="00172576">
      <w:pPr>
        <w:spacing w:after="0" w:line="240" w:lineRule="auto"/>
        <w:rPr>
          <w:sz w:val="24"/>
          <w:szCs w:val="24"/>
        </w:rPr>
      </w:pPr>
      <w:hyperlink r:id="rId16" w:history="1">
        <w:r>
          <w:rPr>
            <w:rStyle w:val="Hyperlink"/>
            <w:sz w:val="24"/>
            <w:szCs w:val="24"/>
          </w:rPr>
          <w:t>Creative New Zealand's significant multi-year investment strengthens arts ecology across Aotearoa</w:t>
        </w:r>
      </w:hyperlink>
    </w:p>
    <w:p w14:paraId="6665FE63" w14:textId="01BA0227" w:rsidR="00540A7B" w:rsidRPr="001A7A97" w:rsidRDefault="00540A7B" w:rsidP="00172576">
      <w:pPr>
        <w:spacing w:after="0" w:line="240" w:lineRule="auto"/>
        <w:rPr>
          <w:sz w:val="24"/>
          <w:szCs w:val="24"/>
        </w:rPr>
      </w:pPr>
      <w:r w:rsidRPr="001A7A97">
        <w:rPr>
          <w:sz w:val="24"/>
          <w:szCs w:val="24"/>
        </w:rPr>
        <w:t>(</w:t>
      </w:r>
      <w:r w:rsidR="00D61337">
        <w:rPr>
          <w:sz w:val="24"/>
          <w:szCs w:val="24"/>
        </w:rPr>
        <w:t>10</w:t>
      </w:r>
      <w:r w:rsidRPr="001A7A97">
        <w:rPr>
          <w:sz w:val="24"/>
          <w:szCs w:val="24"/>
        </w:rPr>
        <w:t xml:space="preserve"> September 2026) </w:t>
      </w:r>
    </w:p>
    <w:p w14:paraId="20C70CCE" w14:textId="77777777" w:rsidR="00361936" w:rsidRPr="001A7A97" w:rsidRDefault="00361936" w:rsidP="00172576">
      <w:pPr>
        <w:spacing w:after="0" w:line="240" w:lineRule="auto"/>
        <w:rPr>
          <w:sz w:val="24"/>
          <w:szCs w:val="24"/>
        </w:rPr>
      </w:pPr>
    </w:p>
    <w:p w14:paraId="6023AE51" w14:textId="0293069B" w:rsidR="008A0425" w:rsidRPr="004C26B2" w:rsidRDefault="008A0425" w:rsidP="00810AC1">
      <w:pPr>
        <w:pStyle w:val="ListParagraph"/>
        <w:numPr>
          <w:ilvl w:val="0"/>
          <w:numId w:val="7"/>
        </w:numPr>
        <w:spacing w:after="0" w:line="240" w:lineRule="auto"/>
        <w:ind w:left="567" w:hanging="567"/>
        <w:outlineLvl w:val="1"/>
        <w:rPr>
          <w:rFonts w:ascii="Aptos" w:hAnsi="Aptos"/>
          <w:b/>
          <w:bCs/>
          <w:sz w:val="28"/>
          <w:szCs w:val="28"/>
        </w:rPr>
      </w:pPr>
      <w:bookmarkStart w:id="7" w:name="_Toc239931710"/>
      <w:r w:rsidRPr="004C26B2">
        <w:rPr>
          <w:rFonts w:ascii="Aptos" w:hAnsi="Aptos"/>
          <w:b/>
          <w:bCs/>
          <w:sz w:val="28"/>
          <w:szCs w:val="28"/>
        </w:rPr>
        <w:t xml:space="preserve">List of </w:t>
      </w:r>
      <w:r w:rsidR="5E5302D5" w:rsidRPr="6E74CC17">
        <w:rPr>
          <w:rFonts w:ascii="Aptos" w:hAnsi="Aptos"/>
          <w:b/>
          <w:bCs/>
          <w:sz w:val="28"/>
          <w:szCs w:val="28"/>
        </w:rPr>
        <w:t xml:space="preserve">funded </w:t>
      </w:r>
      <w:r w:rsidR="006C2D11" w:rsidRPr="004C26B2">
        <w:rPr>
          <w:rFonts w:ascii="Aptos" w:hAnsi="Aptos"/>
          <w:b/>
          <w:bCs/>
          <w:sz w:val="28"/>
          <w:szCs w:val="28"/>
        </w:rPr>
        <w:t xml:space="preserve">applicants </w:t>
      </w:r>
      <w:r w:rsidR="00DC10AC" w:rsidRPr="004C26B2">
        <w:rPr>
          <w:rFonts w:ascii="Aptos" w:hAnsi="Aptos"/>
          <w:b/>
          <w:bCs/>
          <w:sz w:val="28"/>
          <w:szCs w:val="28"/>
        </w:rPr>
        <w:t xml:space="preserve">for </w:t>
      </w:r>
      <w:r w:rsidR="00540A7B" w:rsidRPr="004C26B2">
        <w:rPr>
          <w:rFonts w:ascii="Aptos" w:hAnsi="Aptos"/>
          <w:b/>
          <w:bCs/>
          <w:sz w:val="28"/>
          <w:szCs w:val="28"/>
        </w:rPr>
        <w:t>AOG 2026</w:t>
      </w:r>
      <w:bookmarkEnd w:id="7"/>
      <w:r w:rsidR="00540A7B" w:rsidRPr="004C26B2">
        <w:rPr>
          <w:rFonts w:ascii="Aptos" w:hAnsi="Aptos"/>
          <w:b/>
          <w:bCs/>
          <w:sz w:val="28"/>
          <w:szCs w:val="28"/>
        </w:rPr>
        <w:t xml:space="preserve"> </w:t>
      </w:r>
    </w:p>
    <w:p w14:paraId="158025D9" w14:textId="77777777" w:rsidR="00EA0734" w:rsidRPr="001A7A97" w:rsidRDefault="00EA0734" w:rsidP="00172576">
      <w:pPr>
        <w:pStyle w:val="ListParagraph"/>
        <w:spacing w:after="0" w:line="240" w:lineRule="auto"/>
        <w:ind w:left="0"/>
        <w:contextualSpacing w:val="0"/>
        <w:rPr>
          <w:b/>
          <w:bCs/>
          <w:sz w:val="24"/>
          <w:szCs w:val="24"/>
        </w:rPr>
      </w:pPr>
    </w:p>
    <w:p w14:paraId="2A5B2A17" w14:textId="77777777" w:rsidR="00A74D05" w:rsidRPr="00181902" w:rsidRDefault="00645F8A" w:rsidP="00A74D05">
      <w:pPr>
        <w:spacing w:after="0" w:line="240" w:lineRule="auto"/>
        <w:rPr>
          <w:sz w:val="24"/>
          <w:szCs w:val="24"/>
        </w:rPr>
      </w:pPr>
      <w:r w:rsidRPr="00181902">
        <w:rPr>
          <w:sz w:val="24"/>
          <w:szCs w:val="24"/>
        </w:rPr>
        <w:fldChar w:fldCharType="begin"/>
      </w:r>
      <w:r w:rsidRPr="00181902">
        <w:rPr>
          <w:sz w:val="24"/>
          <w:szCs w:val="24"/>
        </w:rPr>
        <w:instrText>HYPERLINK "https://creativenz.govt.nz/funding-and-support/results/funding-rounds/arts-organisations-and-groups-fund-2026-over-125"</w:instrText>
      </w:r>
      <w:r w:rsidRPr="00181902">
        <w:rPr>
          <w:sz w:val="24"/>
          <w:szCs w:val="24"/>
        </w:rPr>
      </w:r>
      <w:r w:rsidRPr="00181902">
        <w:rPr>
          <w:sz w:val="24"/>
          <w:szCs w:val="24"/>
        </w:rPr>
        <w:fldChar w:fldCharType="separate"/>
      </w:r>
      <w:hyperlink r:id="rId17" w:anchor="more-about-the-arts-organisations-and-groups-fund-2026" w:history="1">
        <w:r w:rsidR="00A74D05" w:rsidRPr="00181902">
          <w:rPr>
            <w:color w:val="0000FF"/>
            <w:sz w:val="24"/>
            <w:szCs w:val="24"/>
            <w:u w:val="single"/>
          </w:rPr>
          <w:t>Arts Organisations and Groups Fund 2026 | Creative New Zealand</w:t>
        </w:r>
      </w:hyperlink>
    </w:p>
    <w:p w14:paraId="4B4AD046" w14:textId="3CD3D3C3" w:rsidR="00EA0734" w:rsidRPr="00181902" w:rsidRDefault="00645F8A" w:rsidP="00172576">
      <w:pPr>
        <w:spacing w:after="0" w:line="240" w:lineRule="auto"/>
        <w:rPr>
          <w:sz w:val="24"/>
          <w:szCs w:val="24"/>
        </w:rPr>
      </w:pPr>
      <w:r w:rsidRPr="00181902">
        <w:rPr>
          <w:sz w:val="24"/>
          <w:szCs w:val="24"/>
        </w:rPr>
        <w:fldChar w:fldCharType="end"/>
      </w:r>
      <w:r w:rsidR="006130C0" w:rsidRPr="00181902">
        <w:rPr>
          <w:sz w:val="24"/>
          <w:szCs w:val="24"/>
        </w:rPr>
        <w:t xml:space="preserve"> (</w:t>
      </w:r>
      <w:r w:rsidR="00A74D05">
        <w:rPr>
          <w:sz w:val="24"/>
          <w:szCs w:val="24"/>
        </w:rPr>
        <w:t xml:space="preserve">First published </w:t>
      </w:r>
      <w:r w:rsidR="006130C0" w:rsidRPr="00181902">
        <w:rPr>
          <w:sz w:val="24"/>
          <w:szCs w:val="24"/>
        </w:rPr>
        <w:t>16 July 2026</w:t>
      </w:r>
      <w:r w:rsidR="00A74D05">
        <w:rPr>
          <w:sz w:val="24"/>
          <w:szCs w:val="24"/>
        </w:rPr>
        <w:t>. Updated 10 September 2026</w:t>
      </w:r>
      <w:r w:rsidR="006130C0" w:rsidRPr="00181902">
        <w:rPr>
          <w:sz w:val="24"/>
          <w:szCs w:val="24"/>
        </w:rPr>
        <w:t xml:space="preserve">) </w:t>
      </w:r>
    </w:p>
    <w:p w14:paraId="6F1821AE" w14:textId="77777777" w:rsidR="00540A7B" w:rsidRPr="00181902" w:rsidRDefault="00540A7B" w:rsidP="00172576">
      <w:pPr>
        <w:spacing w:after="0" w:line="240" w:lineRule="auto"/>
        <w:rPr>
          <w:sz w:val="24"/>
          <w:szCs w:val="24"/>
        </w:rPr>
      </w:pPr>
    </w:p>
    <w:p w14:paraId="422C1B80" w14:textId="297EE642" w:rsidR="002E6E70" w:rsidRPr="001A7A97" w:rsidRDefault="003F34ED" w:rsidP="00172576">
      <w:pPr>
        <w:spacing w:after="0" w:line="240" w:lineRule="auto"/>
        <w:rPr>
          <w:b/>
          <w:bCs/>
          <w:sz w:val="24"/>
          <w:szCs w:val="24"/>
        </w:rPr>
      </w:pPr>
      <w:r w:rsidRPr="001A7A97">
        <w:rPr>
          <w:rFonts w:cs="Calibri"/>
          <w:bCs/>
          <w:sz w:val="24"/>
          <w:szCs w:val="24"/>
        </w:rPr>
        <w:t>A full list of funded organisations is</w:t>
      </w:r>
      <w:r w:rsidR="004650B2" w:rsidRPr="001A7A97">
        <w:rPr>
          <w:rFonts w:cs="Calibri"/>
          <w:bCs/>
          <w:sz w:val="24"/>
          <w:szCs w:val="24"/>
        </w:rPr>
        <w:t xml:space="preserve"> also</w:t>
      </w:r>
      <w:r w:rsidRPr="001A7A97">
        <w:rPr>
          <w:rFonts w:cs="Calibri"/>
          <w:bCs/>
          <w:sz w:val="24"/>
          <w:szCs w:val="24"/>
        </w:rPr>
        <w:t xml:space="preserve"> included at </w:t>
      </w:r>
      <w:r w:rsidRPr="001A7A97">
        <w:rPr>
          <w:rFonts w:cs="Calibri"/>
          <w:b/>
          <w:sz w:val="24"/>
          <w:szCs w:val="24"/>
        </w:rPr>
        <w:t>Appendix 1</w:t>
      </w:r>
      <w:r w:rsidRPr="001A7A97">
        <w:rPr>
          <w:rFonts w:cs="Calibri"/>
          <w:bCs/>
          <w:sz w:val="24"/>
          <w:szCs w:val="24"/>
        </w:rPr>
        <w:t>, along with the funding level</w:t>
      </w:r>
      <w:r w:rsidR="00F453B7">
        <w:rPr>
          <w:rFonts w:cs="Calibri"/>
          <w:bCs/>
          <w:sz w:val="24"/>
          <w:szCs w:val="24"/>
        </w:rPr>
        <w:t xml:space="preserve"> and term.</w:t>
      </w:r>
    </w:p>
    <w:p w14:paraId="367E69D7" w14:textId="21032032" w:rsidR="00D953F8" w:rsidRDefault="00D953F8">
      <w:pPr>
        <w:rPr>
          <w:b/>
          <w:bCs/>
          <w:sz w:val="24"/>
          <w:szCs w:val="24"/>
        </w:rPr>
      </w:pPr>
      <w:bookmarkStart w:id="8" w:name="_Toc239931711"/>
      <w:r>
        <w:rPr>
          <w:b/>
          <w:bCs/>
          <w:sz w:val="24"/>
          <w:szCs w:val="24"/>
        </w:rPr>
        <w:br w:type="page"/>
      </w:r>
    </w:p>
    <w:p w14:paraId="6067DAC3" w14:textId="7F435599" w:rsidR="00946D53" w:rsidRPr="004C26B2" w:rsidRDefault="00343FBD" w:rsidP="00810AC1">
      <w:pPr>
        <w:pStyle w:val="ListParagraph"/>
        <w:numPr>
          <w:ilvl w:val="0"/>
          <w:numId w:val="7"/>
        </w:numPr>
        <w:spacing w:after="0" w:line="240" w:lineRule="auto"/>
        <w:ind w:left="567" w:hanging="567"/>
        <w:outlineLvl w:val="1"/>
        <w:rPr>
          <w:rFonts w:ascii="Aptos" w:hAnsi="Aptos"/>
          <w:b/>
          <w:bCs/>
          <w:sz w:val="28"/>
          <w:szCs w:val="28"/>
        </w:rPr>
      </w:pPr>
      <w:r w:rsidRPr="004C26B2">
        <w:rPr>
          <w:rFonts w:ascii="Aptos" w:hAnsi="Aptos"/>
          <w:b/>
          <w:bCs/>
          <w:sz w:val="28"/>
          <w:szCs w:val="28"/>
        </w:rPr>
        <w:lastRenderedPageBreak/>
        <w:t xml:space="preserve">Summary </w:t>
      </w:r>
      <w:r w:rsidR="00861476" w:rsidRPr="004C26B2">
        <w:rPr>
          <w:rFonts w:ascii="Aptos" w:hAnsi="Aptos"/>
          <w:b/>
          <w:bCs/>
          <w:sz w:val="28"/>
          <w:szCs w:val="28"/>
        </w:rPr>
        <w:t xml:space="preserve">of </w:t>
      </w:r>
      <w:r w:rsidR="00540A7B" w:rsidRPr="004C26B2">
        <w:rPr>
          <w:rFonts w:ascii="Aptos" w:hAnsi="Aptos"/>
          <w:b/>
          <w:bCs/>
          <w:sz w:val="28"/>
          <w:szCs w:val="28"/>
        </w:rPr>
        <w:t>AOG 2026</w:t>
      </w:r>
      <w:r w:rsidR="009E6550" w:rsidRPr="004C26B2">
        <w:rPr>
          <w:rFonts w:ascii="Aptos" w:hAnsi="Aptos"/>
          <w:b/>
          <w:bCs/>
          <w:sz w:val="28"/>
          <w:szCs w:val="28"/>
        </w:rPr>
        <w:t xml:space="preserve"> </w:t>
      </w:r>
      <w:r w:rsidR="00861476" w:rsidRPr="004C26B2">
        <w:rPr>
          <w:rFonts w:ascii="Aptos" w:hAnsi="Aptos"/>
          <w:b/>
          <w:bCs/>
          <w:sz w:val="28"/>
          <w:szCs w:val="28"/>
        </w:rPr>
        <w:t>f</w:t>
      </w:r>
      <w:r w:rsidR="00A653F9" w:rsidRPr="004C26B2">
        <w:rPr>
          <w:rFonts w:ascii="Aptos" w:hAnsi="Aptos"/>
          <w:b/>
          <w:bCs/>
          <w:sz w:val="28"/>
          <w:szCs w:val="28"/>
        </w:rPr>
        <w:t>unding</w:t>
      </w:r>
      <w:bookmarkEnd w:id="8"/>
    </w:p>
    <w:p w14:paraId="7B865F3D" w14:textId="77777777" w:rsidR="00E14BF1" w:rsidRPr="001A7A97" w:rsidRDefault="00E14BF1" w:rsidP="00172576">
      <w:pPr>
        <w:spacing w:after="0" w:line="240" w:lineRule="auto"/>
        <w:ind w:left="567" w:hanging="567"/>
        <w:rPr>
          <w:b/>
          <w:bCs/>
          <w:sz w:val="24"/>
          <w:szCs w:val="24"/>
        </w:rPr>
      </w:pPr>
    </w:p>
    <w:p w14:paraId="4D390B5B" w14:textId="09B85AFF" w:rsidR="00185084" w:rsidRPr="001A7A97" w:rsidRDefault="23F1AB91" w:rsidP="00033D06">
      <w:pPr>
        <w:numPr>
          <w:ilvl w:val="0"/>
          <w:numId w:val="5"/>
        </w:numPr>
        <w:tabs>
          <w:tab w:val="clear" w:pos="720"/>
          <w:tab w:val="num" w:pos="567"/>
        </w:tabs>
        <w:spacing w:after="100" w:afterAutospacing="1" w:line="240" w:lineRule="auto"/>
        <w:ind w:left="369" w:hanging="369"/>
        <w:rPr>
          <w:sz w:val="24"/>
          <w:szCs w:val="24"/>
        </w:rPr>
      </w:pPr>
      <w:r w:rsidRPr="001A7A97">
        <w:rPr>
          <w:b/>
          <w:bCs/>
          <w:sz w:val="24"/>
          <w:szCs w:val="24"/>
        </w:rPr>
        <w:t>183</w:t>
      </w:r>
      <w:r w:rsidR="00185084" w:rsidRPr="001A7A97">
        <w:rPr>
          <w:sz w:val="24"/>
          <w:szCs w:val="24"/>
        </w:rPr>
        <w:t xml:space="preserve"> </w:t>
      </w:r>
      <w:r w:rsidRPr="0A7706A9" w:rsidDel="23F1AB91">
        <w:rPr>
          <w:sz w:val="24"/>
          <w:szCs w:val="24"/>
        </w:rPr>
        <w:t xml:space="preserve">organisations </w:t>
      </w:r>
      <w:r w:rsidRPr="0A7706A9" w:rsidDel="00185084">
        <w:rPr>
          <w:sz w:val="24"/>
          <w:szCs w:val="24"/>
        </w:rPr>
        <w:t>supported</w:t>
      </w:r>
      <w:r w:rsidR="00185084" w:rsidRPr="001A7A97">
        <w:rPr>
          <w:sz w:val="24"/>
          <w:szCs w:val="24"/>
        </w:rPr>
        <w:t xml:space="preserve"> across all </w:t>
      </w:r>
      <w:r w:rsidR="00AA4B98">
        <w:rPr>
          <w:sz w:val="24"/>
          <w:szCs w:val="24"/>
        </w:rPr>
        <w:t xml:space="preserve">tiers, </w:t>
      </w:r>
      <w:r w:rsidR="00B507A6" w:rsidRPr="001A7A97">
        <w:rPr>
          <w:sz w:val="24"/>
          <w:szCs w:val="24"/>
        </w:rPr>
        <w:t xml:space="preserve">artforms and </w:t>
      </w:r>
      <w:r w:rsidR="008F192A">
        <w:rPr>
          <w:sz w:val="24"/>
          <w:szCs w:val="24"/>
        </w:rPr>
        <w:t>funding pools</w:t>
      </w:r>
      <w:r w:rsidR="00B507A6" w:rsidRPr="001A7A97">
        <w:rPr>
          <w:sz w:val="24"/>
          <w:szCs w:val="24"/>
        </w:rPr>
        <w:t xml:space="preserve">. </w:t>
      </w:r>
    </w:p>
    <w:p w14:paraId="71F427FC" w14:textId="27A90145" w:rsidR="00637D4C" w:rsidRDefault="00EB20EA" w:rsidP="006065A9">
      <w:pPr>
        <w:numPr>
          <w:ilvl w:val="0"/>
          <w:numId w:val="5"/>
        </w:numPr>
        <w:tabs>
          <w:tab w:val="clear" w:pos="720"/>
          <w:tab w:val="num" w:pos="567"/>
        </w:tabs>
        <w:spacing w:before="120" w:after="0" w:line="240" w:lineRule="auto"/>
        <w:ind w:left="369" w:hanging="369"/>
        <w:rPr>
          <w:sz w:val="24"/>
          <w:szCs w:val="24"/>
        </w:rPr>
      </w:pPr>
      <w:r w:rsidRPr="001A7A97">
        <w:rPr>
          <w:b/>
          <w:bCs/>
          <w:sz w:val="24"/>
          <w:szCs w:val="24"/>
        </w:rPr>
        <w:t>$</w:t>
      </w:r>
      <w:r w:rsidR="007D2D1D" w:rsidRPr="001A7A97">
        <w:rPr>
          <w:b/>
          <w:bCs/>
          <w:sz w:val="24"/>
          <w:szCs w:val="24"/>
        </w:rPr>
        <w:t>116</w:t>
      </w:r>
      <w:r w:rsidR="009A3D19" w:rsidRPr="001A7A97">
        <w:rPr>
          <w:b/>
          <w:bCs/>
          <w:sz w:val="24"/>
          <w:szCs w:val="24"/>
        </w:rPr>
        <w:t xml:space="preserve"> </w:t>
      </w:r>
      <w:r w:rsidRPr="001A7A97">
        <w:rPr>
          <w:b/>
          <w:bCs/>
          <w:sz w:val="24"/>
          <w:szCs w:val="24"/>
        </w:rPr>
        <w:t>million</w:t>
      </w:r>
      <w:r w:rsidRPr="001A7A97">
        <w:rPr>
          <w:sz w:val="24"/>
          <w:szCs w:val="24"/>
        </w:rPr>
        <w:t xml:space="preserve"> funded </w:t>
      </w:r>
      <w:r w:rsidR="00F706BC" w:rsidRPr="001A7A97">
        <w:rPr>
          <w:sz w:val="24"/>
          <w:szCs w:val="24"/>
        </w:rPr>
        <w:t>over three years</w:t>
      </w:r>
      <w:r w:rsidR="00A171FA" w:rsidRPr="001A7A97">
        <w:rPr>
          <w:sz w:val="24"/>
          <w:szCs w:val="24"/>
        </w:rPr>
        <w:t>,</w:t>
      </w:r>
      <w:r w:rsidR="006923C0" w:rsidRPr="001A7A97">
        <w:rPr>
          <w:sz w:val="24"/>
          <w:szCs w:val="24"/>
        </w:rPr>
        <w:t> </w:t>
      </w:r>
      <w:r w:rsidR="009A3D19" w:rsidRPr="001A7A97">
        <w:rPr>
          <w:sz w:val="24"/>
          <w:szCs w:val="24"/>
        </w:rPr>
        <w:t xml:space="preserve">with more than </w:t>
      </w:r>
      <w:r w:rsidR="00375227" w:rsidRPr="001A7A97">
        <w:rPr>
          <w:b/>
          <w:bCs/>
          <w:sz w:val="24"/>
          <w:szCs w:val="24"/>
        </w:rPr>
        <w:t>$</w:t>
      </w:r>
      <w:r w:rsidR="00060061" w:rsidRPr="001A7A97">
        <w:rPr>
          <w:b/>
          <w:bCs/>
          <w:sz w:val="24"/>
          <w:szCs w:val="24"/>
        </w:rPr>
        <w:t>254</w:t>
      </w:r>
      <w:r w:rsidR="007D2D1D" w:rsidRPr="001A7A97">
        <w:rPr>
          <w:b/>
          <w:bCs/>
          <w:sz w:val="24"/>
          <w:szCs w:val="24"/>
        </w:rPr>
        <w:t>.4</w:t>
      </w:r>
      <w:r w:rsidR="00375227" w:rsidRPr="001A7A97">
        <w:rPr>
          <w:b/>
          <w:bCs/>
          <w:sz w:val="24"/>
          <w:szCs w:val="24"/>
        </w:rPr>
        <w:t xml:space="preserve"> million</w:t>
      </w:r>
      <w:r w:rsidR="000F3432" w:rsidRPr="001A7A97">
        <w:rPr>
          <w:sz w:val="24"/>
          <w:szCs w:val="24"/>
        </w:rPr>
        <w:t xml:space="preserve"> </w:t>
      </w:r>
      <w:r w:rsidR="00375227" w:rsidRPr="001A7A97">
        <w:rPr>
          <w:sz w:val="24"/>
          <w:szCs w:val="24"/>
        </w:rPr>
        <w:t>requested</w:t>
      </w:r>
      <w:r w:rsidRPr="001A7A97">
        <w:rPr>
          <w:sz w:val="24"/>
          <w:szCs w:val="24"/>
        </w:rPr>
        <w:t>.</w:t>
      </w:r>
    </w:p>
    <w:p w14:paraId="27ED60C7" w14:textId="763F8F8E" w:rsidR="00637D4C" w:rsidRPr="00637D4C" w:rsidRDefault="00637D4C" w:rsidP="006065A9">
      <w:pPr>
        <w:numPr>
          <w:ilvl w:val="0"/>
          <w:numId w:val="5"/>
        </w:numPr>
        <w:tabs>
          <w:tab w:val="clear" w:pos="720"/>
          <w:tab w:val="num" w:pos="567"/>
        </w:tabs>
        <w:spacing w:before="120" w:after="0" w:line="240" w:lineRule="auto"/>
        <w:ind w:left="369" w:hanging="369"/>
        <w:rPr>
          <w:sz w:val="24"/>
          <w:szCs w:val="24"/>
        </w:rPr>
      </w:pPr>
      <w:r w:rsidRPr="00637D4C">
        <w:rPr>
          <w:sz w:val="24"/>
          <w:szCs w:val="24"/>
        </w:rPr>
        <w:t>I</w:t>
      </w:r>
      <w:r w:rsidRPr="00637D4C">
        <w:rPr>
          <w:rFonts w:ascii="Aptos" w:hAnsi="Aptos" w:cs="Arial"/>
          <w:sz w:val="24"/>
          <w:szCs w:val="24"/>
        </w:rPr>
        <w:t xml:space="preserve">n Tiers 1 and 2, </w:t>
      </w:r>
      <w:r w:rsidRPr="00637D4C">
        <w:rPr>
          <w:rFonts w:ascii="Aptos" w:hAnsi="Aptos" w:cs="Arial"/>
          <w:b/>
          <w:bCs/>
          <w:sz w:val="24"/>
          <w:szCs w:val="24"/>
        </w:rPr>
        <w:t>89</w:t>
      </w:r>
      <w:r w:rsidRPr="00637D4C">
        <w:rPr>
          <w:rFonts w:ascii="Aptos" w:hAnsi="Aptos" w:cs="Arial"/>
          <w:sz w:val="24"/>
          <w:szCs w:val="24"/>
        </w:rPr>
        <w:t xml:space="preserve"> </w:t>
      </w:r>
      <w:r w:rsidRPr="00637D4C">
        <w:rPr>
          <w:rFonts w:ascii="Aptos" w:hAnsi="Aptos" w:cs="Arial"/>
          <w:b/>
          <w:bCs/>
          <w:sz w:val="24"/>
          <w:szCs w:val="24"/>
        </w:rPr>
        <w:t xml:space="preserve">organisations </w:t>
      </w:r>
      <w:r w:rsidR="00BA3FA3">
        <w:rPr>
          <w:rFonts w:ascii="Aptos" w:hAnsi="Aptos" w:cs="Arial"/>
          <w:sz w:val="24"/>
          <w:szCs w:val="24"/>
        </w:rPr>
        <w:t xml:space="preserve">are </w:t>
      </w:r>
      <w:r w:rsidRPr="00637D4C">
        <w:rPr>
          <w:rFonts w:ascii="Aptos" w:hAnsi="Aptos" w:cs="Arial"/>
          <w:sz w:val="24"/>
          <w:szCs w:val="24"/>
        </w:rPr>
        <w:t>supported from the 336</w:t>
      </w:r>
      <w:r w:rsidRPr="00637D4C">
        <w:rPr>
          <w:rFonts w:ascii="Aptos" w:hAnsi="Aptos" w:cs="Arial"/>
          <w:b/>
          <w:bCs/>
          <w:sz w:val="24"/>
          <w:szCs w:val="24"/>
        </w:rPr>
        <w:t xml:space="preserve"> </w:t>
      </w:r>
      <w:r w:rsidRPr="00637D4C">
        <w:rPr>
          <w:rFonts w:ascii="Aptos" w:hAnsi="Aptos" w:cs="Arial"/>
          <w:sz w:val="24"/>
          <w:szCs w:val="24"/>
        </w:rPr>
        <w:t xml:space="preserve">that </w:t>
      </w:r>
      <w:r w:rsidRPr="006065A9">
        <w:rPr>
          <w:sz w:val="24"/>
          <w:szCs w:val="24"/>
        </w:rPr>
        <w:t>made</w:t>
      </w:r>
      <w:r w:rsidRPr="00637D4C">
        <w:rPr>
          <w:rFonts w:ascii="Aptos" w:hAnsi="Aptos" w:cs="Arial"/>
          <w:sz w:val="24"/>
          <w:szCs w:val="24"/>
        </w:rPr>
        <w:t xml:space="preserve"> applications (26.5 percent supported)</w:t>
      </w:r>
      <w:r w:rsidR="00033D06">
        <w:rPr>
          <w:rFonts w:ascii="Aptos" w:hAnsi="Aptos" w:cs="Arial"/>
          <w:sz w:val="24"/>
          <w:szCs w:val="24"/>
        </w:rPr>
        <w:t>.</w:t>
      </w:r>
    </w:p>
    <w:p w14:paraId="6774C6E0" w14:textId="5409DF09" w:rsidR="00D8422B" w:rsidRPr="00D8422B" w:rsidRDefault="00637D4C" w:rsidP="006065A9">
      <w:pPr>
        <w:numPr>
          <w:ilvl w:val="0"/>
          <w:numId w:val="5"/>
        </w:numPr>
        <w:tabs>
          <w:tab w:val="clear" w:pos="720"/>
          <w:tab w:val="num" w:pos="567"/>
        </w:tabs>
        <w:spacing w:before="120" w:after="0" w:line="240" w:lineRule="auto"/>
        <w:ind w:left="369" w:hanging="369"/>
        <w:rPr>
          <w:sz w:val="24"/>
          <w:szCs w:val="24"/>
        </w:rPr>
      </w:pPr>
      <w:r>
        <w:rPr>
          <w:rFonts w:ascii="Aptos" w:hAnsi="Aptos" w:cs="Arial"/>
          <w:sz w:val="24"/>
          <w:szCs w:val="24"/>
        </w:rPr>
        <w:t>I</w:t>
      </w:r>
      <w:r w:rsidRPr="00637D4C">
        <w:rPr>
          <w:rFonts w:ascii="Aptos" w:hAnsi="Aptos" w:cs="Arial"/>
          <w:sz w:val="24"/>
          <w:szCs w:val="24"/>
        </w:rPr>
        <w:t xml:space="preserve">n Tiers 3 and 4, </w:t>
      </w:r>
      <w:r w:rsidRPr="00637D4C">
        <w:rPr>
          <w:rFonts w:ascii="Aptos" w:hAnsi="Aptos" w:cs="Arial"/>
          <w:b/>
          <w:bCs/>
          <w:sz w:val="24"/>
          <w:szCs w:val="24"/>
        </w:rPr>
        <w:t>94 organisations</w:t>
      </w:r>
      <w:r w:rsidRPr="00637D4C">
        <w:rPr>
          <w:rFonts w:ascii="Aptos" w:hAnsi="Aptos" w:cs="Arial"/>
          <w:sz w:val="24"/>
          <w:szCs w:val="24"/>
        </w:rPr>
        <w:t xml:space="preserve"> </w:t>
      </w:r>
      <w:r w:rsidR="00BA3FA3">
        <w:rPr>
          <w:rFonts w:ascii="Aptos" w:hAnsi="Aptos" w:cs="Arial"/>
          <w:sz w:val="24"/>
          <w:szCs w:val="24"/>
        </w:rPr>
        <w:t>are</w:t>
      </w:r>
      <w:r w:rsidRPr="00637D4C">
        <w:rPr>
          <w:rFonts w:ascii="Aptos" w:hAnsi="Aptos" w:cs="Arial"/>
          <w:sz w:val="24"/>
          <w:szCs w:val="24"/>
        </w:rPr>
        <w:t xml:space="preserve"> supported from 114 </w:t>
      </w:r>
      <w:r w:rsidRPr="006065A9">
        <w:rPr>
          <w:sz w:val="24"/>
          <w:szCs w:val="24"/>
        </w:rPr>
        <w:t>applications</w:t>
      </w:r>
      <w:r w:rsidRPr="00637D4C">
        <w:rPr>
          <w:rFonts w:ascii="Aptos" w:hAnsi="Aptos" w:cs="Arial"/>
          <w:sz w:val="24"/>
          <w:szCs w:val="24"/>
        </w:rPr>
        <w:t xml:space="preserve"> (82.5</w:t>
      </w:r>
      <w:r w:rsidR="00033D06">
        <w:rPr>
          <w:rFonts w:ascii="Aptos" w:hAnsi="Aptos" w:cs="Arial"/>
          <w:sz w:val="24"/>
          <w:szCs w:val="24"/>
        </w:rPr>
        <w:t> </w:t>
      </w:r>
      <w:r w:rsidRPr="00637D4C">
        <w:rPr>
          <w:rFonts w:ascii="Aptos" w:hAnsi="Aptos" w:cs="Arial"/>
          <w:sz w:val="24"/>
          <w:szCs w:val="24"/>
        </w:rPr>
        <w:t>percent supported).</w:t>
      </w:r>
    </w:p>
    <w:p w14:paraId="7E95FD5C" w14:textId="548E0579" w:rsidR="00F139DD" w:rsidRPr="00D8422B" w:rsidRDefault="00F679BD" w:rsidP="006065A9">
      <w:pPr>
        <w:numPr>
          <w:ilvl w:val="0"/>
          <w:numId w:val="5"/>
        </w:numPr>
        <w:tabs>
          <w:tab w:val="clear" w:pos="720"/>
          <w:tab w:val="num" w:pos="567"/>
        </w:tabs>
        <w:spacing w:before="120" w:after="0" w:line="240" w:lineRule="auto"/>
        <w:ind w:left="369" w:hanging="369"/>
        <w:rPr>
          <w:sz w:val="24"/>
          <w:szCs w:val="24"/>
        </w:rPr>
      </w:pPr>
      <w:r w:rsidRPr="00D8422B">
        <w:rPr>
          <w:sz w:val="24"/>
          <w:szCs w:val="24"/>
        </w:rPr>
        <w:t xml:space="preserve">Funding </w:t>
      </w:r>
      <w:r w:rsidR="00066218" w:rsidRPr="00D8422B">
        <w:rPr>
          <w:sz w:val="24"/>
          <w:szCs w:val="24"/>
        </w:rPr>
        <w:t xml:space="preserve">by </w:t>
      </w:r>
      <w:r w:rsidR="00604D6E" w:rsidRPr="00D8422B">
        <w:rPr>
          <w:b/>
          <w:bCs/>
          <w:sz w:val="24"/>
          <w:szCs w:val="24"/>
        </w:rPr>
        <w:t xml:space="preserve">tier, </w:t>
      </w:r>
      <w:r w:rsidR="00C33A26" w:rsidRPr="00D8422B">
        <w:rPr>
          <w:b/>
          <w:bCs/>
          <w:sz w:val="24"/>
          <w:szCs w:val="24"/>
        </w:rPr>
        <w:t xml:space="preserve">funding </w:t>
      </w:r>
      <w:r w:rsidRPr="00D8422B">
        <w:rPr>
          <w:b/>
          <w:bCs/>
          <w:sz w:val="24"/>
          <w:szCs w:val="24"/>
        </w:rPr>
        <w:t xml:space="preserve">pool, </w:t>
      </w:r>
      <w:r w:rsidR="001403D8" w:rsidRPr="00D8422B">
        <w:rPr>
          <w:b/>
          <w:bCs/>
          <w:sz w:val="24"/>
          <w:szCs w:val="24"/>
        </w:rPr>
        <w:t>location</w:t>
      </w:r>
      <w:r w:rsidR="001403D8" w:rsidRPr="00D8422B">
        <w:rPr>
          <w:sz w:val="24"/>
          <w:szCs w:val="24"/>
        </w:rPr>
        <w:t xml:space="preserve"> </w:t>
      </w:r>
      <w:r w:rsidR="00426B85" w:rsidRPr="00D8422B">
        <w:rPr>
          <w:b/>
          <w:bCs/>
          <w:sz w:val="24"/>
          <w:szCs w:val="24"/>
        </w:rPr>
        <w:t>and</w:t>
      </w:r>
      <w:r w:rsidR="00426B85" w:rsidRPr="00D8422B">
        <w:rPr>
          <w:sz w:val="24"/>
          <w:szCs w:val="24"/>
        </w:rPr>
        <w:t xml:space="preserve"> </w:t>
      </w:r>
      <w:r w:rsidRPr="00D8422B">
        <w:rPr>
          <w:b/>
          <w:bCs/>
          <w:sz w:val="24"/>
          <w:szCs w:val="24"/>
        </w:rPr>
        <w:t xml:space="preserve">artform </w:t>
      </w:r>
      <w:r w:rsidR="00066218" w:rsidRPr="00D8422B">
        <w:rPr>
          <w:sz w:val="24"/>
          <w:szCs w:val="24"/>
        </w:rPr>
        <w:t xml:space="preserve">is </w:t>
      </w:r>
      <w:r w:rsidR="0056254A" w:rsidRPr="00D8422B">
        <w:rPr>
          <w:sz w:val="24"/>
          <w:szCs w:val="24"/>
        </w:rPr>
        <w:t>summarised in</w:t>
      </w:r>
      <w:r w:rsidR="00066218" w:rsidRPr="00D8422B">
        <w:rPr>
          <w:sz w:val="24"/>
          <w:szCs w:val="24"/>
        </w:rPr>
        <w:t xml:space="preserve"> the tables </w:t>
      </w:r>
      <w:r w:rsidR="001403D8" w:rsidRPr="00D8422B">
        <w:rPr>
          <w:sz w:val="24"/>
          <w:szCs w:val="24"/>
        </w:rPr>
        <w:t>below</w:t>
      </w:r>
      <w:r w:rsidR="002C45C2" w:rsidRPr="00D8422B">
        <w:rPr>
          <w:sz w:val="24"/>
          <w:szCs w:val="24"/>
        </w:rPr>
        <w:t>.</w:t>
      </w:r>
    </w:p>
    <w:p w14:paraId="3029C8D2" w14:textId="77777777" w:rsidR="00C53643" w:rsidRDefault="00C53643" w:rsidP="00172576">
      <w:pPr>
        <w:spacing w:after="0" w:line="240" w:lineRule="auto"/>
        <w:rPr>
          <w:sz w:val="24"/>
          <w:szCs w:val="24"/>
        </w:rPr>
      </w:pPr>
    </w:p>
    <w:p w14:paraId="52D4DBE8" w14:textId="69DB2063" w:rsidR="00131FCF" w:rsidRPr="00810AC1" w:rsidRDefault="00131FCF" w:rsidP="00810AC1">
      <w:pPr>
        <w:pStyle w:val="ListParagraph"/>
        <w:numPr>
          <w:ilvl w:val="1"/>
          <w:numId w:val="25"/>
        </w:numPr>
        <w:spacing w:after="0" w:line="240" w:lineRule="auto"/>
        <w:ind w:left="567" w:hanging="567"/>
        <w:outlineLvl w:val="2"/>
        <w:rPr>
          <w:b/>
          <w:bCs/>
          <w:sz w:val="24"/>
          <w:szCs w:val="24"/>
        </w:rPr>
      </w:pPr>
      <w:bookmarkStart w:id="9" w:name="_Toc239931712"/>
      <w:r w:rsidRPr="00810AC1">
        <w:rPr>
          <w:b/>
          <w:bCs/>
          <w:sz w:val="24"/>
          <w:szCs w:val="24"/>
        </w:rPr>
        <w:t>Fund</w:t>
      </w:r>
      <w:r w:rsidR="00FE6534" w:rsidRPr="00810AC1">
        <w:rPr>
          <w:b/>
          <w:bCs/>
          <w:sz w:val="24"/>
          <w:szCs w:val="24"/>
        </w:rPr>
        <w:t xml:space="preserve">ing by </w:t>
      </w:r>
      <w:r w:rsidR="00150119">
        <w:rPr>
          <w:b/>
          <w:bCs/>
          <w:sz w:val="24"/>
          <w:szCs w:val="24"/>
        </w:rPr>
        <w:t>t</w:t>
      </w:r>
      <w:r w:rsidRPr="00810AC1">
        <w:rPr>
          <w:b/>
          <w:bCs/>
          <w:sz w:val="24"/>
          <w:szCs w:val="24"/>
        </w:rPr>
        <w:t>ier</w:t>
      </w:r>
      <w:bookmarkEnd w:id="9"/>
    </w:p>
    <w:p w14:paraId="08C70B59" w14:textId="77777777" w:rsidR="00D16F9D" w:rsidRDefault="00D16F9D"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457"/>
        <w:gridCol w:w="2457"/>
        <w:gridCol w:w="2457"/>
      </w:tblGrid>
      <w:tr w:rsidR="00B04E3C" w14:paraId="13091116" w14:textId="77777777" w:rsidTr="00033D06">
        <w:tc>
          <w:tcPr>
            <w:tcW w:w="1696" w:type="dxa"/>
            <w:shd w:val="clear" w:color="auto" w:fill="FAE2D5" w:themeFill="accent2" w:themeFillTint="33"/>
            <w:vAlign w:val="bottom"/>
          </w:tcPr>
          <w:p w14:paraId="0C936A63" w14:textId="3D4A1724" w:rsidR="00B04E3C" w:rsidRPr="006164AD" w:rsidRDefault="00E46399" w:rsidP="00033D06">
            <w:pPr>
              <w:spacing w:after="120" w:line="240" w:lineRule="auto"/>
              <w:rPr>
                <w:b/>
                <w:bCs/>
              </w:rPr>
            </w:pPr>
            <w:r w:rsidRPr="006164AD">
              <w:rPr>
                <w:rFonts w:cs="Calibri"/>
                <w:b/>
                <w:bCs/>
                <w:color w:val="000000"/>
              </w:rPr>
              <w:t>AOG 2026 Tier</w:t>
            </w:r>
          </w:p>
        </w:tc>
        <w:tc>
          <w:tcPr>
            <w:tcW w:w="2457" w:type="dxa"/>
            <w:shd w:val="clear" w:color="auto" w:fill="FAE2D5" w:themeFill="accent2" w:themeFillTint="33"/>
            <w:vAlign w:val="bottom"/>
          </w:tcPr>
          <w:p w14:paraId="0E6512F0" w14:textId="49E18B14" w:rsidR="00B04E3C" w:rsidRPr="006164AD" w:rsidRDefault="00DC058D" w:rsidP="00033D06">
            <w:pPr>
              <w:spacing w:after="120" w:line="240" w:lineRule="auto"/>
              <w:jc w:val="right"/>
              <w:rPr>
                <w:b/>
                <w:bCs/>
              </w:rPr>
            </w:pPr>
            <w:r w:rsidRPr="006164AD">
              <w:rPr>
                <w:rFonts w:cs="Calibri"/>
                <w:b/>
                <w:bCs/>
                <w:color w:val="000000"/>
              </w:rPr>
              <w:t xml:space="preserve">Funded </w:t>
            </w:r>
            <w:r w:rsidR="00E46399" w:rsidRPr="006164AD">
              <w:rPr>
                <w:rFonts w:cs="Calibri"/>
                <w:b/>
                <w:bCs/>
                <w:color w:val="000000"/>
              </w:rPr>
              <w:t>organisations</w:t>
            </w:r>
          </w:p>
        </w:tc>
        <w:tc>
          <w:tcPr>
            <w:tcW w:w="2457" w:type="dxa"/>
            <w:shd w:val="clear" w:color="auto" w:fill="FAE2D5" w:themeFill="accent2" w:themeFillTint="33"/>
            <w:vAlign w:val="bottom"/>
          </w:tcPr>
          <w:p w14:paraId="569432CA" w14:textId="6D88BA9B" w:rsidR="00E46399" w:rsidRPr="00A63BA5" w:rsidRDefault="00B04E3C" w:rsidP="00033D06">
            <w:pPr>
              <w:spacing w:after="120" w:line="240" w:lineRule="auto"/>
              <w:jc w:val="right"/>
              <w:rPr>
                <w:rFonts w:cs="Calibri"/>
                <w:b/>
                <w:bCs/>
                <w:color w:val="000000"/>
              </w:rPr>
            </w:pPr>
            <w:r w:rsidRPr="006164AD">
              <w:rPr>
                <w:rFonts w:cs="Calibri"/>
                <w:b/>
                <w:bCs/>
                <w:color w:val="000000"/>
              </w:rPr>
              <w:t>Declined</w:t>
            </w:r>
            <w:r w:rsidR="00A63BA5">
              <w:rPr>
                <w:rFonts w:cs="Calibri"/>
                <w:b/>
                <w:bCs/>
                <w:color w:val="000000"/>
              </w:rPr>
              <w:t xml:space="preserve"> </w:t>
            </w:r>
            <w:r w:rsidR="004253CE" w:rsidRPr="006164AD">
              <w:rPr>
                <w:b/>
                <w:bCs/>
              </w:rPr>
              <w:t>organisations</w:t>
            </w:r>
          </w:p>
        </w:tc>
        <w:tc>
          <w:tcPr>
            <w:tcW w:w="2457" w:type="dxa"/>
            <w:shd w:val="clear" w:color="auto" w:fill="FAE2D5" w:themeFill="accent2" w:themeFillTint="33"/>
            <w:vAlign w:val="bottom"/>
          </w:tcPr>
          <w:p w14:paraId="0E6D52AB" w14:textId="0732452C" w:rsidR="00B04E3C" w:rsidRPr="006164AD" w:rsidRDefault="00B04E3C" w:rsidP="00033D06">
            <w:pPr>
              <w:spacing w:after="120" w:line="240" w:lineRule="auto"/>
              <w:jc w:val="right"/>
              <w:rPr>
                <w:b/>
                <w:bCs/>
              </w:rPr>
            </w:pPr>
            <w:r w:rsidRPr="006164AD">
              <w:rPr>
                <w:rFonts w:cs="Calibri"/>
                <w:b/>
                <w:bCs/>
                <w:color w:val="000000"/>
              </w:rPr>
              <w:t>Total</w:t>
            </w:r>
          </w:p>
        </w:tc>
      </w:tr>
      <w:tr w:rsidR="00B04E3C" w14:paraId="6AD11245" w14:textId="77777777" w:rsidTr="00033D06">
        <w:tc>
          <w:tcPr>
            <w:tcW w:w="1696" w:type="dxa"/>
          </w:tcPr>
          <w:p w14:paraId="5DE13DDA" w14:textId="7B770775" w:rsidR="00B04E3C" w:rsidRPr="006164AD" w:rsidRDefault="00B04E3C" w:rsidP="00033D06">
            <w:pPr>
              <w:spacing w:after="120" w:line="240" w:lineRule="auto"/>
              <w:rPr>
                <w:b/>
                <w:bCs/>
              </w:rPr>
            </w:pPr>
            <w:r w:rsidRPr="006164AD">
              <w:rPr>
                <w:rFonts w:cs="Calibri"/>
                <w:color w:val="000000"/>
              </w:rPr>
              <w:t>Tier 1</w:t>
            </w:r>
          </w:p>
        </w:tc>
        <w:tc>
          <w:tcPr>
            <w:tcW w:w="2457" w:type="dxa"/>
          </w:tcPr>
          <w:p w14:paraId="250EAB44" w14:textId="5FD898B4" w:rsidR="00B04E3C" w:rsidRPr="006164AD" w:rsidRDefault="00B04E3C" w:rsidP="00033D06">
            <w:pPr>
              <w:spacing w:after="120" w:line="240" w:lineRule="auto"/>
              <w:jc w:val="right"/>
              <w:rPr>
                <w:b/>
                <w:bCs/>
              </w:rPr>
            </w:pPr>
            <w:r w:rsidRPr="006164AD">
              <w:rPr>
                <w:rFonts w:cs="Calibri"/>
                <w:color w:val="000000"/>
              </w:rPr>
              <w:t>30</w:t>
            </w:r>
          </w:p>
        </w:tc>
        <w:tc>
          <w:tcPr>
            <w:tcW w:w="2457" w:type="dxa"/>
          </w:tcPr>
          <w:p w14:paraId="3ECD05BA" w14:textId="13671C04" w:rsidR="00B04E3C" w:rsidRPr="006164AD" w:rsidRDefault="00B04E3C" w:rsidP="00033D06">
            <w:pPr>
              <w:spacing w:after="120" w:line="240" w:lineRule="auto"/>
              <w:jc w:val="right"/>
              <w:rPr>
                <w:b/>
                <w:bCs/>
              </w:rPr>
            </w:pPr>
            <w:r w:rsidRPr="006164AD">
              <w:rPr>
                <w:rFonts w:cs="Calibri"/>
                <w:color w:val="000000"/>
              </w:rPr>
              <w:t>141</w:t>
            </w:r>
          </w:p>
        </w:tc>
        <w:tc>
          <w:tcPr>
            <w:tcW w:w="2457" w:type="dxa"/>
          </w:tcPr>
          <w:p w14:paraId="5A6188FC" w14:textId="75AA8B22" w:rsidR="00B04E3C" w:rsidRPr="006164AD" w:rsidRDefault="00B04E3C" w:rsidP="00033D06">
            <w:pPr>
              <w:spacing w:after="120" w:line="240" w:lineRule="auto"/>
              <w:jc w:val="right"/>
              <w:rPr>
                <w:b/>
                <w:bCs/>
              </w:rPr>
            </w:pPr>
            <w:r w:rsidRPr="006164AD">
              <w:rPr>
                <w:rFonts w:cs="Calibri"/>
                <w:color w:val="000000"/>
              </w:rPr>
              <w:t>171</w:t>
            </w:r>
          </w:p>
        </w:tc>
      </w:tr>
      <w:tr w:rsidR="00B04E3C" w14:paraId="26B0A3DD" w14:textId="77777777" w:rsidTr="00033D06">
        <w:tc>
          <w:tcPr>
            <w:tcW w:w="1696" w:type="dxa"/>
          </w:tcPr>
          <w:p w14:paraId="71B6E264" w14:textId="20661DE6" w:rsidR="00B04E3C" w:rsidRPr="006164AD" w:rsidRDefault="00B04E3C" w:rsidP="00033D06">
            <w:pPr>
              <w:spacing w:after="120" w:line="240" w:lineRule="auto"/>
              <w:rPr>
                <w:b/>
                <w:bCs/>
              </w:rPr>
            </w:pPr>
            <w:r w:rsidRPr="006164AD">
              <w:rPr>
                <w:rFonts w:cs="Calibri"/>
                <w:color w:val="000000"/>
              </w:rPr>
              <w:t>Tier 2</w:t>
            </w:r>
          </w:p>
        </w:tc>
        <w:tc>
          <w:tcPr>
            <w:tcW w:w="2457" w:type="dxa"/>
          </w:tcPr>
          <w:p w14:paraId="101803F4" w14:textId="205DB940" w:rsidR="00B04E3C" w:rsidRPr="006164AD" w:rsidRDefault="00B04E3C" w:rsidP="00033D06">
            <w:pPr>
              <w:spacing w:after="120" w:line="240" w:lineRule="auto"/>
              <w:jc w:val="right"/>
              <w:rPr>
                <w:b/>
                <w:bCs/>
              </w:rPr>
            </w:pPr>
            <w:r w:rsidRPr="006164AD">
              <w:rPr>
                <w:rFonts w:cs="Calibri"/>
                <w:color w:val="000000"/>
              </w:rPr>
              <w:t>59</w:t>
            </w:r>
          </w:p>
        </w:tc>
        <w:tc>
          <w:tcPr>
            <w:tcW w:w="2457" w:type="dxa"/>
          </w:tcPr>
          <w:p w14:paraId="045C513B" w14:textId="46988964" w:rsidR="00B04E3C" w:rsidRPr="006164AD" w:rsidRDefault="00B04E3C" w:rsidP="00033D06">
            <w:pPr>
              <w:spacing w:after="120" w:line="240" w:lineRule="auto"/>
              <w:jc w:val="right"/>
              <w:rPr>
                <w:b/>
                <w:bCs/>
              </w:rPr>
            </w:pPr>
            <w:r w:rsidRPr="006164AD">
              <w:rPr>
                <w:rFonts w:cs="Calibri"/>
                <w:color w:val="000000"/>
              </w:rPr>
              <w:t>106</w:t>
            </w:r>
          </w:p>
        </w:tc>
        <w:tc>
          <w:tcPr>
            <w:tcW w:w="2457" w:type="dxa"/>
          </w:tcPr>
          <w:p w14:paraId="64A4F0A4" w14:textId="64DBA38F" w:rsidR="00B04E3C" w:rsidRPr="006164AD" w:rsidRDefault="00B04E3C" w:rsidP="00033D06">
            <w:pPr>
              <w:spacing w:after="120" w:line="240" w:lineRule="auto"/>
              <w:jc w:val="right"/>
              <w:rPr>
                <w:b/>
                <w:bCs/>
              </w:rPr>
            </w:pPr>
            <w:r w:rsidRPr="006164AD">
              <w:rPr>
                <w:rFonts w:cs="Calibri"/>
                <w:color w:val="000000"/>
              </w:rPr>
              <w:t>165</w:t>
            </w:r>
          </w:p>
        </w:tc>
      </w:tr>
      <w:tr w:rsidR="00B04E3C" w14:paraId="5E8CBF17" w14:textId="77777777" w:rsidTr="00033D06">
        <w:tc>
          <w:tcPr>
            <w:tcW w:w="1696" w:type="dxa"/>
          </w:tcPr>
          <w:p w14:paraId="618B186B" w14:textId="0895C6EB" w:rsidR="00B04E3C" w:rsidRPr="006164AD" w:rsidRDefault="00B04E3C" w:rsidP="00033D06">
            <w:pPr>
              <w:spacing w:after="120" w:line="240" w:lineRule="auto"/>
              <w:rPr>
                <w:b/>
                <w:bCs/>
              </w:rPr>
            </w:pPr>
            <w:r w:rsidRPr="006164AD">
              <w:rPr>
                <w:rFonts w:cs="Calibri"/>
                <w:color w:val="000000"/>
              </w:rPr>
              <w:t>Tier 3</w:t>
            </w:r>
          </w:p>
        </w:tc>
        <w:tc>
          <w:tcPr>
            <w:tcW w:w="2457" w:type="dxa"/>
          </w:tcPr>
          <w:p w14:paraId="3034B77C" w14:textId="02B37465" w:rsidR="00B04E3C" w:rsidRPr="006164AD" w:rsidRDefault="00B04E3C" w:rsidP="00033D06">
            <w:pPr>
              <w:spacing w:after="120" w:line="240" w:lineRule="auto"/>
              <w:jc w:val="right"/>
              <w:rPr>
                <w:b/>
                <w:bCs/>
              </w:rPr>
            </w:pPr>
            <w:r w:rsidRPr="006164AD">
              <w:rPr>
                <w:rFonts w:cs="Calibri"/>
                <w:color w:val="000000"/>
              </w:rPr>
              <w:t>55</w:t>
            </w:r>
          </w:p>
        </w:tc>
        <w:tc>
          <w:tcPr>
            <w:tcW w:w="2457" w:type="dxa"/>
          </w:tcPr>
          <w:p w14:paraId="716FD820" w14:textId="3984F227" w:rsidR="00B04E3C" w:rsidRPr="006164AD" w:rsidRDefault="00B04E3C" w:rsidP="00033D06">
            <w:pPr>
              <w:spacing w:after="120" w:line="240" w:lineRule="auto"/>
              <w:jc w:val="right"/>
              <w:rPr>
                <w:b/>
                <w:bCs/>
              </w:rPr>
            </w:pPr>
            <w:r w:rsidRPr="006164AD">
              <w:rPr>
                <w:rFonts w:cs="Calibri"/>
                <w:color w:val="000000"/>
              </w:rPr>
              <w:t>17</w:t>
            </w:r>
          </w:p>
        </w:tc>
        <w:tc>
          <w:tcPr>
            <w:tcW w:w="2457" w:type="dxa"/>
          </w:tcPr>
          <w:p w14:paraId="6AC339C9" w14:textId="3C4A8322" w:rsidR="00B04E3C" w:rsidRPr="006164AD" w:rsidRDefault="00B04E3C" w:rsidP="00033D06">
            <w:pPr>
              <w:spacing w:after="120" w:line="240" w:lineRule="auto"/>
              <w:jc w:val="right"/>
              <w:rPr>
                <w:b/>
                <w:bCs/>
              </w:rPr>
            </w:pPr>
            <w:r w:rsidRPr="006164AD">
              <w:rPr>
                <w:rFonts w:cs="Calibri"/>
                <w:color w:val="000000"/>
              </w:rPr>
              <w:t>72</w:t>
            </w:r>
          </w:p>
        </w:tc>
      </w:tr>
      <w:tr w:rsidR="00B04E3C" w14:paraId="48AE9628" w14:textId="77777777" w:rsidTr="00033D06">
        <w:tc>
          <w:tcPr>
            <w:tcW w:w="1696" w:type="dxa"/>
          </w:tcPr>
          <w:p w14:paraId="588BC4D9" w14:textId="74FCC7FC" w:rsidR="00B04E3C" w:rsidRPr="006164AD" w:rsidRDefault="00B04E3C" w:rsidP="00033D06">
            <w:pPr>
              <w:spacing w:after="120" w:line="240" w:lineRule="auto"/>
              <w:rPr>
                <w:b/>
                <w:bCs/>
              </w:rPr>
            </w:pPr>
            <w:r w:rsidRPr="006164AD">
              <w:rPr>
                <w:rFonts w:cs="Calibri"/>
                <w:color w:val="000000"/>
              </w:rPr>
              <w:t>Tier 4</w:t>
            </w:r>
          </w:p>
        </w:tc>
        <w:tc>
          <w:tcPr>
            <w:tcW w:w="2457" w:type="dxa"/>
          </w:tcPr>
          <w:p w14:paraId="050B9D77" w14:textId="3135A90B" w:rsidR="00B04E3C" w:rsidRPr="006164AD" w:rsidRDefault="00B04E3C" w:rsidP="00033D06">
            <w:pPr>
              <w:spacing w:after="120" w:line="240" w:lineRule="auto"/>
              <w:jc w:val="right"/>
              <w:rPr>
                <w:b/>
                <w:bCs/>
              </w:rPr>
            </w:pPr>
            <w:r w:rsidRPr="006164AD">
              <w:rPr>
                <w:rFonts w:cs="Calibri"/>
                <w:color w:val="000000"/>
              </w:rPr>
              <w:t>39</w:t>
            </w:r>
          </w:p>
        </w:tc>
        <w:tc>
          <w:tcPr>
            <w:tcW w:w="2457" w:type="dxa"/>
          </w:tcPr>
          <w:p w14:paraId="29A48F89" w14:textId="72A2D0C0" w:rsidR="00B04E3C" w:rsidRPr="006164AD" w:rsidRDefault="00B04E3C" w:rsidP="00033D06">
            <w:pPr>
              <w:spacing w:after="120" w:line="240" w:lineRule="auto"/>
              <w:jc w:val="right"/>
              <w:rPr>
                <w:b/>
                <w:bCs/>
              </w:rPr>
            </w:pPr>
            <w:r w:rsidRPr="006164AD">
              <w:rPr>
                <w:rFonts w:cs="Calibri"/>
                <w:color w:val="000000"/>
              </w:rPr>
              <w:t>3</w:t>
            </w:r>
          </w:p>
        </w:tc>
        <w:tc>
          <w:tcPr>
            <w:tcW w:w="2457" w:type="dxa"/>
          </w:tcPr>
          <w:p w14:paraId="2923422E" w14:textId="6B2F5A12" w:rsidR="00B04E3C" w:rsidRPr="006164AD" w:rsidRDefault="00B04E3C" w:rsidP="00033D06">
            <w:pPr>
              <w:spacing w:after="120" w:line="240" w:lineRule="auto"/>
              <w:jc w:val="right"/>
              <w:rPr>
                <w:b/>
                <w:bCs/>
              </w:rPr>
            </w:pPr>
            <w:r w:rsidRPr="006164AD">
              <w:rPr>
                <w:rFonts w:cs="Calibri"/>
                <w:color w:val="000000"/>
              </w:rPr>
              <w:t>42</w:t>
            </w:r>
          </w:p>
        </w:tc>
      </w:tr>
      <w:tr w:rsidR="00B04E3C" w14:paraId="40AD3944" w14:textId="77777777" w:rsidTr="00033D06">
        <w:tc>
          <w:tcPr>
            <w:tcW w:w="1696" w:type="dxa"/>
          </w:tcPr>
          <w:p w14:paraId="6CC36641" w14:textId="20910B9B" w:rsidR="00B04E3C" w:rsidRPr="006164AD" w:rsidRDefault="00B04E3C" w:rsidP="00033D06">
            <w:pPr>
              <w:spacing w:after="120" w:line="240" w:lineRule="auto"/>
              <w:rPr>
                <w:b/>
                <w:bCs/>
              </w:rPr>
            </w:pPr>
            <w:r w:rsidRPr="006164AD">
              <w:rPr>
                <w:rFonts w:cs="Calibri"/>
                <w:b/>
                <w:bCs/>
                <w:color w:val="000000"/>
              </w:rPr>
              <w:t>Total</w:t>
            </w:r>
          </w:p>
        </w:tc>
        <w:tc>
          <w:tcPr>
            <w:tcW w:w="2457" w:type="dxa"/>
          </w:tcPr>
          <w:p w14:paraId="1F36B0C5" w14:textId="06A6AD42" w:rsidR="00B04E3C" w:rsidRPr="006164AD" w:rsidRDefault="00B04E3C" w:rsidP="00033D06">
            <w:pPr>
              <w:spacing w:after="120" w:line="240" w:lineRule="auto"/>
              <w:jc w:val="right"/>
              <w:rPr>
                <w:b/>
                <w:bCs/>
              </w:rPr>
            </w:pPr>
            <w:r w:rsidRPr="006164AD">
              <w:rPr>
                <w:rFonts w:cs="Calibri"/>
                <w:b/>
                <w:bCs/>
                <w:color w:val="000000"/>
              </w:rPr>
              <w:t>183</w:t>
            </w:r>
          </w:p>
        </w:tc>
        <w:tc>
          <w:tcPr>
            <w:tcW w:w="2457" w:type="dxa"/>
          </w:tcPr>
          <w:p w14:paraId="10283170" w14:textId="4351782C" w:rsidR="00B04E3C" w:rsidRPr="006164AD" w:rsidRDefault="00B04E3C" w:rsidP="00033D06">
            <w:pPr>
              <w:spacing w:after="120" w:line="240" w:lineRule="auto"/>
              <w:jc w:val="right"/>
              <w:rPr>
                <w:b/>
                <w:bCs/>
              </w:rPr>
            </w:pPr>
            <w:r w:rsidRPr="006164AD">
              <w:rPr>
                <w:rFonts w:cs="Calibri"/>
                <w:b/>
                <w:bCs/>
                <w:color w:val="000000"/>
              </w:rPr>
              <w:t>267</w:t>
            </w:r>
          </w:p>
        </w:tc>
        <w:tc>
          <w:tcPr>
            <w:tcW w:w="2457" w:type="dxa"/>
          </w:tcPr>
          <w:p w14:paraId="70FD4E2E" w14:textId="277BF67E" w:rsidR="00B04E3C" w:rsidRPr="006164AD" w:rsidRDefault="00B04E3C" w:rsidP="00033D06">
            <w:pPr>
              <w:spacing w:after="120" w:line="240" w:lineRule="auto"/>
              <w:jc w:val="right"/>
              <w:rPr>
                <w:b/>
                <w:bCs/>
              </w:rPr>
            </w:pPr>
            <w:r w:rsidRPr="006164AD">
              <w:rPr>
                <w:rFonts w:cs="Calibri"/>
                <w:b/>
                <w:bCs/>
                <w:color w:val="000000"/>
              </w:rPr>
              <w:t>450</w:t>
            </w:r>
          </w:p>
        </w:tc>
      </w:tr>
    </w:tbl>
    <w:p w14:paraId="2B50298A" w14:textId="77777777" w:rsidR="00D16F9D" w:rsidRDefault="00D16F9D"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2"/>
        <w:gridCol w:w="1843"/>
        <w:gridCol w:w="1843"/>
        <w:gridCol w:w="1843"/>
      </w:tblGrid>
      <w:tr w:rsidR="00A925C5" w:rsidRPr="00B04E3C" w14:paraId="013F0F7C" w14:textId="08D81E5D" w:rsidTr="00033D06">
        <w:tc>
          <w:tcPr>
            <w:tcW w:w="1696" w:type="dxa"/>
            <w:shd w:val="clear" w:color="auto" w:fill="FAE2D5" w:themeFill="accent2" w:themeFillTint="33"/>
          </w:tcPr>
          <w:p w14:paraId="5C6D16FB" w14:textId="7EAC1D43" w:rsidR="00A925C5" w:rsidRPr="006164AD" w:rsidRDefault="00A925C5" w:rsidP="00033D06">
            <w:pPr>
              <w:spacing w:after="120" w:line="240" w:lineRule="auto"/>
              <w:rPr>
                <w:b/>
                <w:bCs/>
              </w:rPr>
            </w:pPr>
            <w:r w:rsidRPr="006164AD">
              <w:rPr>
                <w:rFonts w:cs="Calibri"/>
                <w:b/>
                <w:bCs/>
                <w:color w:val="000000"/>
              </w:rPr>
              <w:t>AOG 2026 Tier</w:t>
            </w:r>
          </w:p>
        </w:tc>
        <w:tc>
          <w:tcPr>
            <w:tcW w:w="1842" w:type="dxa"/>
            <w:shd w:val="clear" w:color="auto" w:fill="FAE2D5" w:themeFill="accent2" w:themeFillTint="33"/>
          </w:tcPr>
          <w:p w14:paraId="601795B1" w14:textId="7874B774" w:rsidR="00A925C5" w:rsidRPr="006164AD" w:rsidRDefault="00A925C5" w:rsidP="00033D06">
            <w:pPr>
              <w:spacing w:after="120" w:line="240" w:lineRule="auto"/>
              <w:jc w:val="center"/>
              <w:rPr>
                <w:b/>
                <w:bCs/>
              </w:rPr>
            </w:pPr>
            <w:r w:rsidRPr="006164AD">
              <w:rPr>
                <w:rFonts w:cs="Calibri"/>
                <w:b/>
                <w:bCs/>
                <w:color w:val="000000"/>
              </w:rPr>
              <w:t>2026/2027</w:t>
            </w:r>
          </w:p>
        </w:tc>
        <w:tc>
          <w:tcPr>
            <w:tcW w:w="1843" w:type="dxa"/>
            <w:shd w:val="clear" w:color="auto" w:fill="FAE2D5" w:themeFill="accent2" w:themeFillTint="33"/>
          </w:tcPr>
          <w:p w14:paraId="570B34EA" w14:textId="30AECF8F" w:rsidR="00A925C5" w:rsidRPr="006164AD" w:rsidRDefault="00A925C5" w:rsidP="00033D06">
            <w:pPr>
              <w:spacing w:after="120" w:line="240" w:lineRule="auto"/>
              <w:jc w:val="center"/>
              <w:rPr>
                <w:b/>
                <w:bCs/>
              </w:rPr>
            </w:pPr>
            <w:r w:rsidRPr="006164AD">
              <w:rPr>
                <w:rFonts w:cs="Calibri"/>
                <w:b/>
                <w:bCs/>
                <w:color w:val="000000"/>
              </w:rPr>
              <w:t>2027/2028</w:t>
            </w:r>
          </w:p>
        </w:tc>
        <w:tc>
          <w:tcPr>
            <w:tcW w:w="1843" w:type="dxa"/>
            <w:shd w:val="clear" w:color="auto" w:fill="FAE2D5" w:themeFill="accent2" w:themeFillTint="33"/>
          </w:tcPr>
          <w:p w14:paraId="63F9CD1F" w14:textId="3D5D6283" w:rsidR="00A925C5" w:rsidRPr="006164AD" w:rsidRDefault="00A925C5" w:rsidP="00033D06">
            <w:pPr>
              <w:spacing w:after="120" w:line="240" w:lineRule="auto"/>
              <w:jc w:val="center"/>
              <w:rPr>
                <w:b/>
                <w:bCs/>
              </w:rPr>
            </w:pPr>
            <w:r w:rsidRPr="006164AD">
              <w:rPr>
                <w:rFonts w:cs="Calibri"/>
                <w:b/>
                <w:bCs/>
                <w:color w:val="000000"/>
              </w:rPr>
              <w:t>2028/2029</w:t>
            </w:r>
          </w:p>
        </w:tc>
        <w:tc>
          <w:tcPr>
            <w:tcW w:w="1843" w:type="dxa"/>
            <w:shd w:val="clear" w:color="auto" w:fill="FAE2D5" w:themeFill="accent2" w:themeFillTint="33"/>
          </w:tcPr>
          <w:p w14:paraId="6611855D" w14:textId="043D9E2D" w:rsidR="00A925C5" w:rsidRPr="006164AD" w:rsidRDefault="00A925C5" w:rsidP="00033D06">
            <w:pPr>
              <w:spacing w:after="120" w:line="240" w:lineRule="auto"/>
              <w:jc w:val="right"/>
              <w:rPr>
                <w:rFonts w:cs="Calibri"/>
                <w:b/>
                <w:bCs/>
                <w:color w:val="000000"/>
              </w:rPr>
            </w:pPr>
            <w:r w:rsidRPr="006164AD">
              <w:rPr>
                <w:rFonts w:cs="Calibri"/>
                <w:b/>
                <w:bCs/>
                <w:color w:val="000000"/>
              </w:rPr>
              <w:t>Total approved</w:t>
            </w:r>
          </w:p>
        </w:tc>
      </w:tr>
      <w:tr w:rsidR="00DF4941" w:rsidRPr="00B04E3C" w14:paraId="7FCA64EF" w14:textId="2279F75E" w:rsidTr="00033D06">
        <w:tc>
          <w:tcPr>
            <w:tcW w:w="1696" w:type="dxa"/>
          </w:tcPr>
          <w:p w14:paraId="6B41A6C4" w14:textId="77777777" w:rsidR="00DF4941" w:rsidRPr="006164AD" w:rsidRDefault="00DF4941" w:rsidP="00033D06">
            <w:pPr>
              <w:spacing w:after="120" w:line="240" w:lineRule="auto"/>
              <w:rPr>
                <w:b/>
                <w:bCs/>
              </w:rPr>
            </w:pPr>
            <w:r w:rsidRPr="006164AD">
              <w:rPr>
                <w:rFonts w:cs="Calibri"/>
                <w:color w:val="000000"/>
              </w:rPr>
              <w:t>Tier 1</w:t>
            </w:r>
          </w:p>
        </w:tc>
        <w:tc>
          <w:tcPr>
            <w:tcW w:w="1842" w:type="dxa"/>
          </w:tcPr>
          <w:p w14:paraId="50A7992D" w14:textId="08B07DCC" w:rsidR="00DF4941" w:rsidRPr="006164AD" w:rsidRDefault="00DF4941" w:rsidP="00033D06">
            <w:pPr>
              <w:spacing w:after="120" w:line="240" w:lineRule="auto"/>
              <w:jc w:val="right"/>
              <w:rPr>
                <w:b/>
                <w:bCs/>
              </w:rPr>
            </w:pPr>
            <w:r w:rsidRPr="006164AD">
              <w:t xml:space="preserve"> $1,091,730 </w:t>
            </w:r>
          </w:p>
        </w:tc>
        <w:tc>
          <w:tcPr>
            <w:tcW w:w="1843" w:type="dxa"/>
          </w:tcPr>
          <w:p w14:paraId="48AC2EFC" w14:textId="46C98F9D" w:rsidR="00DF4941" w:rsidRPr="006164AD" w:rsidRDefault="00DF4941" w:rsidP="00033D06">
            <w:pPr>
              <w:spacing w:after="120" w:line="240" w:lineRule="auto"/>
              <w:jc w:val="right"/>
              <w:rPr>
                <w:b/>
                <w:bCs/>
              </w:rPr>
            </w:pPr>
            <w:r w:rsidRPr="006164AD">
              <w:t xml:space="preserve"> $704,031 </w:t>
            </w:r>
          </w:p>
        </w:tc>
        <w:tc>
          <w:tcPr>
            <w:tcW w:w="1843" w:type="dxa"/>
          </w:tcPr>
          <w:p w14:paraId="10935902" w14:textId="726AFF2E" w:rsidR="00DF4941" w:rsidRPr="006164AD" w:rsidRDefault="00DF4941" w:rsidP="00033D06">
            <w:pPr>
              <w:spacing w:after="120" w:line="240" w:lineRule="auto"/>
              <w:jc w:val="right"/>
              <w:rPr>
                <w:b/>
                <w:bCs/>
              </w:rPr>
            </w:pPr>
            <w:r w:rsidRPr="006164AD">
              <w:t xml:space="preserve"> $569,031 </w:t>
            </w:r>
          </w:p>
        </w:tc>
        <w:tc>
          <w:tcPr>
            <w:tcW w:w="1843" w:type="dxa"/>
          </w:tcPr>
          <w:p w14:paraId="3C139436" w14:textId="7A533014" w:rsidR="00DF4941" w:rsidRPr="006164AD" w:rsidRDefault="00DF4941" w:rsidP="00033D06">
            <w:pPr>
              <w:spacing w:after="120" w:line="240" w:lineRule="auto"/>
              <w:jc w:val="right"/>
              <w:rPr>
                <w:rFonts w:cs="Calibri"/>
                <w:color w:val="000000"/>
              </w:rPr>
            </w:pPr>
            <w:r w:rsidRPr="006164AD">
              <w:t xml:space="preserve"> $2,364,792 </w:t>
            </w:r>
          </w:p>
        </w:tc>
      </w:tr>
      <w:tr w:rsidR="00DF4941" w:rsidRPr="00B04E3C" w14:paraId="4379E87F" w14:textId="400CFCE7" w:rsidTr="00033D06">
        <w:tc>
          <w:tcPr>
            <w:tcW w:w="1696" w:type="dxa"/>
          </w:tcPr>
          <w:p w14:paraId="128F2268" w14:textId="77777777" w:rsidR="00DF4941" w:rsidRPr="006164AD" w:rsidRDefault="00DF4941" w:rsidP="00033D06">
            <w:pPr>
              <w:spacing w:after="120" w:line="240" w:lineRule="auto"/>
              <w:rPr>
                <w:b/>
                <w:bCs/>
              </w:rPr>
            </w:pPr>
            <w:r w:rsidRPr="006164AD">
              <w:rPr>
                <w:rFonts w:cs="Calibri"/>
                <w:color w:val="000000"/>
              </w:rPr>
              <w:t>Tier 2</w:t>
            </w:r>
          </w:p>
        </w:tc>
        <w:tc>
          <w:tcPr>
            <w:tcW w:w="1842" w:type="dxa"/>
          </w:tcPr>
          <w:p w14:paraId="1827B3BE" w14:textId="1621796A" w:rsidR="00DF4941" w:rsidRPr="006164AD" w:rsidRDefault="00DF4941" w:rsidP="00033D06">
            <w:pPr>
              <w:spacing w:after="120" w:line="240" w:lineRule="auto"/>
              <w:jc w:val="right"/>
              <w:rPr>
                <w:b/>
                <w:bCs/>
              </w:rPr>
            </w:pPr>
            <w:r w:rsidRPr="006164AD">
              <w:t xml:space="preserve"> $3,773,625 </w:t>
            </w:r>
          </w:p>
        </w:tc>
        <w:tc>
          <w:tcPr>
            <w:tcW w:w="1843" w:type="dxa"/>
          </w:tcPr>
          <w:p w14:paraId="46275032" w14:textId="1201C3B2" w:rsidR="00DF4941" w:rsidRPr="006164AD" w:rsidRDefault="00DF4941" w:rsidP="00033D06">
            <w:pPr>
              <w:spacing w:after="120" w:line="240" w:lineRule="auto"/>
              <w:jc w:val="right"/>
              <w:rPr>
                <w:b/>
                <w:bCs/>
              </w:rPr>
            </w:pPr>
            <w:r w:rsidRPr="006164AD">
              <w:t xml:space="preserve"> $3,072,625 </w:t>
            </w:r>
          </w:p>
        </w:tc>
        <w:tc>
          <w:tcPr>
            <w:tcW w:w="1843" w:type="dxa"/>
          </w:tcPr>
          <w:p w14:paraId="6D3C75A3" w14:textId="3CA32124" w:rsidR="00DF4941" w:rsidRPr="006164AD" w:rsidRDefault="00DF4941" w:rsidP="00033D06">
            <w:pPr>
              <w:spacing w:after="120" w:line="240" w:lineRule="auto"/>
              <w:jc w:val="right"/>
              <w:rPr>
                <w:b/>
                <w:bCs/>
              </w:rPr>
            </w:pPr>
            <w:r w:rsidRPr="006164AD">
              <w:t xml:space="preserve"> $2,661,125 </w:t>
            </w:r>
          </w:p>
        </w:tc>
        <w:tc>
          <w:tcPr>
            <w:tcW w:w="1843" w:type="dxa"/>
          </w:tcPr>
          <w:p w14:paraId="4D4EF213" w14:textId="4F26272C" w:rsidR="00DF4941" w:rsidRPr="006164AD" w:rsidRDefault="00DF4941" w:rsidP="00033D06">
            <w:pPr>
              <w:spacing w:after="120" w:line="240" w:lineRule="auto"/>
              <w:jc w:val="right"/>
              <w:rPr>
                <w:rFonts w:cs="Calibri"/>
                <w:color w:val="000000"/>
              </w:rPr>
            </w:pPr>
            <w:r w:rsidRPr="006164AD">
              <w:t xml:space="preserve"> $9,507,375 </w:t>
            </w:r>
          </w:p>
        </w:tc>
      </w:tr>
      <w:tr w:rsidR="00DF4941" w:rsidRPr="00B04E3C" w14:paraId="407F9C74" w14:textId="3A33EE89" w:rsidTr="00033D06">
        <w:tc>
          <w:tcPr>
            <w:tcW w:w="1696" w:type="dxa"/>
          </w:tcPr>
          <w:p w14:paraId="36D93AC3" w14:textId="77777777" w:rsidR="00DF4941" w:rsidRPr="006164AD" w:rsidRDefault="00DF4941" w:rsidP="00033D06">
            <w:pPr>
              <w:spacing w:after="120" w:line="240" w:lineRule="auto"/>
              <w:rPr>
                <w:b/>
                <w:bCs/>
              </w:rPr>
            </w:pPr>
            <w:r w:rsidRPr="006164AD">
              <w:rPr>
                <w:rFonts w:cs="Calibri"/>
                <w:color w:val="000000"/>
              </w:rPr>
              <w:t>Tier 3</w:t>
            </w:r>
          </w:p>
        </w:tc>
        <w:tc>
          <w:tcPr>
            <w:tcW w:w="1842" w:type="dxa"/>
          </w:tcPr>
          <w:p w14:paraId="46B01086" w14:textId="3FF55777" w:rsidR="00DF4941" w:rsidRPr="006164AD" w:rsidRDefault="00DF4941" w:rsidP="00033D06">
            <w:pPr>
              <w:spacing w:after="120" w:line="240" w:lineRule="auto"/>
              <w:jc w:val="right"/>
              <w:rPr>
                <w:b/>
                <w:bCs/>
              </w:rPr>
            </w:pPr>
            <w:r w:rsidRPr="006164AD">
              <w:t xml:space="preserve"> $8,487,224 </w:t>
            </w:r>
          </w:p>
        </w:tc>
        <w:tc>
          <w:tcPr>
            <w:tcW w:w="1843" w:type="dxa"/>
          </w:tcPr>
          <w:p w14:paraId="6B76BBAB" w14:textId="47306D82" w:rsidR="00DF4941" w:rsidRPr="006164AD" w:rsidRDefault="00DF4941" w:rsidP="00033D06">
            <w:pPr>
              <w:spacing w:after="120" w:line="240" w:lineRule="auto"/>
              <w:jc w:val="right"/>
              <w:rPr>
                <w:b/>
                <w:bCs/>
              </w:rPr>
            </w:pPr>
            <w:r w:rsidRPr="006164AD">
              <w:t xml:space="preserve"> $8,241,328 </w:t>
            </w:r>
          </w:p>
        </w:tc>
        <w:tc>
          <w:tcPr>
            <w:tcW w:w="1843" w:type="dxa"/>
          </w:tcPr>
          <w:p w14:paraId="450A8AE7" w14:textId="3D9F94AE" w:rsidR="00DF4941" w:rsidRPr="006164AD" w:rsidRDefault="00DF4941" w:rsidP="00033D06">
            <w:pPr>
              <w:spacing w:after="120" w:line="240" w:lineRule="auto"/>
              <w:jc w:val="right"/>
              <w:rPr>
                <w:b/>
                <w:bCs/>
              </w:rPr>
            </w:pPr>
            <w:r w:rsidRPr="006164AD">
              <w:t xml:space="preserve"> $7,623,828 </w:t>
            </w:r>
          </w:p>
        </w:tc>
        <w:tc>
          <w:tcPr>
            <w:tcW w:w="1843" w:type="dxa"/>
          </w:tcPr>
          <w:p w14:paraId="7552E2FF" w14:textId="5E82AACC" w:rsidR="00DF4941" w:rsidRPr="006164AD" w:rsidRDefault="00DF4941" w:rsidP="00033D06">
            <w:pPr>
              <w:spacing w:after="120" w:line="240" w:lineRule="auto"/>
              <w:jc w:val="right"/>
              <w:rPr>
                <w:rFonts w:cs="Calibri"/>
                <w:color w:val="000000"/>
              </w:rPr>
            </w:pPr>
            <w:r w:rsidRPr="006164AD">
              <w:t xml:space="preserve"> $24,352,380 </w:t>
            </w:r>
          </w:p>
        </w:tc>
      </w:tr>
      <w:tr w:rsidR="00DF4941" w:rsidRPr="00B04E3C" w14:paraId="28EB9821" w14:textId="5426B035" w:rsidTr="00033D06">
        <w:tc>
          <w:tcPr>
            <w:tcW w:w="1696" w:type="dxa"/>
          </w:tcPr>
          <w:p w14:paraId="7AA1F47D" w14:textId="77777777" w:rsidR="00DF4941" w:rsidRPr="006164AD" w:rsidRDefault="00DF4941" w:rsidP="00033D06">
            <w:pPr>
              <w:spacing w:after="120" w:line="240" w:lineRule="auto"/>
              <w:rPr>
                <w:b/>
                <w:bCs/>
              </w:rPr>
            </w:pPr>
            <w:r w:rsidRPr="006164AD">
              <w:rPr>
                <w:rFonts w:cs="Calibri"/>
                <w:color w:val="000000"/>
              </w:rPr>
              <w:t>Tier 4</w:t>
            </w:r>
          </w:p>
        </w:tc>
        <w:tc>
          <w:tcPr>
            <w:tcW w:w="1842" w:type="dxa"/>
          </w:tcPr>
          <w:p w14:paraId="322D6442" w14:textId="70E0D331" w:rsidR="00DF4941" w:rsidRPr="006164AD" w:rsidRDefault="00DF4941" w:rsidP="00033D06">
            <w:pPr>
              <w:spacing w:after="120" w:line="240" w:lineRule="auto"/>
              <w:jc w:val="right"/>
              <w:rPr>
                <w:b/>
                <w:bCs/>
              </w:rPr>
            </w:pPr>
            <w:r w:rsidRPr="006164AD">
              <w:t xml:space="preserve"> $27,531,179 </w:t>
            </w:r>
          </w:p>
        </w:tc>
        <w:tc>
          <w:tcPr>
            <w:tcW w:w="1843" w:type="dxa"/>
          </w:tcPr>
          <w:p w14:paraId="126C13C4" w14:textId="7F85BE6A" w:rsidR="00DF4941" w:rsidRPr="006164AD" w:rsidRDefault="00DF4941" w:rsidP="00033D06">
            <w:pPr>
              <w:spacing w:after="120" w:line="240" w:lineRule="auto"/>
              <w:jc w:val="right"/>
              <w:rPr>
                <w:b/>
                <w:bCs/>
              </w:rPr>
            </w:pPr>
            <w:r w:rsidRPr="006164AD">
              <w:t xml:space="preserve"> $26,837,492 </w:t>
            </w:r>
          </w:p>
        </w:tc>
        <w:tc>
          <w:tcPr>
            <w:tcW w:w="1843" w:type="dxa"/>
          </w:tcPr>
          <w:p w14:paraId="573F0D3C" w14:textId="5DB3DD47" w:rsidR="00DF4941" w:rsidRPr="006164AD" w:rsidRDefault="00DF4941" w:rsidP="00033D06">
            <w:pPr>
              <w:spacing w:after="120" w:line="240" w:lineRule="auto"/>
              <w:jc w:val="right"/>
              <w:rPr>
                <w:b/>
                <w:bCs/>
              </w:rPr>
            </w:pPr>
            <w:r w:rsidRPr="006164AD">
              <w:t xml:space="preserve"> $25,449,834 </w:t>
            </w:r>
          </w:p>
        </w:tc>
        <w:tc>
          <w:tcPr>
            <w:tcW w:w="1843" w:type="dxa"/>
          </w:tcPr>
          <w:p w14:paraId="6B42CCED" w14:textId="2EBCA51A" w:rsidR="00DF4941" w:rsidRPr="006164AD" w:rsidRDefault="00DF4941" w:rsidP="00033D06">
            <w:pPr>
              <w:spacing w:after="120" w:line="240" w:lineRule="auto"/>
              <w:jc w:val="right"/>
              <w:rPr>
                <w:rFonts w:cs="Calibri"/>
                <w:color w:val="000000"/>
              </w:rPr>
            </w:pPr>
            <w:r w:rsidRPr="006164AD">
              <w:t xml:space="preserve"> $79,818,505 </w:t>
            </w:r>
          </w:p>
        </w:tc>
      </w:tr>
      <w:tr w:rsidR="00DF4941" w:rsidRPr="0039112A" w14:paraId="25AB1C72" w14:textId="2B2F9E69" w:rsidTr="00033D06">
        <w:tc>
          <w:tcPr>
            <w:tcW w:w="1696" w:type="dxa"/>
            <w:shd w:val="clear" w:color="auto" w:fill="FFFFFF" w:themeFill="background1"/>
          </w:tcPr>
          <w:p w14:paraId="713801F4" w14:textId="77777777" w:rsidR="00DF4941" w:rsidRPr="006164AD" w:rsidRDefault="00DF4941" w:rsidP="00033D06">
            <w:pPr>
              <w:spacing w:after="120" w:line="240" w:lineRule="auto"/>
              <w:rPr>
                <w:b/>
                <w:bCs/>
              </w:rPr>
            </w:pPr>
            <w:r w:rsidRPr="006164AD">
              <w:rPr>
                <w:rFonts w:cs="Calibri"/>
                <w:b/>
                <w:bCs/>
                <w:color w:val="000000"/>
              </w:rPr>
              <w:t>Total</w:t>
            </w:r>
          </w:p>
        </w:tc>
        <w:tc>
          <w:tcPr>
            <w:tcW w:w="1842" w:type="dxa"/>
            <w:shd w:val="clear" w:color="auto" w:fill="FFFFFF" w:themeFill="background1"/>
          </w:tcPr>
          <w:p w14:paraId="0CAFD0ED" w14:textId="7E591EFE" w:rsidR="00DF4941" w:rsidRPr="006164AD" w:rsidRDefault="00DF4941" w:rsidP="00033D06">
            <w:pPr>
              <w:spacing w:after="120" w:line="240" w:lineRule="auto"/>
              <w:jc w:val="right"/>
              <w:rPr>
                <w:b/>
                <w:bCs/>
              </w:rPr>
            </w:pPr>
            <w:r w:rsidRPr="006164AD">
              <w:rPr>
                <w:b/>
                <w:bCs/>
              </w:rPr>
              <w:t xml:space="preserve"> $40,883,758 </w:t>
            </w:r>
          </w:p>
        </w:tc>
        <w:tc>
          <w:tcPr>
            <w:tcW w:w="1843" w:type="dxa"/>
            <w:shd w:val="clear" w:color="auto" w:fill="FFFFFF" w:themeFill="background1"/>
          </w:tcPr>
          <w:p w14:paraId="4FEEBB22" w14:textId="6FFFB119" w:rsidR="00DF4941" w:rsidRPr="006164AD" w:rsidRDefault="00DF4941" w:rsidP="00033D06">
            <w:pPr>
              <w:spacing w:after="120" w:line="240" w:lineRule="auto"/>
              <w:jc w:val="right"/>
              <w:rPr>
                <w:b/>
                <w:bCs/>
              </w:rPr>
            </w:pPr>
            <w:r w:rsidRPr="006164AD">
              <w:rPr>
                <w:b/>
                <w:bCs/>
              </w:rPr>
              <w:t xml:space="preserve"> $38,855,476 </w:t>
            </w:r>
          </w:p>
        </w:tc>
        <w:tc>
          <w:tcPr>
            <w:tcW w:w="1843" w:type="dxa"/>
            <w:shd w:val="clear" w:color="auto" w:fill="FFFFFF" w:themeFill="background1"/>
          </w:tcPr>
          <w:p w14:paraId="148DF98C" w14:textId="3171B8C8" w:rsidR="00DF4941" w:rsidRPr="006164AD" w:rsidRDefault="00DF4941" w:rsidP="00033D06">
            <w:pPr>
              <w:spacing w:after="120" w:line="240" w:lineRule="auto"/>
              <w:jc w:val="right"/>
              <w:rPr>
                <w:b/>
                <w:bCs/>
              </w:rPr>
            </w:pPr>
            <w:r w:rsidRPr="006164AD">
              <w:rPr>
                <w:b/>
                <w:bCs/>
              </w:rPr>
              <w:t xml:space="preserve"> $36,303,818 </w:t>
            </w:r>
          </w:p>
        </w:tc>
        <w:tc>
          <w:tcPr>
            <w:tcW w:w="1843" w:type="dxa"/>
            <w:shd w:val="clear" w:color="auto" w:fill="FFFFFF" w:themeFill="background1"/>
          </w:tcPr>
          <w:p w14:paraId="5CDCF5EA" w14:textId="6271CD86" w:rsidR="00DF4941" w:rsidRPr="006164AD" w:rsidRDefault="00DF4941" w:rsidP="00033D06">
            <w:pPr>
              <w:spacing w:after="120" w:line="240" w:lineRule="auto"/>
              <w:jc w:val="right"/>
              <w:rPr>
                <w:rFonts w:cs="Calibri"/>
                <w:b/>
                <w:bCs/>
                <w:color w:val="000000"/>
              </w:rPr>
            </w:pPr>
            <w:r w:rsidRPr="006164AD">
              <w:rPr>
                <w:b/>
                <w:bCs/>
              </w:rPr>
              <w:t xml:space="preserve"> $116,043,052 </w:t>
            </w:r>
          </w:p>
        </w:tc>
      </w:tr>
    </w:tbl>
    <w:p w14:paraId="0478DABE" w14:textId="77777777" w:rsidR="00131FCF" w:rsidRDefault="00131FCF" w:rsidP="00172576">
      <w:pPr>
        <w:pStyle w:val="ListParagraph"/>
        <w:spacing w:after="0" w:line="240" w:lineRule="auto"/>
        <w:ind w:left="567"/>
        <w:rPr>
          <w:b/>
          <w:bCs/>
          <w:sz w:val="24"/>
          <w:szCs w:val="24"/>
        </w:rPr>
      </w:pPr>
    </w:p>
    <w:p w14:paraId="22109754" w14:textId="77777777" w:rsidR="006A278F" w:rsidRDefault="006A278F" w:rsidP="00810AC1">
      <w:pPr>
        <w:pStyle w:val="ListParagraph"/>
        <w:numPr>
          <w:ilvl w:val="1"/>
          <w:numId w:val="25"/>
        </w:numPr>
        <w:spacing w:after="0" w:line="240" w:lineRule="auto"/>
        <w:ind w:left="567" w:hanging="567"/>
        <w:outlineLvl w:val="2"/>
        <w:rPr>
          <w:b/>
          <w:bCs/>
          <w:sz w:val="24"/>
          <w:szCs w:val="24"/>
        </w:rPr>
      </w:pPr>
      <w:bookmarkStart w:id="10" w:name="_Toc239931713"/>
      <w:r w:rsidRPr="00B531A0">
        <w:rPr>
          <w:b/>
          <w:bCs/>
          <w:sz w:val="24"/>
          <w:szCs w:val="24"/>
        </w:rPr>
        <w:t>Funding by artform</w:t>
      </w:r>
      <w:bookmarkEnd w:id="10"/>
    </w:p>
    <w:p w14:paraId="6283BE83" w14:textId="77777777" w:rsidR="00F50094" w:rsidRDefault="00F50094"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20"/>
        <w:gridCol w:w="2221"/>
        <w:gridCol w:w="2221"/>
      </w:tblGrid>
      <w:tr w:rsidR="00EF019C" w:rsidRPr="00F90BE5" w14:paraId="39B30CA9" w14:textId="77777777" w:rsidTr="00033D06">
        <w:tc>
          <w:tcPr>
            <w:tcW w:w="2405" w:type="dxa"/>
            <w:shd w:val="clear" w:color="auto" w:fill="FAE2D5" w:themeFill="accent2" w:themeFillTint="33"/>
            <w:vAlign w:val="bottom"/>
          </w:tcPr>
          <w:p w14:paraId="49CA9E8E" w14:textId="77777777" w:rsidR="00EF019C" w:rsidRPr="007A0605" w:rsidRDefault="00EF019C" w:rsidP="00033D06">
            <w:pPr>
              <w:spacing w:after="120" w:line="240" w:lineRule="auto"/>
              <w:rPr>
                <w:b/>
                <w:bCs/>
              </w:rPr>
            </w:pPr>
            <w:r w:rsidRPr="007A0605">
              <w:rPr>
                <w:rFonts w:cs="Calibri"/>
                <w:b/>
                <w:bCs/>
                <w:color w:val="000000"/>
              </w:rPr>
              <w:t>Artform</w:t>
            </w:r>
          </w:p>
        </w:tc>
        <w:tc>
          <w:tcPr>
            <w:tcW w:w="2220" w:type="dxa"/>
            <w:shd w:val="clear" w:color="auto" w:fill="FAE2D5" w:themeFill="accent2" w:themeFillTint="33"/>
            <w:vAlign w:val="bottom"/>
          </w:tcPr>
          <w:p w14:paraId="7D319C2D" w14:textId="34132DBB" w:rsidR="00EF019C" w:rsidRPr="007A0605" w:rsidRDefault="00B76AEA" w:rsidP="00033D06">
            <w:pPr>
              <w:spacing w:after="120" w:line="240" w:lineRule="auto"/>
              <w:jc w:val="right"/>
              <w:rPr>
                <w:b/>
                <w:bCs/>
              </w:rPr>
            </w:pPr>
            <w:r w:rsidRPr="59152F8F">
              <w:rPr>
                <w:rFonts w:cs="Calibri"/>
                <w:b/>
                <w:color w:val="000000" w:themeColor="text1"/>
              </w:rPr>
              <w:t>Funded organisations</w:t>
            </w:r>
          </w:p>
        </w:tc>
        <w:tc>
          <w:tcPr>
            <w:tcW w:w="2221" w:type="dxa"/>
            <w:shd w:val="clear" w:color="auto" w:fill="FAE2D5" w:themeFill="accent2" w:themeFillTint="33"/>
            <w:vAlign w:val="bottom"/>
          </w:tcPr>
          <w:p w14:paraId="73416E72" w14:textId="315DBE1C" w:rsidR="00B76AEA" w:rsidRPr="00B76AEA" w:rsidRDefault="00EF019C" w:rsidP="00033D06">
            <w:pPr>
              <w:spacing w:after="120" w:line="240" w:lineRule="auto"/>
              <w:jc w:val="right"/>
              <w:rPr>
                <w:rFonts w:cs="Calibri"/>
                <w:b/>
                <w:bCs/>
                <w:color w:val="000000"/>
              </w:rPr>
            </w:pPr>
            <w:r w:rsidRPr="007A0605">
              <w:rPr>
                <w:rFonts w:cs="Calibri"/>
                <w:b/>
                <w:bCs/>
                <w:color w:val="000000"/>
              </w:rPr>
              <w:t>Declined</w:t>
            </w:r>
            <w:r w:rsidR="00B76AEA">
              <w:rPr>
                <w:rFonts w:cs="Calibri"/>
                <w:b/>
                <w:bCs/>
                <w:color w:val="000000"/>
              </w:rPr>
              <w:t xml:space="preserve"> </w:t>
            </w:r>
            <w:r w:rsidR="00B76AEA">
              <w:rPr>
                <w:b/>
                <w:bCs/>
              </w:rPr>
              <w:t>organisations</w:t>
            </w:r>
          </w:p>
        </w:tc>
        <w:tc>
          <w:tcPr>
            <w:tcW w:w="2221" w:type="dxa"/>
            <w:shd w:val="clear" w:color="auto" w:fill="FAE2D5" w:themeFill="accent2" w:themeFillTint="33"/>
            <w:vAlign w:val="bottom"/>
          </w:tcPr>
          <w:p w14:paraId="465EB0D7" w14:textId="4BAC70DF" w:rsidR="00EF019C" w:rsidRPr="007A0605" w:rsidRDefault="00EF019C" w:rsidP="00033D06">
            <w:pPr>
              <w:spacing w:after="120" w:line="240" w:lineRule="auto"/>
              <w:jc w:val="right"/>
              <w:rPr>
                <w:rFonts w:cs="Calibri"/>
                <w:b/>
                <w:bCs/>
                <w:color w:val="000000"/>
              </w:rPr>
            </w:pPr>
            <w:r w:rsidRPr="007A0605">
              <w:rPr>
                <w:rFonts w:cs="Calibri"/>
                <w:b/>
                <w:bCs/>
                <w:color w:val="000000"/>
              </w:rPr>
              <w:t>Total</w:t>
            </w:r>
            <w:r w:rsidR="00444515">
              <w:rPr>
                <w:rFonts w:cs="Calibri"/>
                <w:b/>
                <w:bCs/>
                <w:color w:val="000000"/>
              </w:rPr>
              <w:t xml:space="preserve"> – applications received</w:t>
            </w:r>
          </w:p>
        </w:tc>
      </w:tr>
      <w:tr w:rsidR="00EF019C" w:rsidRPr="0039112A" w14:paraId="5B342EF7" w14:textId="77777777" w:rsidTr="00033D06">
        <w:tc>
          <w:tcPr>
            <w:tcW w:w="2405" w:type="dxa"/>
          </w:tcPr>
          <w:p w14:paraId="24F98018" w14:textId="77777777" w:rsidR="00EF019C" w:rsidRPr="007A0605" w:rsidRDefault="00EF019C" w:rsidP="00033D06">
            <w:pPr>
              <w:spacing w:after="120" w:line="240" w:lineRule="auto"/>
              <w:rPr>
                <w:b/>
                <w:bCs/>
              </w:rPr>
            </w:pPr>
            <w:r w:rsidRPr="007A0605">
              <w:t>Craft and Object art</w:t>
            </w:r>
          </w:p>
        </w:tc>
        <w:tc>
          <w:tcPr>
            <w:tcW w:w="2220" w:type="dxa"/>
            <w:vAlign w:val="bottom"/>
          </w:tcPr>
          <w:p w14:paraId="12B3E440" w14:textId="4528566C" w:rsidR="00EF019C" w:rsidRPr="007A0605" w:rsidRDefault="00EF019C" w:rsidP="00033D06">
            <w:pPr>
              <w:spacing w:after="120" w:line="240" w:lineRule="auto"/>
              <w:jc w:val="right"/>
            </w:pPr>
            <w:r w:rsidRPr="007A0605">
              <w:rPr>
                <w:rFonts w:cs="Calibri"/>
                <w:color w:val="000000"/>
              </w:rPr>
              <w:t xml:space="preserve">6 </w:t>
            </w:r>
          </w:p>
        </w:tc>
        <w:tc>
          <w:tcPr>
            <w:tcW w:w="2221" w:type="dxa"/>
            <w:vAlign w:val="bottom"/>
          </w:tcPr>
          <w:p w14:paraId="1A482253" w14:textId="7F7DB3B4" w:rsidR="00EF019C" w:rsidRPr="007A0605" w:rsidRDefault="00EF019C" w:rsidP="00033D06">
            <w:pPr>
              <w:spacing w:after="120" w:line="240" w:lineRule="auto"/>
              <w:jc w:val="right"/>
            </w:pPr>
            <w:r w:rsidRPr="007A0605">
              <w:rPr>
                <w:rFonts w:cs="Calibri"/>
                <w:color w:val="000000"/>
              </w:rPr>
              <w:t xml:space="preserve"> 13 </w:t>
            </w:r>
          </w:p>
        </w:tc>
        <w:tc>
          <w:tcPr>
            <w:tcW w:w="2221" w:type="dxa"/>
            <w:vAlign w:val="bottom"/>
          </w:tcPr>
          <w:p w14:paraId="731DD9A9" w14:textId="5B9177BA" w:rsidR="00EF019C" w:rsidRPr="007A0605" w:rsidRDefault="00EF019C" w:rsidP="00033D06">
            <w:pPr>
              <w:spacing w:after="120" w:line="240" w:lineRule="auto"/>
              <w:jc w:val="right"/>
              <w:rPr>
                <w:rFonts w:cs="Calibri"/>
                <w:color w:val="000000"/>
              </w:rPr>
            </w:pPr>
            <w:r w:rsidRPr="007A0605">
              <w:rPr>
                <w:rFonts w:cs="Calibri"/>
                <w:color w:val="000000"/>
              </w:rPr>
              <w:t xml:space="preserve"> 19 </w:t>
            </w:r>
          </w:p>
        </w:tc>
      </w:tr>
      <w:tr w:rsidR="00EF019C" w:rsidRPr="0039112A" w14:paraId="5CE0BCCB" w14:textId="77777777" w:rsidTr="00033D06">
        <w:tc>
          <w:tcPr>
            <w:tcW w:w="2405" w:type="dxa"/>
          </w:tcPr>
          <w:p w14:paraId="7BFA9C42" w14:textId="77777777" w:rsidR="00EF019C" w:rsidRPr="007A0605" w:rsidRDefault="00EF019C" w:rsidP="00033D06">
            <w:pPr>
              <w:spacing w:after="120" w:line="240" w:lineRule="auto"/>
              <w:rPr>
                <w:b/>
                <w:bCs/>
              </w:rPr>
            </w:pPr>
            <w:r w:rsidRPr="007A0605">
              <w:t>Customary Māori arts</w:t>
            </w:r>
          </w:p>
        </w:tc>
        <w:tc>
          <w:tcPr>
            <w:tcW w:w="2220" w:type="dxa"/>
            <w:vAlign w:val="bottom"/>
          </w:tcPr>
          <w:p w14:paraId="58498AB5" w14:textId="178ED066" w:rsidR="00EF019C" w:rsidRPr="007A0605" w:rsidRDefault="00EF019C" w:rsidP="00033D06">
            <w:pPr>
              <w:spacing w:after="120" w:line="240" w:lineRule="auto"/>
              <w:jc w:val="right"/>
            </w:pPr>
            <w:r w:rsidRPr="007A0605">
              <w:rPr>
                <w:rFonts w:cs="Calibri"/>
                <w:color w:val="000000"/>
              </w:rPr>
              <w:t xml:space="preserve"> 12 </w:t>
            </w:r>
          </w:p>
        </w:tc>
        <w:tc>
          <w:tcPr>
            <w:tcW w:w="2221" w:type="dxa"/>
            <w:vAlign w:val="bottom"/>
          </w:tcPr>
          <w:p w14:paraId="185B2FFA" w14:textId="394B5BC1" w:rsidR="00EF019C" w:rsidRPr="007A0605" w:rsidRDefault="00EF019C" w:rsidP="00033D06">
            <w:pPr>
              <w:spacing w:after="120" w:line="240" w:lineRule="auto"/>
              <w:jc w:val="right"/>
            </w:pPr>
            <w:r w:rsidRPr="007A0605">
              <w:rPr>
                <w:rFonts w:cs="Calibri"/>
                <w:color w:val="000000"/>
              </w:rPr>
              <w:t xml:space="preserve"> 11 </w:t>
            </w:r>
          </w:p>
        </w:tc>
        <w:tc>
          <w:tcPr>
            <w:tcW w:w="2221" w:type="dxa"/>
            <w:vAlign w:val="bottom"/>
          </w:tcPr>
          <w:p w14:paraId="71F4F17A" w14:textId="2D2C8663" w:rsidR="00EF019C" w:rsidRPr="007A0605" w:rsidRDefault="00EF019C" w:rsidP="00033D06">
            <w:pPr>
              <w:spacing w:after="120" w:line="240" w:lineRule="auto"/>
              <w:jc w:val="right"/>
              <w:rPr>
                <w:rFonts w:cs="Calibri"/>
                <w:color w:val="000000"/>
              </w:rPr>
            </w:pPr>
            <w:r w:rsidRPr="007A0605">
              <w:rPr>
                <w:rFonts w:cs="Calibri"/>
                <w:color w:val="000000"/>
              </w:rPr>
              <w:t xml:space="preserve"> 23 </w:t>
            </w:r>
          </w:p>
        </w:tc>
      </w:tr>
      <w:tr w:rsidR="00EF019C" w:rsidRPr="0039112A" w14:paraId="41895244" w14:textId="77777777" w:rsidTr="00033D06">
        <w:tc>
          <w:tcPr>
            <w:tcW w:w="2405" w:type="dxa"/>
          </w:tcPr>
          <w:p w14:paraId="34B7B21B" w14:textId="77777777" w:rsidR="00EF019C" w:rsidRPr="007A0605" w:rsidRDefault="00EF019C" w:rsidP="00033D06">
            <w:pPr>
              <w:spacing w:after="120" w:line="240" w:lineRule="auto"/>
              <w:rPr>
                <w:b/>
                <w:bCs/>
              </w:rPr>
            </w:pPr>
            <w:r w:rsidRPr="007A0605">
              <w:t>Dance</w:t>
            </w:r>
          </w:p>
        </w:tc>
        <w:tc>
          <w:tcPr>
            <w:tcW w:w="2220" w:type="dxa"/>
            <w:vAlign w:val="bottom"/>
          </w:tcPr>
          <w:p w14:paraId="0638810A" w14:textId="5EF55214" w:rsidR="00EF019C" w:rsidRPr="007A0605" w:rsidRDefault="00EF019C" w:rsidP="00033D06">
            <w:pPr>
              <w:spacing w:after="120" w:line="240" w:lineRule="auto"/>
              <w:jc w:val="right"/>
            </w:pPr>
            <w:r w:rsidRPr="007A0605">
              <w:rPr>
                <w:rFonts w:cs="Calibri"/>
                <w:color w:val="000000"/>
              </w:rPr>
              <w:t xml:space="preserve"> 13 </w:t>
            </w:r>
          </w:p>
        </w:tc>
        <w:tc>
          <w:tcPr>
            <w:tcW w:w="2221" w:type="dxa"/>
            <w:vAlign w:val="bottom"/>
          </w:tcPr>
          <w:p w14:paraId="40BB1E32" w14:textId="267A7A1A" w:rsidR="00EF019C" w:rsidRPr="007A0605" w:rsidRDefault="00EF019C" w:rsidP="00033D06">
            <w:pPr>
              <w:spacing w:after="120" w:line="240" w:lineRule="auto"/>
              <w:jc w:val="right"/>
            </w:pPr>
            <w:r w:rsidRPr="007A0605">
              <w:rPr>
                <w:rFonts w:cs="Calibri"/>
                <w:color w:val="000000"/>
              </w:rPr>
              <w:t xml:space="preserve"> 12 </w:t>
            </w:r>
          </w:p>
        </w:tc>
        <w:tc>
          <w:tcPr>
            <w:tcW w:w="2221" w:type="dxa"/>
            <w:vAlign w:val="bottom"/>
          </w:tcPr>
          <w:p w14:paraId="5032A24D" w14:textId="0F706C7F" w:rsidR="00EF019C" w:rsidRPr="007A0605" w:rsidRDefault="00EF019C" w:rsidP="00033D06">
            <w:pPr>
              <w:spacing w:after="120" w:line="240" w:lineRule="auto"/>
              <w:jc w:val="right"/>
              <w:rPr>
                <w:rFonts w:cs="Calibri"/>
                <w:color w:val="000000"/>
              </w:rPr>
            </w:pPr>
            <w:r w:rsidRPr="007A0605">
              <w:rPr>
                <w:rFonts w:cs="Calibri"/>
                <w:color w:val="000000"/>
              </w:rPr>
              <w:t xml:space="preserve"> 25 </w:t>
            </w:r>
          </w:p>
        </w:tc>
      </w:tr>
      <w:tr w:rsidR="00EF019C" w:rsidRPr="0039112A" w14:paraId="32A3FBBA" w14:textId="77777777" w:rsidTr="00033D06">
        <w:tc>
          <w:tcPr>
            <w:tcW w:w="2405" w:type="dxa"/>
          </w:tcPr>
          <w:p w14:paraId="4C25E2EE" w14:textId="77777777" w:rsidR="00EF019C" w:rsidRPr="007A0605" w:rsidRDefault="00EF019C" w:rsidP="00033D06">
            <w:pPr>
              <w:spacing w:after="120" w:line="240" w:lineRule="auto"/>
              <w:rPr>
                <w:b/>
                <w:bCs/>
              </w:rPr>
            </w:pPr>
            <w:r w:rsidRPr="007A0605">
              <w:t>Literature</w:t>
            </w:r>
          </w:p>
        </w:tc>
        <w:tc>
          <w:tcPr>
            <w:tcW w:w="2220" w:type="dxa"/>
            <w:vAlign w:val="bottom"/>
          </w:tcPr>
          <w:p w14:paraId="647F9156" w14:textId="5DE419EA" w:rsidR="00EF019C" w:rsidRPr="007A0605" w:rsidRDefault="00EF019C" w:rsidP="00033D06">
            <w:pPr>
              <w:spacing w:after="120" w:line="240" w:lineRule="auto"/>
              <w:jc w:val="right"/>
            </w:pPr>
            <w:r w:rsidRPr="007A0605">
              <w:rPr>
                <w:rFonts w:cs="Calibri"/>
                <w:color w:val="000000"/>
              </w:rPr>
              <w:t xml:space="preserve"> 28 </w:t>
            </w:r>
          </w:p>
        </w:tc>
        <w:tc>
          <w:tcPr>
            <w:tcW w:w="2221" w:type="dxa"/>
            <w:vAlign w:val="bottom"/>
          </w:tcPr>
          <w:p w14:paraId="0CF77805" w14:textId="5EB2AFEF" w:rsidR="00EF019C" w:rsidRPr="007A0605" w:rsidRDefault="00EF019C" w:rsidP="00033D06">
            <w:pPr>
              <w:spacing w:after="120" w:line="240" w:lineRule="auto"/>
              <w:jc w:val="right"/>
            </w:pPr>
            <w:r w:rsidRPr="007A0605">
              <w:rPr>
                <w:rFonts w:cs="Calibri"/>
                <w:color w:val="000000"/>
              </w:rPr>
              <w:t xml:space="preserve"> 14 </w:t>
            </w:r>
          </w:p>
        </w:tc>
        <w:tc>
          <w:tcPr>
            <w:tcW w:w="2221" w:type="dxa"/>
            <w:vAlign w:val="bottom"/>
          </w:tcPr>
          <w:p w14:paraId="5B3C4806" w14:textId="0BC7F1D9" w:rsidR="00EF019C" w:rsidRPr="007A0605" w:rsidRDefault="00EF019C" w:rsidP="00033D06">
            <w:pPr>
              <w:spacing w:after="120" w:line="240" w:lineRule="auto"/>
              <w:jc w:val="right"/>
              <w:rPr>
                <w:rFonts w:cs="Calibri"/>
                <w:color w:val="000000"/>
              </w:rPr>
            </w:pPr>
            <w:r w:rsidRPr="007A0605">
              <w:rPr>
                <w:rFonts w:cs="Calibri"/>
                <w:color w:val="000000"/>
              </w:rPr>
              <w:t xml:space="preserve"> 42 </w:t>
            </w:r>
          </w:p>
        </w:tc>
      </w:tr>
      <w:tr w:rsidR="00EF019C" w:rsidRPr="0039112A" w14:paraId="4343295B" w14:textId="77777777" w:rsidTr="00033D06">
        <w:tc>
          <w:tcPr>
            <w:tcW w:w="2405" w:type="dxa"/>
          </w:tcPr>
          <w:p w14:paraId="57FCD779" w14:textId="77777777" w:rsidR="00EF019C" w:rsidRPr="007A0605" w:rsidRDefault="00EF019C" w:rsidP="00033D06">
            <w:pPr>
              <w:spacing w:after="120" w:line="240" w:lineRule="auto"/>
              <w:rPr>
                <w:rFonts w:cs="Calibri"/>
                <w:color w:val="000000"/>
              </w:rPr>
            </w:pPr>
            <w:r w:rsidRPr="007A0605">
              <w:t>Multidisciplinary arts</w:t>
            </w:r>
          </w:p>
        </w:tc>
        <w:tc>
          <w:tcPr>
            <w:tcW w:w="2220" w:type="dxa"/>
            <w:vAlign w:val="bottom"/>
          </w:tcPr>
          <w:p w14:paraId="19E3330C" w14:textId="5BD383F9" w:rsidR="00EF019C" w:rsidRPr="007A0605" w:rsidRDefault="00EF019C" w:rsidP="00033D06">
            <w:pPr>
              <w:spacing w:after="120" w:line="240" w:lineRule="auto"/>
              <w:jc w:val="right"/>
            </w:pPr>
            <w:r w:rsidRPr="007A0605">
              <w:rPr>
                <w:rFonts w:cs="Calibri"/>
                <w:color w:val="000000"/>
              </w:rPr>
              <w:t xml:space="preserve"> 45 </w:t>
            </w:r>
          </w:p>
        </w:tc>
        <w:tc>
          <w:tcPr>
            <w:tcW w:w="2221" w:type="dxa"/>
            <w:vAlign w:val="bottom"/>
          </w:tcPr>
          <w:p w14:paraId="3C2A1107" w14:textId="70EB1D83" w:rsidR="00EF019C" w:rsidRPr="007A0605" w:rsidRDefault="00EF019C" w:rsidP="00033D06">
            <w:pPr>
              <w:spacing w:after="120" w:line="240" w:lineRule="auto"/>
              <w:jc w:val="right"/>
            </w:pPr>
            <w:r w:rsidRPr="007A0605">
              <w:rPr>
                <w:rFonts w:cs="Calibri"/>
                <w:color w:val="000000"/>
              </w:rPr>
              <w:t xml:space="preserve"> 70 </w:t>
            </w:r>
          </w:p>
        </w:tc>
        <w:tc>
          <w:tcPr>
            <w:tcW w:w="2221" w:type="dxa"/>
            <w:vAlign w:val="bottom"/>
          </w:tcPr>
          <w:p w14:paraId="76F22A06" w14:textId="2EDA34E4" w:rsidR="00EF019C" w:rsidRPr="007A0605" w:rsidRDefault="00EF019C" w:rsidP="00033D06">
            <w:pPr>
              <w:spacing w:after="120" w:line="240" w:lineRule="auto"/>
              <w:jc w:val="right"/>
            </w:pPr>
            <w:r w:rsidRPr="007A0605">
              <w:rPr>
                <w:rFonts w:cs="Calibri"/>
                <w:color w:val="000000"/>
              </w:rPr>
              <w:t xml:space="preserve"> 115 </w:t>
            </w:r>
          </w:p>
        </w:tc>
      </w:tr>
      <w:tr w:rsidR="00EF019C" w:rsidRPr="0039112A" w14:paraId="5F9A5841" w14:textId="77777777" w:rsidTr="00033D06">
        <w:tc>
          <w:tcPr>
            <w:tcW w:w="2405" w:type="dxa"/>
          </w:tcPr>
          <w:p w14:paraId="02966799" w14:textId="77777777" w:rsidR="00EF019C" w:rsidRPr="007A0605" w:rsidRDefault="00EF019C" w:rsidP="00033D06">
            <w:pPr>
              <w:spacing w:after="120" w:line="240" w:lineRule="auto"/>
              <w:rPr>
                <w:rFonts w:cs="Calibri"/>
                <w:color w:val="000000"/>
              </w:rPr>
            </w:pPr>
            <w:r w:rsidRPr="007A0605">
              <w:t>Music</w:t>
            </w:r>
          </w:p>
        </w:tc>
        <w:tc>
          <w:tcPr>
            <w:tcW w:w="2220" w:type="dxa"/>
            <w:vAlign w:val="bottom"/>
          </w:tcPr>
          <w:p w14:paraId="5F10FC65" w14:textId="1FDDC416" w:rsidR="00EF019C" w:rsidRPr="007A0605" w:rsidRDefault="00EF019C" w:rsidP="00033D06">
            <w:pPr>
              <w:spacing w:after="120" w:line="240" w:lineRule="auto"/>
              <w:jc w:val="right"/>
            </w:pPr>
            <w:r w:rsidRPr="007A0605">
              <w:rPr>
                <w:rFonts w:cs="Calibri"/>
                <w:color w:val="000000"/>
              </w:rPr>
              <w:t xml:space="preserve"> 22 </w:t>
            </w:r>
          </w:p>
        </w:tc>
        <w:tc>
          <w:tcPr>
            <w:tcW w:w="2221" w:type="dxa"/>
            <w:vAlign w:val="bottom"/>
          </w:tcPr>
          <w:p w14:paraId="29AFA827" w14:textId="4B44ECA3" w:rsidR="00EF019C" w:rsidRPr="007A0605" w:rsidRDefault="00EF019C" w:rsidP="00033D06">
            <w:pPr>
              <w:spacing w:after="120" w:line="240" w:lineRule="auto"/>
              <w:jc w:val="right"/>
            </w:pPr>
            <w:r w:rsidRPr="007A0605">
              <w:rPr>
                <w:rFonts w:cs="Calibri"/>
                <w:color w:val="000000"/>
              </w:rPr>
              <w:t xml:space="preserve"> 68 </w:t>
            </w:r>
          </w:p>
        </w:tc>
        <w:tc>
          <w:tcPr>
            <w:tcW w:w="2221" w:type="dxa"/>
            <w:vAlign w:val="bottom"/>
          </w:tcPr>
          <w:p w14:paraId="79702DCF" w14:textId="0D7A78E9" w:rsidR="00EF019C" w:rsidRPr="007A0605" w:rsidRDefault="00EF019C" w:rsidP="00033D06">
            <w:pPr>
              <w:spacing w:after="120" w:line="240" w:lineRule="auto"/>
              <w:jc w:val="right"/>
            </w:pPr>
            <w:r w:rsidRPr="007A0605">
              <w:rPr>
                <w:rFonts w:cs="Calibri"/>
                <w:color w:val="000000"/>
              </w:rPr>
              <w:t xml:space="preserve"> 90 </w:t>
            </w:r>
          </w:p>
        </w:tc>
      </w:tr>
      <w:tr w:rsidR="00EF019C" w:rsidRPr="0039112A" w14:paraId="5824106F" w14:textId="77777777" w:rsidTr="00033D06">
        <w:tc>
          <w:tcPr>
            <w:tcW w:w="2405" w:type="dxa"/>
          </w:tcPr>
          <w:p w14:paraId="3F38B1C5" w14:textId="77777777" w:rsidR="00EF019C" w:rsidRPr="007A0605" w:rsidRDefault="00EF019C" w:rsidP="00033D06">
            <w:pPr>
              <w:spacing w:after="120" w:line="240" w:lineRule="auto"/>
              <w:rPr>
                <w:rFonts w:cs="Calibri"/>
                <w:color w:val="000000"/>
              </w:rPr>
            </w:pPr>
            <w:r w:rsidRPr="007A0605">
              <w:lastRenderedPageBreak/>
              <w:t>Pacific heritage arts</w:t>
            </w:r>
          </w:p>
        </w:tc>
        <w:tc>
          <w:tcPr>
            <w:tcW w:w="2220" w:type="dxa"/>
            <w:vAlign w:val="bottom"/>
          </w:tcPr>
          <w:p w14:paraId="7D08AB94" w14:textId="15D12695" w:rsidR="00EF019C" w:rsidRPr="007A0605" w:rsidRDefault="00EF019C" w:rsidP="00033D06">
            <w:pPr>
              <w:spacing w:after="120" w:line="240" w:lineRule="auto"/>
              <w:jc w:val="right"/>
            </w:pPr>
            <w:r w:rsidRPr="007A0605">
              <w:rPr>
                <w:rFonts w:cs="Calibri"/>
                <w:color w:val="000000"/>
              </w:rPr>
              <w:t xml:space="preserve"> 5 </w:t>
            </w:r>
          </w:p>
        </w:tc>
        <w:tc>
          <w:tcPr>
            <w:tcW w:w="2221" w:type="dxa"/>
            <w:vAlign w:val="bottom"/>
          </w:tcPr>
          <w:p w14:paraId="50AB44E0" w14:textId="0E8B48B7" w:rsidR="00EF019C" w:rsidRPr="007A0605" w:rsidRDefault="00EF019C" w:rsidP="00033D06">
            <w:pPr>
              <w:spacing w:after="120" w:line="240" w:lineRule="auto"/>
              <w:jc w:val="right"/>
            </w:pPr>
            <w:r w:rsidRPr="007A0605">
              <w:rPr>
                <w:rFonts w:cs="Calibri"/>
                <w:color w:val="000000"/>
              </w:rPr>
              <w:t xml:space="preserve"> 4 </w:t>
            </w:r>
          </w:p>
        </w:tc>
        <w:tc>
          <w:tcPr>
            <w:tcW w:w="2221" w:type="dxa"/>
            <w:vAlign w:val="bottom"/>
          </w:tcPr>
          <w:p w14:paraId="637D4745" w14:textId="676ED651" w:rsidR="00EF019C" w:rsidRPr="007A0605" w:rsidRDefault="00EF019C" w:rsidP="00033D06">
            <w:pPr>
              <w:spacing w:after="120" w:line="240" w:lineRule="auto"/>
              <w:jc w:val="right"/>
            </w:pPr>
            <w:r w:rsidRPr="007A0605">
              <w:rPr>
                <w:rFonts w:cs="Calibri"/>
                <w:color w:val="000000"/>
              </w:rPr>
              <w:t xml:space="preserve"> 9 </w:t>
            </w:r>
          </w:p>
        </w:tc>
      </w:tr>
      <w:tr w:rsidR="00EF019C" w:rsidRPr="0039112A" w14:paraId="030D1C6E" w14:textId="77777777" w:rsidTr="00033D06">
        <w:tc>
          <w:tcPr>
            <w:tcW w:w="2405" w:type="dxa"/>
          </w:tcPr>
          <w:p w14:paraId="7A976184" w14:textId="77777777" w:rsidR="00EF019C" w:rsidRPr="007A0605" w:rsidRDefault="00EF019C" w:rsidP="00033D06">
            <w:pPr>
              <w:spacing w:after="120" w:line="240" w:lineRule="auto"/>
              <w:rPr>
                <w:rFonts w:cs="Calibri"/>
                <w:color w:val="000000"/>
              </w:rPr>
            </w:pPr>
            <w:r w:rsidRPr="007A0605">
              <w:t>Theatre</w:t>
            </w:r>
          </w:p>
        </w:tc>
        <w:tc>
          <w:tcPr>
            <w:tcW w:w="2220" w:type="dxa"/>
            <w:vAlign w:val="bottom"/>
          </w:tcPr>
          <w:p w14:paraId="1C84F413" w14:textId="60352969" w:rsidR="00EF019C" w:rsidRPr="007A0605" w:rsidRDefault="00EF019C" w:rsidP="00033D06">
            <w:pPr>
              <w:spacing w:after="120" w:line="240" w:lineRule="auto"/>
              <w:jc w:val="right"/>
            </w:pPr>
            <w:r w:rsidRPr="007A0605">
              <w:rPr>
                <w:rFonts w:cs="Calibri"/>
                <w:color w:val="000000"/>
              </w:rPr>
              <w:t xml:space="preserve"> 29 </w:t>
            </w:r>
          </w:p>
        </w:tc>
        <w:tc>
          <w:tcPr>
            <w:tcW w:w="2221" w:type="dxa"/>
            <w:vAlign w:val="bottom"/>
          </w:tcPr>
          <w:p w14:paraId="33943EC4" w14:textId="1746D296" w:rsidR="00EF019C" w:rsidRPr="007A0605" w:rsidRDefault="00EF019C" w:rsidP="00033D06">
            <w:pPr>
              <w:spacing w:after="120" w:line="240" w:lineRule="auto"/>
              <w:jc w:val="right"/>
            </w:pPr>
            <w:r w:rsidRPr="007A0605">
              <w:rPr>
                <w:rFonts w:cs="Calibri"/>
                <w:color w:val="000000"/>
              </w:rPr>
              <w:t xml:space="preserve"> 24 </w:t>
            </w:r>
          </w:p>
        </w:tc>
        <w:tc>
          <w:tcPr>
            <w:tcW w:w="2221" w:type="dxa"/>
            <w:vAlign w:val="bottom"/>
          </w:tcPr>
          <w:p w14:paraId="6F14910A" w14:textId="6ED8E4EB" w:rsidR="00EF019C" w:rsidRPr="007A0605" w:rsidRDefault="00EF019C" w:rsidP="00033D06">
            <w:pPr>
              <w:spacing w:after="120" w:line="240" w:lineRule="auto"/>
              <w:jc w:val="right"/>
            </w:pPr>
            <w:r w:rsidRPr="007A0605">
              <w:rPr>
                <w:rFonts w:cs="Calibri"/>
                <w:color w:val="000000"/>
              </w:rPr>
              <w:t xml:space="preserve"> 53 </w:t>
            </w:r>
          </w:p>
        </w:tc>
      </w:tr>
      <w:tr w:rsidR="00EF019C" w:rsidRPr="0039112A" w14:paraId="297C1592" w14:textId="77777777" w:rsidTr="00033D06">
        <w:tc>
          <w:tcPr>
            <w:tcW w:w="2405" w:type="dxa"/>
          </w:tcPr>
          <w:p w14:paraId="29085BBD" w14:textId="77777777" w:rsidR="00EF019C" w:rsidRPr="007A0605" w:rsidRDefault="00EF019C" w:rsidP="00033D06">
            <w:pPr>
              <w:spacing w:after="120" w:line="240" w:lineRule="auto"/>
              <w:rPr>
                <w:rFonts w:cs="Calibri"/>
                <w:color w:val="000000"/>
              </w:rPr>
            </w:pPr>
            <w:r w:rsidRPr="007A0605">
              <w:t>Visual arts</w:t>
            </w:r>
          </w:p>
        </w:tc>
        <w:tc>
          <w:tcPr>
            <w:tcW w:w="2220" w:type="dxa"/>
            <w:vAlign w:val="bottom"/>
          </w:tcPr>
          <w:p w14:paraId="40B428D8" w14:textId="63A18F80" w:rsidR="00EF019C" w:rsidRPr="007A0605" w:rsidRDefault="00EF019C" w:rsidP="00033D06">
            <w:pPr>
              <w:spacing w:after="120" w:line="240" w:lineRule="auto"/>
              <w:jc w:val="right"/>
            </w:pPr>
            <w:r w:rsidRPr="007A0605">
              <w:rPr>
                <w:rFonts w:cs="Calibri"/>
                <w:color w:val="000000"/>
              </w:rPr>
              <w:t xml:space="preserve"> 23 </w:t>
            </w:r>
          </w:p>
        </w:tc>
        <w:tc>
          <w:tcPr>
            <w:tcW w:w="2221" w:type="dxa"/>
            <w:vAlign w:val="bottom"/>
          </w:tcPr>
          <w:p w14:paraId="5A8FC660" w14:textId="6930A093" w:rsidR="00EF019C" w:rsidRPr="007A0605" w:rsidRDefault="00EF019C" w:rsidP="00033D06">
            <w:pPr>
              <w:spacing w:after="120" w:line="240" w:lineRule="auto"/>
              <w:jc w:val="right"/>
            </w:pPr>
            <w:r w:rsidRPr="007A0605">
              <w:rPr>
                <w:rFonts w:cs="Calibri"/>
                <w:color w:val="000000"/>
              </w:rPr>
              <w:t xml:space="preserve"> 51 </w:t>
            </w:r>
          </w:p>
        </w:tc>
        <w:tc>
          <w:tcPr>
            <w:tcW w:w="2221" w:type="dxa"/>
            <w:vAlign w:val="bottom"/>
          </w:tcPr>
          <w:p w14:paraId="7BE55F0B" w14:textId="06D09B83" w:rsidR="00EF019C" w:rsidRPr="007A0605" w:rsidRDefault="00EF019C" w:rsidP="00033D06">
            <w:pPr>
              <w:spacing w:after="120" w:line="240" w:lineRule="auto"/>
              <w:jc w:val="right"/>
            </w:pPr>
            <w:r w:rsidRPr="007A0605">
              <w:rPr>
                <w:rFonts w:cs="Calibri"/>
                <w:color w:val="000000"/>
              </w:rPr>
              <w:t xml:space="preserve"> 74 </w:t>
            </w:r>
          </w:p>
        </w:tc>
      </w:tr>
      <w:tr w:rsidR="00EF019C" w:rsidRPr="0039112A" w14:paraId="655B828E" w14:textId="77777777" w:rsidTr="00033D06">
        <w:tc>
          <w:tcPr>
            <w:tcW w:w="2405" w:type="dxa"/>
          </w:tcPr>
          <w:p w14:paraId="18543D29" w14:textId="77777777" w:rsidR="00EF019C" w:rsidRPr="007A0605" w:rsidRDefault="00EF019C" w:rsidP="00033D06">
            <w:pPr>
              <w:spacing w:after="120" w:line="240" w:lineRule="auto"/>
              <w:rPr>
                <w:b/>
                <w:bCs/>
              </w:rPr>
            </w:pPr>
            <w:r w:rsidRPr="007A0605">
              <w:rPr>
                <w:rFonts w:cs="Calibri"/>
                <w:b/>
                <w:bCs/>
                <w:color w:val="000000"/>
              </w:rPr>
              <w:t>Total</w:t>
            </w:r>
          </w:p>
        </w:tc>
        <w:tc>
          <w:tcPr>
            <w:tcW w:w="2220" w:type="dxa"/>
            <w:vAlign w:val="bottom"/>
          </w:tcPr>
          <w:p w14:paraId="72BB0D6E" w14:textId="42322288" w:rsidR="00EF019C" w:rsidRPr="007A0605" w:rsidRDefault="00EF019C" w:rsidP="00033D06">
            <w:pPr>
              <w:spacing w:after="120" w:line="240" w:lineRule="auto"/>
              <w:jc w:val="right"/>
              <w:rPr>
                <w:b/>
                <w:bCs/>
              </w:rPr>
            </w:pPr>
            <w:r w:rsidRPr="007A0605">
              <w:rPr>
                <w:rFonts w:cs="Calibri"/>
                <w:b/>
                <w:bCs/>
                <w:color w:val="000000"/>
              </w:rPr>
              <w:t xml:space="preserve"> 183 </w:t>
            </w:r>
          </w:p>
        </w:tc>
        <w:tc>
          <w:tcPr>
            <w:tcW w:w="2221" w:type="dxa"/>
            <w:vAlign w:val="bottom"/>
          </w:tcPr>
          <w:p w14:paraId="0CFF365E" w14:textId="3E7E4DC7" w:rsidR="00EF019C" w:rsidRPr="007A0605" w:rsidRDefault="00EF019C" w:rsidP="00033D06">
            <w:pPr>
              <w:spacing w:after="120" w:line="240" w:lineRule="auto"/>
              <w:jc w:val="right"/>
              <w:rPr>
                <w:b/>
                <w:bCs/>
              </w:rPr>
            </w:pPr>
            <w:r w:rsidRPr="007A0605">
              <w:rPr>
                <w:rFonts w:cs="Calibri"/>
                <w:b/>
                <w:bCs/>
                <w:color w:val="000000"/>
              </w:rPr>
              <w:t xml:space="preserve"> 267 </w:t>
            </w:r>
          </w:p>
        </w:tc>
        <w:tc>
          <w:tcPr>
            <w:tcW w:w="2221" w:type="dxa"/>
            <w:vAlign w:val="bottom"/>
          </w:tcPr>
          <w:p w14:paraId="5534CAF9" w14:textId="0F189DD1" w:rsidR="00EF019C" w:rsidRPr="007A0605" w:rsidRDefault="00EF019C" w:rsidP="00033D06">
            <w:pPr>
              <w:spacing w:after="120" w:line="240" w:lineRule="auto"/>
              <w:jc w:val="right"/>
              <w:rPr>
                <w:rFonts w:cs="Calibri"/>
                <w:b/>
                <w:bCs/>
                <w:color w:val="000000"/>
              </w:rPr>
            </w:pPr>
            <w:r w:rsidRPr="007A0605">
              <w:rPr>
                <w:rFonts w:cs="Calibri"/>
                <w:b/>
                <w:bCs/>
                <w:color w:val="000000"/>
              </w:rPr>
              <w:t xml:space="preserve"> 450 </w:t>
            </w:r>
          </w:p>
        </w:tc>
      </w:tr>
    </w:tbl>
    <w:p w14:paraId="01ACB52E" w14:textId="77777777" w:rsidR="006A278F" w:rsidRDefault="006A278F"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4"/>
        <w:gridCol w:w="1665"/>
        <w:gridCol w:w="1666"/>
        <w:gridCol w:w="1666"/>
        <w:gridCol w:w="1666"/>
      </w:tblGrid>
      <w:tr w:rsidR="00B76AEA" w:rsidRPr="006164AD" w14:paraId="6A2E9B98" w14:textId="77777777" w:rsidTr="00033D06">
        <w:trPr>
          <w:tblHeader/>
        </w:trPr>
        <w:tc>
          <w:tcPr>
            <w:tcW w:w="2404" w:type="dxa"/>
            <w:shd w:val="clear" w:color="auto" w:fill="FAE2D5" w:themeFill="accent2" w:themeFillTint="33"/>
            <w:vAlign w:val="bottom"/>
          </w:tcPr>
          <w:p w14:paraId="065C65DC" w14:textId="77777777" w:rsidR="00B76AEA" w:rsidRPr="006164AD" w:rsidRDefault="00B76AEA" w:rsidP="00033D06">
            <w:pPr>
              <w:spacing w:after="120" w:line="240" w:lineRule="auto"/>
              <w:rPr>
                <w:b/>
                <w:bCs/>
              </w:rPr>
            </w:pPr>
            <w:r w:rsidRPr="006164AD">
              <w:rPr>
                <w:rFonts w:cs="Calibri"/>
                <w:b/>
                <w:bCs/>
                <w:color w:val="000000"/>
              </w:rPr>
              <w:t>Artform</w:t>
            </w:r>
          </w:p>
        </w:tc>
        <w:tc>
          <w:tcPr>
            <w:tcW w:w="1665" w:type="dxa"/>
            <w:shd w:val="clear" w:color="auto" w:fill="FAE2D5" w:themeFill="accent2" w:themeFillTint="33"/>
            <w:vAlign w:val="bottom"/>
          </w:tcPr>
          <w:p w14:paraId="21BC629E" w14:textId="77777777" w:rsidR="00B76AEA" w:rsidRPr="006164AD" w:rsidRDefault="00B76AEA" w:rsidP="00033D06">
            <w:pPr>
              <w:spacing w:after="120" w:line="240" w:lineRule="auto"/>
              <w:jc w:val="center"/>
              <w:rPr>
                <w:b/>
                <w:bCs/>
              </w:rPr>
            </w:pPr>
            <w:r w:rsidRPr="006164AD">
              <w:rPr>
                <w:rFonts w:cs="Calibri"/>
                <w:b/>
                <w:bCs/>
                <w:color w:val="000000"/>
              </w:rPr>
              <w:t>2026/2027</w:t>
            </w:r>
          </w:p>
        </w:tc>
        <w:tc>
          <w:tcPr>
            <w:tcW w:w="1666" w:type="dxa"/>
            <w:shd w:val="clear" w:color="auto" w:fill="FAE2D5" w:themeFill="accent2" w:themeFillTint="33"/>
            <w:vAlign w:val="bottom"/>
          </w:tcPr>
          <w:p w14:paraId="53201BFE" w14:textId="77777777" w:rsidR="00B76AEA" w:rsidRPr="006164AD" w:rsidRDefault="00B76AEA" w:rsidP="00033D06">
            <w:pPr>
              <w:spacing w:after="120" w:line="240" w:lineRule="auto"/>
              <w:jc w:val="center"/>
              <w:rPr>
                <w:b/>
                <w:bCs/>
              </w:rPr>
            </w:pPr>
            <w:r w:rsidRPr="006164AD">
              <w:rPr>
                <w:rFonts w:cs="Calibri"/>
                <w:b/>
                <w:bCs/>
                <w:color w:val="000000"/>
              </w:rPr>
              <w:t>2027/2028</w:t>
            </w:r>
          </w:p>
        </w:tc>
        <w:tc>
          <w:tcPr>
            <w:tcW w:w="1666" w:type="dxa"/>
            <w:shd w:val="clear" w:color="auto" w:fill="FAE2D5" w:themeFill="accent2" w:themeFillTint="33"/>
            <w:vAlign w:val="bottom"/>
          </w:tcPr>
          <w:p w14:paraId="11DEBBE3" w14:textId="77777777" w:rsidR="00B76AEA" w:rsidRPr="006164AD" w:rsidRDefault="00B76AEA" w:rsidP="00033D06">
            <w:pPr>
              <w:spacing w:after="120" w:line="240" w:lineRule="auto"/>
              <w:jc w:val="center"/>
              <w:rPr>
                <w:b/>
                <w:bCs/>
              </w:rPr>
            </w:pPr>
            <w:r w:rsidRPr="006164AD">
              <w:rPr>
                <w:rFonts w:cs="Calibri"/>
                <w:b/>
                <w:bCs/>
                <w:color w:val="000000"/>
              </w:rPr>
              <w:t>2028/2029</w:t>
            </w:r>
          </w:p>
        </w:tc>
        <w:tc>
          <w:tcPr>
            <w:tcW w:w="1666" w:type="dxa"/>
            <w:shd w:val="clear" w:color="auto" w:fill="FAE2D5" w:themeFill="accent2" w:themeFillTint="33"/>
            <w:vAlign w:val="bottom"/>
          </w:tcPr>
          <w:p w14:paraId="28DABA6C" w14:textId="77777777" w:rsidR="00B76AEA" w:rsidRPr="006164AD" w:rsidRDefault="00B76AEA" w:rsidP="00033D06">
            <w:pPr>
              <w:spacing w:after="120" w:line="240" w:lineRule="auto"/>
              <w:jc w:val="right"/>
              <w:rPr>
                <w:rFonts w:cs="Calibri"/>
                <w:b/>
                <w:bCs/>
                <w:color w:val="000000"/>
              </w:rPr>
            </w:pPr>
            <w:r w:rsidRPr="006164AD">
              <w:rPr>
                <w:rFonts w:cs="Calibri"/>
                <w:b/>
                <w:bCs/>
                <w:color w:val="000000"/>
              </w:rPr>
              <w:t>Total approved</w:t>
            </w:r>
          </w:p>
        </w:tc>
      </w:tr>
      <w:tr w:rsidR="00AA23DC" w:rsidRPr="006164AD" w14:paraId="7ACFDE41" w14:textId="77777777" w:rsidTr="00033D06">
        <w:tc>
          <w:tcPr>
            <w:tcW w:w="2404" w:type="dxa"/>
          </w:tcPr>
          <w:p w14:paraId="191418AC" w14:textId="77777777" w:rsidR="00AA23DC" w:rsidRPr="006164AD" w:rsidRDefault="00AA23DC" w:rsidP="00033D06">
            <w:pPr>
              <w:spacing w:after="120" w:line="240" w:lineRule="auto"/>
              <w:rPr>
                <w:b/>
                <w:bCs/>
              </w:rPr>
            </w:pPr>
            <w:r w:rsidRPr="006164AD">
              <w:t>Craft and Object art</w:t>
            </w:r>
          </w:p>
        </w:tc>
        <w:tc>
          <w:tcPr>
            <w:tcW w:w="1665" w:type="dxa"/>
            <w:vAlign w:val="bottom"/>
          </w:tcPr>
          <w:p w14:paraId="33033B07" w14:textId="29DDE63F" w:rsidR="00AA23DC" w:rsidRPr="00AA23DC" w:rsidRDefault="00AA23DC" w:rsidP="00033D06">
            <w:pPr>
              <w:spacing w:after="120" w:line="240" w:lineRule="auto"/>
              <w:jc w:val="right"/>
            </w:pPr>
            <w:r w:rsidRPr="00AA23DC">
              <w:rPr>
                <w:rFonts w:cs="Calibri"/>
                <w:color w:val="000000"/>
              </w:rPr>
              <w:t xml:space="preserve">$1,123,726 </w:t>
            </w:r>
          </w:p>
        </w:tc>
        <w:tc>
          <w:tcPr>
            <w:tcW w:w="1666" w:type="dxa"/>
            <w:vAlign w:val="bottom"/>
          </w:tcPr>
          <w:p w14:paraId="1DFC4C65" w14:textId="0A346C8D" w:rsidR="00AA23DC" w:rsidRPr="00AA23DC" w:rsidRDefault="00AA23DC" w:rsidP="00033D06">
            <w:pPr>
              <w:spacing w:after="120" w:line="240" w:lineRule="auto"/>
              <w:jc w:val="right"/>
            </w:pPr>
            <w:r w:rsidRPr="00AA23DC">
              <w:rPr>
                <w:rFonts w:cs="Calibri"/>
                <w:color w:val="000000"/>
              </w:rPr>
              <w:t xml:space="preserve"> $1,076,016 </w:t>
            </w:r>
          </w:p>
        </w:tc>
        <w:tc>
          <w:tcPr>
            <w:tcW w:w="1666" w:type="dxa"/>
            <w:vAlign w:val="bottom"/>
          </w:tcPr>
          <w:p w14:paraId="730B71CA" w14:textId="489D3FE1" w:rsidR="00AA23DC" w:rsidRPr="00AA23DC" w:rsidRDefault="00AA23DC" w:rsidP="00033D06">
            <w:pPr>
              <w:spacing w:after="120" w:line="240" w:lineRule="auto"/>
              <w:jc w:val="right"/>
            </w:pPr>
            <w:r w:rsidRPr="00AA23DC">
              <w:rPr>
                <w:rFonts w:cs="Calibri"/>
                <w:color w:val="000000"/>
              </w:rPr>
              <w:t xml:space="preserve"> $1,076,016 </w:t>
            </w:r>
          </w:p>
        </w:tc>
        <w:tc>
          <w:tcPr>
            <w:tcW w:w="1666" w:type="dxa"/>
            <w:vAlign w:val="bottom"/>
          </w:tcPr>
          <w:p w14:paraId="19194DF1" w14:textId="7EC9D7BD" w:rsidR="00AA23DC" w:rsidRPr="00AA23DC" w:rsidRDefault="00AA23DC" w:rsidP="00033D06">
            <w:pPr>
              <w:spacing w:after="120" w:line="240" w:lineRule="auto"/>
              <w:jc w:val="right"/>
              <w:rPr>
                <w:rFonts w:cs="Calibri"/>
                <w:color w:val="000000"/>
              </w:rPr>
            </w:pPr>
            <w:r w:rsidRPr="00AA23DC">
              <w:rPr>
                <w:rFonts w:cs="Calibri"/>
                <w:color w:val="000000"/>
              </w:rPr>
              <w:t xml:space="preserve"> $3,275,758 </w:t>
            </w:r>
          </w:p>
        </w:tc>
      </w:tr>
      <w:tr w:rsidR="00AA23DC" w:rsidRPr="006164AD" w14:paraId="57C91CA2" w14:textId="77777777" w:rsidTr="00033D06">
        <w:tc>
          <w:tcPr>
            <w:tcW w:w="2404" w:type="dxa"/>
          </w:tcPr>
          <w:p w14:paraId="138E5D4D" w14:textId="77777777" w:rsidR="00AA23DC" w:rsidRPr="006164AD" w:rsidRDefault="00AA23DC" w:rsidP="00033D06">
            <w:pPr>
              <w:spacing w:after="120" w:line="240" w:lineRule="auto"/>
              <w:rPr>
                <w:b/>
                <w:bCs/>
              </w:rPr>
            </w:pPr>
            <w:r w:rsidRPr="006164AD">
              <w:t>Customary Māori arts</w:t>
            </w:r>
          </w:p>
        </w:tc>
        <w:tc>
          <w:tcPr>
            <w:tcW w:w="1665" w:type="dxa"/>
            <w:vAlign w:val="bottom"/>
          </w:tcPr>
          <w:p w14:paraId="579E05D9" w14:textId="13B9F2A9" w:rsidR="00AA23DC" w:rsidRPr="00AA23DC" w:rsidRDefault="00AA23DC" w:rsidP="00033D06">
            <w:pPr>
              <w:spacing w:after="120" w:line="240" w:lineRule="auto"/>
              <w:jc w:val="right"/>
            </w:pPr>
            <w:r w:rsidRPr="00AA23DC">
              <w:rPr>
                <w:rFonts w:cs="Calibri"/>
                <w:color w:val="000000"/>
              </w:rPr>
              <w:t xml:space="preserve"> $1,423,480 </w:t>
            </w:r>
          </w:p>
        </w:tc>
        <w:tc>
          <w:tcPr>
            <w:tcW w:w="1666" w:type="dxa"/>
            <w:vAlign w:val="bottom"/>
          </w:tcPr>
          <w:p w14:paraId="64533C7B" w14:textId="6FCD89B5" w:rsidR="00AA23DC" w:rsidRPr="00AA23DC" w:rsidRDefault="00AA23DC" w:rsidP="00033D06">
            <w:pPr>
              <w:spacing w:after="120" w:line="240" w:lineRule="auto"/>
              <w:jc w:val="right"/>
            </w:pPr>
            <w:r w:rsidRPr="00AA23DC">
              <w:rPr>
                <w:rFonts w:cs="Calibri"/>
                <w:color w:val="000000"/>
              </w:rPr>
              <w:t xml:space="preserve"> $1,213,480 </w:t>
            </w:r>
          </w:p>
        </w:tc>
        <w:tc>
          <w:tcPr>
            <w:tcW w:w="1666" w:type="dxa"/>
            <w:vAlign w:val="bottom"/>
          </w:tcPr>
          <w:p w14:paraId="6844350A" w14:textId="281E5C9F" w:rsidR="00AA23DC" w:rsidRPr="00AA23DC" w:rsidRDefault="00AA23DC" w:rsidP="00033D06">
            <w:pPr>
              <w:spacing w:after="120" w:line="240" w:lineRule="auto"/>
              <w:jc w:val="right"/>
            </w:pPr>
            <w:r w:rsidRPr="00AA23DC">
              <w:rPr>
                <w:rFonts w:cs="Calibri"/>
                <w:color w:val="000000"/>
              </w:rPr>
              <w:t xml:space="preserve"> $1,163,480 </w:t>
            </w:r>
          </w:p>
        </w:tc>
        <w:tc>
          <w:tcPr>
            <w:tcW w:w="1666" w:type="dxa"/>
            <w:vAlign w:val="bottom"/>
          </w:tcPr>
          <w:p w14:paraId="1BB3B23A" w14:textId="7426BA4D" w:rsidR="00AA23DC" w:rsidRPr="00AA23DC" w:rsidRDefault="00AA23DC" w:rsidP="00033D06">
            <w:pPr>
              <w:spacing w:after="120" w:line="240" w:lineRule="auto"/>
              <w:jc w:val="right"/>
              <w:rPr>
                <w:rFonts w:cs="Calibri"/>
                <w:color w:val="000000"/>
              </w:rPr>
            </w:pPr>
            <w:r w:rsidRPr="00AA23DC">
              <w:rPr>
                <w:rFonts w:cs="Calibri"/>
                <w:color w:val="000000"/>
              </w:rPr>
              <w:t xml:space="preserve"> $3,800,440 </w:t>
            </w:r>
          </w:p>
        </w:tc>
      </w:tr>
      <w:tr w:rsidR="00AA23DC" w:rsidRPr="006164AD" w14:paraId="1C4050F5" w14:textId="77777777" w:rsidTr="00033D06">
        <w:tc>
          <w:tcPr>
            <w:tcW w:w="2404" w:type="dxa"/>
          </w:tcPr>
          <w:p w14:paraId="595C4A37" w14:textId="77777777" w:rsidR="00AA23DC" w:rsidRPr="006164AD" w:rsidRDefault="00AA23DC" w:rsidP="00033D06">
            <w:pPr>
              <w:spacing w:after="120" w:line="240" w:lineRule="auto"/>
              <w:rPr>
                <w:b/>
                <w:bCs/>
              </w:rPr>
            </w:pPr>
            <w:r w:rsidRPr="006164AD">
              <w:t>Dance</w:t>
            </w:r>
          </w:p>
        </w:tc>
        <w:tc>
          <w:tcPr>
            <w:tcW w:w="1665" w:type="dxa"/>
            <w:vAlign w:val="bottom"/>
          </w:tcPr>
          <w:p w14:paraId="4498183E" w14:textId="233749EF" w:rsidR="00AA23DC" w:rsidRPr="00AA23DC" w:rsidRDefault="00AA23DC" w:rsidP="00033D06">
            <w:pPr>
              <w:spacing w:after="120" w:line="240" w:lineRule="auto"/>
              <w:jc w:val="right"/>
            </w:pPr>
            <w:r w:rsidRPr="00AA23DC">
              <w:rPr>
                <w:rFonts w:cs="Calibri"/>
                <w:color w:val="000000"/>
              </w:rPr>
              <w:t xml:space="preserve"> $3,452,923 </w:t>
            </w:r>
          </w:p>
        </w:tc>
        <w:tc>
          <w:tcPr>
            <w:tcW w:w="1666" w:type="dxa"/>
            <w:vAlign w:val="bottom"/>
          </w:tcPr>
          <w:p w14:paraId="19E6CA75" w14:textId="1E52B880" w:rsidR="00AA23DC" w:rsidRPr="00AA23DC" w:rsidRDefault="00AA23DC" w:rsidP="00033D06">
            <w:pPr>
              <w:spacing w:after="120" w:line="240" w:lineRule="auto"/>
              <w:jc w:val="right"/>
            </w:pPr>
            <w:r w:rsidRPr="00AA23DC">
              <w:rPr>
                <w:rFonts w:cs="Calibri"/>
                <w:color w:val="000000"/>
              </w:rPr>
              <w:t xml:space="preserve"> $3,297,923 </w:t>
            </w:r>
          </w:p>
        </w:tc>
        <w:tc>
          <w:tcPr>
            <w:tcW w:w="1666" w:type="dxa"/>
            <w:vAlign w:val="bottom"/>
          </w:tcPr>
          <w:p w14:paraId="45F1AC5E" w14:textId="5B3C4EE1" w:rsidR="00AA23DC" w:rsidRPr="00AA23DC" w:rsidRDefault="00AA23DC" w:rsidP="00033D06">
            <w:pPr>
              <w:spacing w:after="120" w:line="240" w:lineRule="auto"/>
              <w:jc w:val="right"/>
            </w:pPr>
            <w:r w:rsidRPr="00AA23DC">
              <w:rPr>
                <w:rFonts w:cs="Calibri"/>
                <w:color w:val="000000"/>
              </w:rPr>
              <w:t xml:space="preserve"> $3,227,923 </w:t>
            </w:r>
          </w:p>
        </w:tc>
        <w:tc>
          <w:tcPr>
            <w:tcW w:w="1666" w:type="dxa"/>
            <w:vAlign w:val="bottom"/>
          </w:tcPr>
          <w:p w14:paraId="636E5F06" w14:textId="3DA59465" w:rsidR="00AA23DC" w:rsidRPr="00AA23DC" w:rsidRDefault="00AA23DC" w:rsidP="00033D06">
            <w:pPr>
              <w:spacing w:after="120" w:line="240" w:lineRule="auto"/>
              <w:jc w:val="right"/>
              <w:rPr>
                <w:rFonts w:cs="Calibri"/>
                <w:color w:val="000000"/>
              </w:rPr>
            </w:pPr>
            <w:r w:rsidRPr="00AA23DC">
              <w:rPr>
                <w:rFonts w:cs="Calibri"/>
                <w:color w:val="000000"/>
              </w:rPr>
              <w:t xml:space="preserve"> $9,978,769 </w:t>
            </w:r>
          </w:p>
        </w:tc>
      </w:tr>
      <w:tr w:rsidR="00AA23DC" w:rsidRPr="006164AD" w14:paraId="5F3D2055" w14:textId="77777777" w:rsidTr="00033D06">
        <w:tc>
          <w:tcPr>
            <w:tcW w:w="2404" w:type="dxa"/>
          </w:tcPr>
          <w:p w14:paraId="6A6E906E" w14:textId="77777777" w:rsidR="00AA23DC" w:rsidRPr="006164AD" w:rsidRDefault="00AA23DC" w:rsidP="00033D06">
            <w:pPr>
              <w:spacing w:after="120" w:line="240" w:lineRule="auto"/>
              <w:rPr>
                <w:b/>
                <w:bCs/>
              </w:rPr>
            </w:pPr>
            <w:r w:rsidRPr="006164AD">
              <w:t>Literature</w:t>
            </w:r>
          </w:p>
        </w:tc>
        <w:tc>
          <w:tcPr>
            <w:tcW w:w="1665" w:type="dxa"/>
            <w:vAlign w:val="bottom"/>
          </w:tcPr>
          <w:p w14:paraId="2EA7CC77" w14:textId="2E7741E1" w:rsidR="00AA23DC" w:rsidRPr="00AA23DC" w:rsidRDefault="00AA23DC" w:rsidP="00033D06">
            <w:pPr>
              <w:spacing w:after="120" w:line="240" w:lineRule="auto"/>
              <w:jc w:val="right"/>
            </w:pPr>
            <w:r w:rsidRPr="00AA23DC">
              <w:rPr>
                <w:rFonts w:cs="Calibri"/>
                <w:color w:val="000000"/>
              </w:rPr>
              <w:t xml:space="preserve"> $2,594,591 </w:t>
            </w:r>
          </w:p>
        </w:tc>
        <w:tc>
          <w:tcPr>
            <w:tcW w:w="1666" w:type="dxa"/>
            <w:vAlign w:val="bottom"/>
          </w:tcPr>
          <w:p w14:paraId="765BB869" w14:textId="687AE939" w:rsidR="00AA23DC" w:rsidRPr="00AA23DC" w:rsidRDefault="00AA23DC" w:rsidP="00033D06">
            <w:pPr>
              <w:spacing w:after="120" w:line="240" w:lineRule="auto"/>
              <w:jc w:val="right"/>
            </w:pPr>
            <w:r w:rsidRPr="00AA23DC">
              <w:rPr>
                <w:rFonts w:cs="Calibri"/>
                <w:color w:val="000000"/>
              </w:rPr>
              <w:t xml:space="preserve"> $2,446,862 </w:t>
            </w:r>
          </w:p>
        </w:tc>
        <w:tc>
          <w:tcPr>
            <w:tcW w:w="1666" w:type="dxa"/>
            <w:vAlign w:val="bottom"/>
          </w:tcPr>
          <w:p w14:paraId="37BE836A" w14:textId="3EB4D578" w:rsidR="00AA23DC" w:rsidRPr="00AA23DC" w:rsidRDefault="00AA23DC" w:rsidP="00033D06">
            <w:pPr>
              <w:spacing w:after="120" w:line="240" w:lineRule="auto"/>
              <w:jc w:val="right"/>
            </w:pPr>
            <w:r w:rsidRPr="00AA23DC">
              <w:rPr>
                <w:rFonts w:cs="Calibri"/>
                <w:color w:val="000000"/>
              </w:rPr>
              <w:t xml:space="preserve"> $1,579,209 </w:t>
            </w:r>
          </w:p>
        </w:tc>
        <w:tc>
          <w:tcPr>
            <w:tcW w:w="1666" w:type="dxa"/>
            <w:vAlign w:val="bottom"/>
          </w:tcPr>
          <w:p w14:paraId="22C4494F" w14:textId="2F50C756" w:rsidR="00AA23DC" w:rsidRPr="00AA23DC" w:rsidRDefault="00AA23DC" w:rsidP="00033D06">
            <w:pPr>
              <w:spacing w:after="120" w:line="240" w:lineRule="auto"/>
              <w:jc w:val="right"/>
              <w:rPr>
                <w:rFonts w:cs="Calibri"/>
                <w:color w:val="000000"/>
              </w:rPr>
            </w:pPr>
            <w:r w:rsidRPr="00AA23DC">
              <w:rPr>
                <w:rFonts w:cs="Calibri"/>
                <w:color w:val="000000"/>
              </w:rPr>
              <w:t xml:space="preserve"> $6,620,662 </w:t>
            </w:r>
          </w:p>
        </w:tc>
      </w:tr>
      <w:tr w:rsidR="00AA23DC" w:rsidRPr="006164AD" w14:paraId="6D0EF702" w14:textId="77777777" w:rsidTr="00033D06">
        <w:tc>
          <w:tcPr>
            <w:tcW w:w="2404" w:type="dxa"/>
          </w:tcPr>
          <w:p w14:paraId="470E4567" w14:textId="77777777" w:rsidR="00AA23DC" w:rsidRPr="006164AD" w:rsidRDefault="00AA23DC" w:rsidP="00033D06">
            <w:pPr>
              <w:spacing w:after="120" w:line="240" w:lineRule="auto"/>
              <w:rPr>
                <w:rFonts w:cs="Calibri"/>
                <w:color w:val="000000"/>
              </w:rPr>
            </w:pPr>
            <w:r w:rsidRPr="006164AD">
              <w:t>Multidisciplinary arts</w:t>
            </w:r>
          </w:p>
        </w:tc>
        <w:tc>
          <w:tcPr>
            <w:tcW w:w="1665" w:type="dxa"/>
            <w:vAlign w:val="bottom"/>
          </w:tcPr>
          <w:p w14:paraId="0989692C" w14:textId="06285251" w:rsidR="00AA23DC" w:rsidRPr="00AA23DC" w:rsidRDefault="00AA23DC" w:rsidP="00033D06">
            <w:pPr>
              <w:spacing w:after="120" w:line="240" w:lineRule="auto"/>
              <w:jc w:val="right"/>
            </w:pPr>
            <w:r w:rsidRPr="00AA23DC">
              <w:rPr>
                <w:rFonts w:cs="Calibri"/>
                <w:color w:val="000000"/>
              </w:rPr>
              <w:t xml:space="preserve"> $8,911,540 </w:t>
            </w:r>
          </w:p>
        </w:tc>
        <w:tc>
          <w:tcPr>
            <w:tcW w:w="1666" w:type="dxa"/>
            <w:vAlign w:val="bottom"/>
          </w:tcPr>
          <w:p w14:paraId="77946DE9" w14:textId="69E6BE34" w:rsidR="00AA23DC" w:rsidRPr="00AA23DC" w:rsidRDefault="00AA23DC" w:rsidP="00033D06">
            <w:pPr>
              <w:spacing w:after="120" w:line="240" w:lineRule="auto"/>
              <w:jc w:val="right"/>
            </w:pPr>
            <w:r w:rsidRPr="00AA23DC">
              <w:rPr>
                <w:rFonts w:cs="Calibri"/>
                <w:color w:val="000000"/>
              </w:rPr>
              <w:t xml:space="preserve"> $8,380,540 </w:t>
            </w:r>
          </w:p>
        </w:tc>
        <w:tc>
          <w:tcPr>
            <w:tcW w:w="1666" w:type="dxa"/>
            <w:vAlign w:val="bottom"/>
          </w:tcPr>
          <w:p w14:paraId="144974F0" w14:textId="452C7133" w:rsidR="00AA23DC" w:rsidRPr="00AA23DC" w:rsidRDefault="00AA23DC" w:rsidP="00033D06">
            <w:pPr>
              <w:spacing w:after="120" w:line="240" w:lineRule="auto"/>
              <w:jc w:val="right"/>
            </w:pPr>
            <w:r w:rsidRPr="00AA23DC">
              <w:rPr>
                <w:rFonts w:cs="Calibri"/>
                <w:color w:val="000000"/>
              </w:rPr>
              <w:t xml:space="preserve"> $8,171,540 </w:t>
            </w:r>
          </w:p>
        </w:tc>
        <w:tc>
          <w:tcPr>
            <w:tcW w:w="1666" w:type="dxa"/>
            <w:vAlign w:val="bottom"/>
          </w:tcPr>
          <w:p w14:paraId="6117E73D" w14:textId="6A9B066E" w:rsidR="00AA23DC" w:rsidRPr="00AA23DC" w:rsidRDefault="00AA23DC" w:rsidP="00033D06">
            <w:pPr>
              <w:spacing w:after="120" w:line="240" w:lineRule="auto"/>
              <w:jc w:val="right"/>
            </w:pPr>
            <w:r w:rsidRPr="00AA23DC">
              <w:rPr>
                <w:rFonts w:cs="Calibri"/>
                <w:color w:val="000000"/>
              </w:rPr>
              <w:t xml:space="preserve"> $25,463,620 </w:t>
            </w:r>
          </w:p>
        </w:tc>
      </w:tr>
      <w:tr w:rsidR="00AA23DC" w:rsidRPr="006164AD" w14:paraId="6EAD4DB3" w14:textId="77777777" w:rsidTr="00033D06">
        <w:tc>
          <w:tcPr>
            <w:tcW w:w="2404" w:type="dxa"/>
          </w:tcPr>
          <w:p w14:paraId="7226FE7C" w14:textId="77777777" w:rsidR="00AA23DC" w:rsidRPr="006164AD" w:rsidRDefault="00AA23DC" w:rsidP="00033D06">
            <w:pPr>
              <w:spacing w:after="120" w:line="240" w:lineRule="auto"/>
              <w:rPr>
                <w:rFonts w:cs="Calibri"/>
                <w:color w:val="000000"/>
              </w:rPr>
            </w:pPr>
            <w:r w:rsidRPr="006164AD">
              <w:t>Music</w:t>
            </w:r>
          </w:p>
        </w:tc>
        <w:tc>
          <w:tcPr>
            <w:tcW w:w="1665" w:type="dxa"/>
            <w:vAlign w:val="bottom"/>
          </w:tcPr>
          <w:p w14:paraId="5CFDD780" w14:textId="746B550B" w:rsidR="00AA23DC" w:rsidRPr="00AA23DC" w:rsidRDefault="00AA23DC" w:rsidP="00033D06">
            <w:pPr>
              <w:spacing w:after="120" w:line="240" w:lineRule="auto"/>
              <w:jc w:val="right"/>
            </w:pPr>
            <w:r w:rsidRPr="00AA23DC">
              <w:rPr>
                <w:rFonts w:cs="Calibri"/>
                <w:color w:val="000000"/>
              </w:rPr>
              <w:t xml:space="preserve"> $11,369,746 </w:t>
            </w:r>
          </w:p>
        </w:tc>
        <w:tc>
          <w:tcPr>
            <w:tcW w:w="1666" w:type="dxa"/>
            <w:vAlign w:val="bottom"/>
          </w:tcPr>
          <w:p w14:paraId="11413E77" w14:textId="295FCBE6" w:rsidR="00AA23DC" w:rsidRPr="00AA23DC" w:rsidRDefault="00AA23DC" w:rsidP="00033D06">
            <w:pPr>
              <w:spacing w:after="120" w:line="240" w:lineRule="auto"/>
              <w:jc w:val="right"/>
            </w:pPr>
            <w:r w:rsidRPr="00AA23DC">
              <w:rPr>
                <w:rFonts w:cs="Calibri"/>
                <w:color w:val="000000"/>
              </w:rPr>
              <w:t xml:space="preserve"> $11,369,746 </w:t>
            </w:r>
          </w:p>
        </w:tc>
        <w:tc>
          <w:tcPr>
            <w:tcW w:w="1666" w:type="dxa"/>
            <w:vAlign w:val="bottom"/>
          </w:tcPr>
          <w:p w14:paraId="0F062377" w14:textId="29A478AB" w:rsidR="00AA23DC" w:rsidRPr="00AA23DC" w:rsidRDefault="00AA23DC" w:rsidP="00033D06">
            <w:pPr>
              <w:spacing w:after="120" w:line="240" w:lineRule="auto"/>
              <w:jc w:val="right"/>
            </w:pPr>
            <w:r w:rsidRPr="00AA23DC">
              <w:rPr>
                <w:rFonts w:cs="Calibri"/>
                <w:color w:val="000000"/>
              </w:rPr>
              <w:t xml:space="preserve"> $11,214,746 </w:t>
            </w:r>
          </w:p>
        </w:tc>
        <w:tc>
          <w:tcPr>
            <w:tcW w:w="1666" w:type="dxa"/>
            <w:vAlign w:val="bottom"/>
          </w:tcPr>
          <w:p w14:paraId="798B4399" w14:textId="540445BD" w:rsidR="00AA23DC" w:rsidRPr="00AA23DC" w:rsidRDefault="00AA23DC" w:rsidP="00033D06">
            <w:pPr>
              <w:spacing w:after="120" w:line="240" w:lineRule="auto"/>
              <w:jc w:val="right"/>
            </w:pPr>
            <w:r w:rsidRPr="00AA23DC">
              <w:rPr>
                <w:rFonts w:cs="Calibri"/>
                <w:color w:val="000000"/>
              </w:rPr>
              <w:t xml:space="preserve"> $33,954,238 </w:t>
            </w:r>
          </w:p>
        </w:tc>
      </w:tr>
      <w:tr w:rsidR="00AA23DC" w:rsidRPr="006164AD" w14:paraId="7921BF6F" w14:textId="77777777" w:rsidTr="00033D06">
        <w:tc>
          <w:tcPr>
            <w:tcW w:w="2404" w:type="dxa"/>
          </w:tcPr>
          <w:p w14:paraId="098AB575" w14:textId="77777777" w:rsidR="00AA23DC" w:rsidRPr="006164AD" w:rsidRDefault="00AA23DC" w:rsidP="00033D06">
            <w:pPr>
              <w:spacing w:after="120" w:line="240" w:lineRule="auto"/>
              <w:rPr>
                <w:rFonts w:cs="Calibri"/>
                <w:color w:val="000000"/>
              </w:rPr>
            </w:pPr>
            <w:r w:rsidRPr="006164AD">
              <w:t>Pacific heritage arts</w:t>
            </w:r>
          </w:p>
        </w:tc>
        <w:tc>
          <w:tcPr>
            <w:tcW w:w="1665" w:type="dxa"/>
            <w:vAlign w:val="bottom"/>
          </w:tcPr>
          <w:p w14:paraId="295FEC7F" w14:textId="2F2A4633" w:rsidR="00AA23DC" w:rsidRPr="00AA23DC" w:rsidRDefault="00AA23DC" w:rsidP="00033D06">
            <w:pPr>
              <w:spacing w:after="120" w:line="240" w:lineRule="auto"/>
              <w:jc w:val="right"/>
            </w:pPr>
            <w:r w:rsidRPr="00AA23DC">
              <w:rPr>
                <w:rFonts w:cs="Calibri"/>
                <w:color w:val="000000"/>
              </w:rPr>
              <w:t xml:space="preserve"> $1,085,634 </w:t>
            </w:r>
          </w:p>
        </w:tc>
        <w:tc>
          <w:tcPr>
            <w:tcW w:w="1666" w:type="dxa"/>
            <w:vAlign w:val="bottom"/>
          </w:tcPr>
          <w:p w14:paraId="6000974E" w14:textId="7159A3C3" w:rsidR="00AA23DC" w:rsidRPr="00AA23DC" w:rsidRDefault="00AA23DC" w:rsidP="00033D06">
            <w:pPr>
              <w:spacing w:after="120" w:line="240" w:lineRule="auto"/>
              <w:jc w:val="right"/>
            </w:pPr>
            <w:r w:rsidRPr="00AA23DC">
              <w:rPr>
                <w:rFonts w:cs="Calibri"/>
                <w:color w:val="000000"/>
              </w:rPr>
              <w:t xml:space="preserve"> $1,085,634 </w:t>
            </w:r>
          </w:p>
        </w:tc>
        <w:tc>
          <w:tcPr>
            <w:tcW w:w="1666" w:type="dxa"/>
            <w:vAlign w:val="bottom"/>
          </w:tcPr>
          <w:p w14:paraId="11B97D01" w14:textId="04D2E782" w:rsidR="00AA23DC" w:rsidRPr="00AA23DC" w:rsidRDefault="00AA23DC" w:rsidP="00033D06">
            <w:pPr>
              <w:spacing w:after="120" w:line="240" w:lineRule="auto"/>
              <w:jc w:val="right"/>
            </w:pPr>
            <w:r w:rsidRPr="00AA23DC">
              <w:rPr>
                <w:rFonts w:cs="Calibri"/>
                <w:color w:val="000000"/>
              </w:rPr>
              <w:t xml:space="preserve"> $1,035,634 </w:t>
            </w:r>
          </w:p>
        </w:tc>
        <w:tc>
          <w:tcPr>
            <w:tcW w:w="1666" w:type="dxa"/>
            <w:vAlign w:val="bottom"/>
          </w:tcPr>
          <w:p w14:paraId="13FD57E6" w14:textId="11E915EC" w:rsidR="00AA23DC" w:rsidRPr="00AA23DC" w:rsidRDefault="00AA23DC" w:rsidP="00033D06">
            <w:pPr>
              <w:spacing w:after="120" w:line="240" w:lineRule="auto"/>
              <w:jc w:val="right"/>
            </w:pPr>
            <w:r w:rsidRPr="00AA23DC">
              <w:rPr>
                <w:rFonts w:cs="Calibri"/>
                <w:color w:val="000000"/>
              </w:rPr>
              <w:t xml:space="preserve"> $3,206,902 </w:t>
            </w:r>
          </w:p>
        </w:tc>
      </w:tr>
      <w:tr w:rsidR="00AA23DC" w:rsidRPr="006164AD" w14:paraId="714D802B" w14:textId="77777777" w:rsidTr="00033D06">
        <w:tc>
          <w:tcPr>
            <w:tcW w:w="2404" w:type="dxa"/>
          </w:tcPr>
          <w:p w14:paraId="1EB9FDF6" w14:textId="77777777" w:rsidR="00AA23DC" w:rsidRPr="006164AD" w:rsidRDefault="00AA23DC" w:rsidP="00033D06">
            <w:pPr>
              <w:spacing w:after="120" w:line="240" w:lineRule="auto"/>
              <w:rPr>
                <w:rFonts w:cs="Calibri"/>
                <w:color w:val="000000"/>
              </w:rPr>
            </w:pPr>
            <w:r w:rsidRPr="006164AD">
              <w:t>Theatre</w:t>
            </w:r>
          </w:p>
        </w:tc>
        <w:tc>
          <w:tcPr>
            <w:tcW w:w="1665" w:type="dxa"/>
            <w:vAlign w:val="bottom"/>
          </w:tcPr>
          <w:p w14:paraId="60508AED" w14:textId="6E6569D9" w:rsidR="00AA23DC" w:rsidRPr="00AA23DC" w:rsidRDefault="00AA23DC" w:rsidP="00033D06">
            <w:pPr>
              <w:spacing w:after="120" w:line="240" w:lineRule="auto"/>
              <w:jc w:val="right"/>
            </w:pPr>
            <w:r w:rsidRPr="00AA23DC">
              <w:rPr>
                <w:rFonts w:cs="Calibri"/>
                <w:color w:val="000000"/>
              </w:rPr>
              <w:t xml:space="preserve"> $8,414,075 </w:t>
            </w:r>
          </w:p>
        </w:tc>
        <w:tc>
          <w:tcPr>
            <w:tcW w:w="1666" w:type="dxa"/>
            <w:vAlign w:val="bottom"/>
          </w:tcPr>
          <w:p w14:paraId="0CEE87A8" w14:textId="1A91C59C" w:rsidR="00AA23DC" w:rsidRPr="00AA23DC" w:rsidRDefault="00AA23DC" w:rsidP="00033D06">
            <w:pPr>
              <w:spacing w:after="120" w:line="240" w:lineRule="auto"/>
              <w:jc w:val="right"/>
            </w:pPr>
            <w:r w:rsidRPr="00AA23DC">
              <w:rPr>
                <w:rFonts w:cs="Calibri"/>
                <w:color w:val="000000"/>
              </w:rPr>
              <w:t xml:space="preserve"> $7,605,388 </w:t>
            </w:r>
          </w:p>
        </w:tc>
        <w:tc>
          <w:tcPr>
            <w:tcW w:w="1666" w:type="dxa"/>
            <w:vAlign w:val="bottom"/>
          </w:tcPr>
          <w:p w14:paraId="35D6FE8A" w14:textId="49BC80F3" w:rsidR="00AA23DC" w:rsidRPr="00AA23DC" w:rsidRDefault="00AA23DC" w:rsidP="00033D06">
            <w:pPr>
              <w:spacing w:after="120" w:line="240" w:lineRule="auto"/>
              <w:jc w:val="right"/>
            </w:pPr>
            <w:r w:rsidRPr="00AA23DC">
              <w:rPr>
                <w:rFonts w:cs="Calibri"/>
                <w:color w:val="000000"/>
              </w:rPr>
              <w:t xml:space="preserve"> $6,475,383 </w:t>
            </w:r>
          </w:p>
        </w:tc>
        <w:tc>
          <w:tcPr>
            <w:tcW w:w="1666" w:type="dxa"/>
            <w:vAlign w:val="bottom"/>
          </w:tcPr>
          <w:p w14:paraId="13EFCB0D" w14:textId="5A3973F5" w:rsidR="00AA23DC" w:rsidRPr="00AA23DC" w:rsidRDefault="00AA23DC" w:rsidP="00033D06">
            <w:pPr>
              <w:spacing w:after="120" w:line="240" w:lineRule="auto"/>
              <w:jc w:val="right"/>
            </w:pPr>
            <w:r w:rsidRPr="00AA23DC">
              <w:rPr>
                <w:rFonts w:cs="Calibri"/>
                <w:color w:val="000000"/>
              </w:rPr>
              <w:t xml:space="preserve"> $22,494,846 </w:t>
            </w:r>
          </w:p>
        </w:tc>
      </w:tr>
      <w:tr w:rsidR="00AA23DC" w:rsidRPr="006164AD" w14:paraId="7BFCB8F0" w14:textId="77777777" w:rsidTr="00033D06">
        <w:tc>
          <w:tcPr>
            <w:tcW w:w="2404" w:type="dxa"/>
          </w:tcPr>
          <w:p w14:paraId="453AF8A4" w14:textId="77777777" w:rsidR="00AA23DC" w:rsidRPr="006164AD" w:rsidRDefault="00AA23DC" w:rsidP="00033D06">
            <w:pPr>
              <w:spacing w:after="120" w:line="240" w:lineRule="auto"/>
              <w:rPr>
                <w:rFonts w:cs="Calibri"/>
                <w:color w:val="000000"/>
              </w:rPr>
            </w:pPr>
            <w:r w:rsidRPr="006164AD">
              <w:t>Visual arts</w:t>
            </w:r>
          </w:p>
        </w:tc>
        <w:tc>
          <w:tcPr>
            <w:tcW w:w="1665" w:type="dxa"/>
            <w:vAlign w:val="bottom"/>
          </w:tcPr>
          <w:p w14:paraId="026191B6" w14:textId="6A00380E" w:rsidR="00AA23DC" w:rsidRPr="00AA23DC" w:rsidRDefault="00AA23DC" w:rsidP="00033D06">
            <w:pPr>
              <w:spacing w:after="120" w:line="240" w:lineRule="auto"/>
              <w:jc w:val="right"/>
            </w:pPr>
            <w:r w:rsidRPr="00AA23DC">
              <w:rPr>
                <w:rFonts w:cs="Calibri"/>
                <w:color w:val="000000"/>
              </w:rPr>
              <w:t xml:space="preserve"> $2,508,043 </w:t>
            </w:r>
          </w:p>
        </w:tc>
        <w:tc>
          <w:tcPr>
            <w:tcW w:w="1666" w:type="dxa"/>
            <w:vAlign w:val="bottom"/>
          </w:tcPr>
          <w:p w14:paraId="741F9655" w14:textId="564172E9" w:rsidR="00AA23DC" w:rsidRPr="00AA23DC" w:rsidRDefault="00AA23DC" w:rsidP="00033D06">
            <w:pPr>
              <w:spacing w:after="120" w:line="240" w:lineRule="auto"/>
              <w:jc w:val="right"/>
            </w:pPr>
            <w:r w:rsidRPr="00AA23DC">
              <w:rPr>
                <w:rFonts w:cs="Calibri"/>
                <w:color w:val="000000"/>
              </w:rPr>
              <w:t xml:space="preserve"> $2,379,887 </w:t>
            </w:r>
          </w:p>
        </w:tc>
        <w:tc>
          <w:tcPr>
            <w:tcW w:w="1666" w:type="dxa"/>
            <w:vAlign w:val="bottom"/>
          </w:tcPr>
          <w:p w14:paraId="7AD722F4" w14:textId="2D432405" w:rsidR="00AA23DC" w:rsidRPr="00AA23DC" w:rsidRDefault="00AA23DC" w:rsidP="00033D06">
            <w:pPr>
              <w:spacing w:after="120" w:line="240" w:lineRule="auto"/>
              <w:jc w:val="right"/>
            </w:pPr>
            <w:r w:rsidRPr="00AA23DC">
              <w:rPr>
                <w:rFonts w:cs="Calibri"/>
                <w:color w:val="000000"/>
              </w:rPr>
              <w:t xml:space="preserve"> $2,359,887 </w:t>
            </w:r>
          </w:p>
        </w:tc>
        <w:tc>
          <w:tcPr>
            <w:tcW w:w="1666" w:type="dxa"/>
            <w:vAlign w:val="bottom"/>
          </w:tcPr>
          <w:p w14:paraId="2A64E6F3" w14:textId="680CDAC0" w:rsidR="00AA23DC" w:rsidRPr="00AA23DC" w:rsidRDefault="00AA23DC" w:rsidP="00033D06">
            <w:pPr>
              <w:spacing w:after="120" w:line="240" w:lineRule="auto"/>
              <w:jc w:val="right"/>
            </w:pPr>
            <w:r w:rsidRPr="00AA23DC">
              <w:rPr>
                <w:rFonts w:cs="Calibri"/>
                <w:color w:val="000000"/>
              </w:rPr>
              <w:t xml:space="preserve"> $7,247,817 </w:t>
            </w:r>
          </w:p>
        </w:tc>
      </w:tr>
      <w:tr w:rsidR="00AA23DC" w:rsidRPr="006164AD" w14:paraId="22643BCD" w14:textId="77777777" w:rsidTr="00033D06">
        <w:tc>
          <w:tcPr>
            <w:tcW w:w="2404" w:type="dxa"/>
          </w:tcPr>
          <w:p w14:paraId="294FC607" w14:textId="77777777" w:rsidR="00AA23DC" w:rsidRPr="006164AD" w:rsidRDefault="00AA23DC" w:rsidP="00033D06">
            <w:pPr>
              <w:spacing w:after="120" w:line="240" w:lineRule="auto"/>
              <w:rPr>
                <w:b/>
                <w:bCs/>
              </w:rPr>
            </w:pPr>
            <w:r w:rsidRPr="006164AD">
              <w:rPr>
                <w:rFonts w:cs="Calibri"/>
                <w:b/>
                <w:bCs/>
                <w:color w:val="000000"/>
              </w:rPr>
              <w:t>Total</w:t>
            </w:r>
          </w:p>
        </w:tc>
        <w:tc>
          <w:tcPr>
            <w:tcW w:w="1665" w:type="dxa"/>
            <w:vAlign w:val="bottom"/>
          </w:tcPr>
          <w:p w14:paraId="746CB150" w14:textId="7C77F8EE" w:rsidR="00AA23DC" w:rsidRPr="00AA23DC" w:rsidRDefault="00AA23DC" w:rsidP="00033D06">
            <w:pPr>
              <w:spacing w:after="120" w:line="240" w:lineRule="auto"/>
              <w:jc w:val="right"/>
              <w:rPr>
                <w:b/>
                <w:bCs/>
              </w:rPr>
            </w:pPr>
            <w:r w:rsidRPr="00AA23DC">
              <w:rPr>
                <w:rFonts w:cs="Calibri"/>
                <w:b/>
                <w:bCs/>
                <w:color w:val="000000"/>
              </w:rPr>
              <w:t xml:space="preserve"> $40,883,758 </w:t>
            </w:r>
          </w:p>
        </w:tc>
        <w:tc>
          <w:tcPr>
            <w:tcW w:w="1666" w:type="dxa"/>
            <w:vAlign w:val="bottom"/>
          </w:tcPr>
          <w:p w14:paraId="08DB41CD" w14:textId="068845E5" w:rsidR="00AA23DC" w:rsidRPr="00AA23DC" w:rsidRDefault="00AA23DC" w:rsidP="00033D06">
            <w:pPr>
              <w:spacing w:after="120" w:line="240" w:lineRule="auto"/>
              <w:jc w:val="right"/>
              <w:rPr>
                <w:b/>
                <w:bCs/>
              </w:rPr>
            </w:pPr>
            <w:r w:rsidRPr="00AA23DC">
              <w:rPr>
                <w:rFonts w:cs="Calibri"/>
                <w:b/>
                <w:bCs/>
                <w:color w:val="000000"/>
              </w:rPr>
              <w:t xml:space="preserve"> $38,855,476 </w:t>
            </w:r>
          </w:p>
        </w:tc>
        <w:tc>
          <w:tcPr>
            <w:tcW w:w="1666" w:type="dxa"/>
            <w:vAlign w:val="bottom"/>
          </w:tcPr>
          <w:p w14:paraId="5E781323" w14:textId="2C7A3607" w:rsidR="00AA23DC" w:rsidRPr="00AA23DC" w:rsidRDefault="00AA23DC" w:rsidP="00033D06">
            <w:pPr>
              <w:spacing w:after="120" w:line="240" w:lineRule="auto"/>
              <w:jc w:val="right"/>
              <w:rPr>
                <w:b/>
                <w:bCs/>
              </w:rPr>
            </w:pPr>
            <w:r w:rsidRPr="00AA23DC">
              <w:rPr>
                <w:rFonts w:cs="Calibri"/>
                <w:b/>
                <w:bCs/>
                <w:color w:val="000000"/>
              </w:rPr>
              <w:t xml:space="preserve"> $36,303,818 </w:t>
            </w:r>
          </w:p>
        </w:tc>
        <w:tc>
          <w:tcPr>
            <w:tcW w:w="1666" w:type="dxa"/>
            <w:vAlign w:val="bottom"/>
          </w:tcPr>
          <w:p w14:paraId="3F83125C" w14:textId="6D3E6ADE" w:rsidR="00AA23DC" w:rsidRPr="00AA23DC" w:rsidRDefault="00AA23DC" w:rsidP="00033D06">
            <w:pPr>
              <w:spacing w:after="120" w:line="240" w:lineRule="auto"/>
              <w:jc w:val="right"/>
              <w:rPr>
                <w:rFonts w:cs="Calibri"/>
                <w:b/>
                <w:bCs/>
                <w:color w:val="000000"/>
              </w:rPr>
            </w:pPr>
            <w:r w:rsidRPr="00AA23DC">
              <w:rPr>
                <w:rFonts w:cs="Calibri"/>
                <w:b/>
                <w:bCs/>
                <w:color w:val="000000"/>
              </w:rPr>
              <w:t xml:space="preserve"> $116,043,052 </w:t>
            </w:r>
          </w:p>
        </w:tc>
      </w:tr>
    </w:tbl>
    <w:p w14:paraId="19F92711" w14:textId="77777777" w:rsidR="00B76AEA" w:rsidRPr="00B76AEA" w:rsidRDefault="00B76AEA" w:rsidP="00172576">
      <w:pPr>
        <w:spacing w:after="0" w:line="240" w:lineRule="auto"/>
        <w:rPr>
          <w:b/>
          <w:bCs/>
          <w:sz w:val="24"/>
          <w:szCs w:val="24"/>
        </w:rPr>
      </w:pPr>
    </w:p>
    <w:p w14:paraId="13ECB916" w14:textId="27D826C9" w:rsidR="00C53643" w:rsidRDefault="00C53643" w:rsidP="00810AC1">
      <w:pPr>
        <w:pStyle w:val="ListParagraph"/>
        <w:numPr>
          <w:ilvl w:val="1"/>
          <w:numId w:val="25"/>
        </w:numPr>
        <w:spacing w:after="0" w:line="240" w:lineRule="auto"/>
        <w:ind w:left="567" w:hanging="567"/>
        <w:outlineLvl w:val="2"/>
        <w:rPr>
          <w:b/>
          <w:bCs/>
          <w:sz w:val="24"/>
          <w:szCs w:val="24"/>
        </w:rPr>
      </w:pPr>
      <w:bookmarkStart w:id="11" w:name="_Toc239931714"/>
      <w:r w:rsidRPr="00B531A0">
        <w:rPr>
          <w:b/>
          <w:bCs/>
          <w:sz w:val="24"/>
          <w:szCs w:val="24"/>
        </w:rPr>
        <w:t>Funding by pool</w:t>
      </w:r>
      <w:bookmarkEnd w:id="11"/>
    </w:p>
    <w:p w14:paraId="00BFF278" w14:textId="77777777" w:rsidR="00B76AEA" w:rsidRDefault="00B76AEA"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20"/>
        <w:gridCol w:w="2221"/>
        <w:gridCol w:w="2221"/>
      </w:tblGrid>
      <w:tr w:rsidR="000C5CFE" w:rsidRPr="007A0605" w14:paraId="21717F23" w14:textId="77777777" w:rsidTr="00033D06">
        <w:tc>
          <w:tcPr>
            <w:tcW w:w="2405" w:type="dxa"/>
            <w:shd w:val="clear" w:color="auto" w:fill="FAE2D5" w:themeFill="accent2" w:themeFillTint="33"/>
          </w:tcPr>
          <w:p w14:paraId="72599DCD" w14:textId="50E1C6E4" w:rsidR="000C5CFE" w:rsidRPr="007A0605" w:rsidRDefault="000C5CFE" w:rsidP="00033D06">
            <w:pPr>
              <w:spacing w:after="120" w:line="240" w:lineRule="auto"/>
              <w:rPr>
                <w:b/>
                <w:bCs/>
              </w:rPr>
            </w:pPr>
            <w:r>
              <w:rPr>
                <w:rFonts w:cs="Calibri"/>
                <w:b/>
                <w:bCs/>
                <w:color w:val="000000"/>
              </w:rPr>
              <w:t>Funding Pool</w:t>
            </w:r>
          </w:p>
        </w:tc>
        <w:tc>
          <w:tcPr>
            <w:tcW w:w="2220" w:type="dxa"/>
            <w:shd w:val="clear" w:color="auto" w:fill="FAE2D5" w:themeFill="accent2" w:themeFillTint="33"/>
          </w:tcPr>
          <w:p w14:paraId="7307A3ED" w14:textId="77777777" w:rsidR="000C5CFE" w:rsidRPr="007A0605" w:rsidRDefault="000C5CFE" w:rsidP="00033D06">
            <w:pPr>
              <w:spacing w:after="120" w:line="240" w:lineRule="auto"/>
              <w:jc w:val="right"/>
              <w:rPr>
                <w:b/>
                <w:bCs/>
              </w:rPr>
            </w:pPr>
            <w:r>
              <w:rPr>
                <w:rFonts w:cs="Calibri"/>
                <w:b/>
                <w:bCs/>
                <w:color w:val="000000"/>
              </w:rPr>
              <w:t>Funded organisations</w:t>
            </w:r>
          </w:p>
        </w:tc>
        <w:tc>
          <w:tcPr>
            <w:tcW w:w="2221" w:type="dxa"/>
            <w:shd w:val="clear" w:color="auto" w:fill="FAE2D5" w:themeFill="accent2" w:themeFillTint="33"/>
          </w:tcPr>
          <w:p w14:paraId="0728AF04" w14:textId="77777777" w:rsidR="000C5CFE" w:rsidRPr="00B76AEA" w:rsidRDefault="000C5CFE" w:rsidP="00033D06">
            <w:pPr>
              <w:spacing w:after="120" w:line="240" w:lineRule="auto"/>
              <w:jc w:val="right"/>
              <w:rPr>
                <w:rFonts w:cs="Calibri"/>
                <w:b/>
                <w:bCs/>
                <w:color w:val="000000"/>
              </w:rPr>
            </w:pPr>
            <w:r w:rsidRPr="007A0605">
              <w:rPr>
                <w:rFonts w:cs="Calibri"/>
                <w:b/>
                <w:bCs/>
                <w:color w:val="000000"/>
              </w:rPr>
              <w:t>Declined</w:t>
            </w:r>
            <w:r>
              <w:rPr>
                <w:rFonts w:cs="Calibri"/>
                <w:b/>
                <w:bCs/>
                <w:color w:val="000000"/>
              </w:rPr>
              <w:t xml:space="preserve"> </w:t>
            </w:r>
            <w:r>
              <w:rPr>
                <w:b/>
                <w:bCs/>
              </w:rPr>
              <w:t>organisations</w:t>
            </w:r>
          </w:p>
        </w:tc>
        <w:tc>
          <w:tcPr>
            <w:tcW w:w="2221" w:type="dxa"/>
            <w:shd w:val="clear" w:color="auto" w:fill="FAE2D5" w:themeFill="accent2" w:themeFillTint="33"/>
          </w:tcPr>
          <w:p w14:paraId="3ECEDFEE" w14:textId="2B6111D3" w:rsidR="000C5CFE" w:rsidRPr="007A0605" w:rsidRDefault="000C5CFE" w:rsidP="00033D06">
            <w:pPr>
              <w:spacing w:after="120" w:line="240" w:lineRule="auto"/>
              <w:jc w:val="right"/>
              <w:rPr>
                <w:rFonts w:cs="Calibri"/>
                <w:b/>
                <w:bCs/>
                <w:color w:val="000000"/>
              </w:rPr>
            </w:pPr>
            <w:r w:rsidRPr="007A0605">
              <w:rPr>
                <w:rFonts w:cs="Calibri"/>
                <w:b/>
                <w:bCs/>
                <w:color w:val="000000"/>
              </w:rPr>
              <w:t>Total</w:t>
            </w:r>
            <w:r w:rsidR="003D215B">
              <w:rPr>
                <w:rFonts w:cs="Calibri"/>
                <w:b/>
                <w:bCs/>
                <w:color w:val="000000"/>
              </w:rPr>
              <w:t xml:space="preserve"> applications received</w:t>
            </w:r>
          </w:p>
        </w:tc>
      </w:tr>
      <w:tr w:rsidR="00D027F3" w:rsidRPr="007A0605" w14:paraId="629E467C" w14:textId="77777777" w:rsidTr="00033D06">
        <w:tc>
          <w:tcPr>
            <w:tcW w:w="2405" w:type="dxa"/>
            <w:vAlign w:val="bottom"/>
          </w:tcPr>
          <w:p w14:paraId="1A2714BE" w14:textId="524551FB" w:rsidR="00D027F3" w:rsidRPr="00D027F3" w:rsidRDefault="00D027F3" w:rsidP="00033D06">
            <w:pPr>
              <w:spacing w:after="120" w:line="240" w:lineRule="auto"/>
              <w:rPr>
                <w:b/>
                <w:bCs/>
              </w:rPr>
            </w:pPr>
            <w:r w:rsidRPr="00D027F3">
              <w:rPr>
                <w:rFonts w:cs="Calibri"/>
                <w:color w:val="000000"/>
              </w:rPr>
              <w:t>General arts fund</w:t>
            </w:r>
          </w:p>
        </w:tc>
        <w:tc>
          <w:tcPr>
            <w:tcW w:w="2220" w:type="dxa"/>
            <w:vAlign w:val="bottom"/>
          </w:tcPr>
          <w:p w14:paraId="68538B3F" w14:textId="2C919F83" w:rsidR="00D027F3" w:rsidRPr="00D027F3" w:rsidRDefault="00D027F3" w:rsidP="00033D06">
            <w:pPr>
              <w:spacing w:after="120" w:line="240" w:lineRule="auto"/>
              <w:jc w:val="right"/>
            </w:pPr>
            <w:r w:rsidRPr="00D027F3">
              <w:rPr>
                <w:rFonts w:cs="Calibri"/>
                <w:color w:val="000000"/>
              </w:rPr>
              <w:t>124</w:t>
            </w:r>
          </w:p>
        </w:tc>
        <w:tc>
          <w:tcPr>
            <w:tcW w:w="2221" w:type="dxa"/>
            <w:vAlign w:val="bottom"/>
          </w:tcPr>
          <w:p w14:paraId="6811E200" w14:textId="65F6C0E5" w:rsidR="00D027F3" w:rsidRPr="00D027F3" w:rsidRDefault="00D027F3" w:rsidP="00033D06">
            <w:pPr>
              <w:spacing w:after="120" w:line="240" w:lineRule="auto"/>
              <w:jc w:val="right"/>
            </w:pPr>
            <w:r w:rsidRPr="00D027F3">
              <w:rPr>
                <w:rFonts w:cs="Calibri"/>
                <w:color w:val="000000"/>
              </w:rPr>
              <w:t>223</w:t>
            </w:r>
          </w:p>
        </w:tc>
        <w:tc>
          <w:tcPr>
            <w:tcW w:w="2221" w:type="dxa"/>
            <w:vAlign w:val="bottom"/>
          </w:tcPr>
          <w:p w14:paraId="11180C58" w14:textId="796DBCC7" w:rsidR="00D027F3" w:rsidRPr="00D027F3" w:rsidRDefault="00D027F3" w:rsidP="00033D06">
            <w:pPr>
              <w:spacing w:after="120" w:line="240" w:lineRule="auto"/>
              <w:jc w:val="right"/>
              <w:rPr>
                <w:rFonts w:cs="Calibri"/>
                <w:color w:val="000000"/>
              </w:rPr>
            </w:pPr>
            <w:r w:rsidRPr="00D027F3">
              <w:rPr>
                <w:rFonts w:cs="Calibri"/>
                <w:color w:val="000000"/>
              </w:rPr>
              <w:t>347</w:t>
            </w:r>
          </w:p>
        </w:tc>
      </w:tr>
      <w:tr w:rsidR="00D027F3" w:rsidRPr="007A0605" w14:paraId="75C364A3" w14:textId="77777777" w:rsidTr="00033D06">
        <w:tc>
          <w:tcPr>
            <w:tcW w:w="2405" w:type="dxa"/>
            <w:vAlign w:val="bottom"/>
          </w:tcPr>
          <w:p w14:paraId="6D02FDED" w14:textId="72700FA9" w:rsidR="00D027F3" w:rsidRPr="00D027F3" w:rsidRDefault="00D027F3" w:rsidP="00033D06">
            <w:pPr>
              <w:spacing w:after="120" w:line="240" w:lineRule="auto"/>
              <w:rPr>
                <w:b/>
                <w:bCs/>
              </w:rPr>
            </w:pPr>
            <w:r w:rsidRPr="00D027F3">
              <w:rPr>
                <w:rFonts w:cs="Calibri"/>
                <w:color w:val="000000"/>
              </w:rPr>
              <w:t>Ngā toi Māori fund</w:t>
            </w:r>
          </w:p>
        </w:tc>
        <w:tc>
          <w:tcPr>
            <w:tcW w:w="2220" w:type="dxa"/>
            <w:vAlign w:val="bottom"/>
          </w:tcPr>
          <w:p w14:paraId="26D4691B" w14:textId="6A46544F" w:rsidR="00D027F3" w:rsidRPr="00D027F3" w:rsidRDefault="00D027F3" w:rsidP="00033D06">
            <w:pPr>
              <w:spacing w:after="120" w:line="240" w:lineRule="auto"/>
              <w:jc w:val="right"/>
            </w:pPr>
            <w:r w:rsidRPr="00D027F3">
              <w:rPr>
                <w:rFonts w:cs="Calibri"/>
                <w:color w:val="000000"/>
              </w:rPr>
              <w:t>32</w:t>
            </w:r>
          </w:p>
        </w:tc>
        <w:tc>
          <w:tcPr>
            <w:tcW w:w="2221" w:type="dxa"/>
            <w:vAlign w:val="bottom"/>
          </w:tcPr>
          <w:p w14:paraId="3DD0FBF6" w14:textId="2AFBCFB0" w:rsidR="00D027F3" w:rsidRPr="00D027F3" w:rsidRDefault="00D027F3" w:rsidP="00033D06">
            <w:pPr>
              <w:spacing w:after="120" w:line="240" w:lineRule="auto"/>
              <w:jc w:val="right"/>
            </w:pPr>
            <w:r w:rsidRPr="00D027F3">
              <w:rPr>
                <w:rFonts w:cs="Calibri"/>
                <w:color w:val="000000"/>
              </w:rPr>
              <w:t>29</w:t>
            </w:r>
          </w:p>
        </w:tc>
        <w:tc>
          <w:tcPr>
            <w:tcW w:w="2221" w:type="dxa"/>
            <w:vAlign w:val="bottom"/>
          </w:tcPr>
          <w:p w14:paraId="155EED54" w14:textId="61AB5402" w:rsidR="00D027F3" w:rsidRPr="00D027F3" w:rsidRDefault="00D027F3" w:rsidP="00033D06">
            <w:pPr>
              <w:spacing w:after="120" w:line="240" w:lineRule="auto"/>
              <w:jc w:val="right"/>
              <w:rPr>
                <w:rFonts w:cs="Calibri"/>
                <w:color w:val="000000"/>
              </w:rPr>
            </w:pPr>
            <w:r w:rsidRPr="00D027F3">
              <w:rPr>
                <w:rFonts w:cs="Calibri"/>
                <w:color w:val="000000"/>
              </w:rPr>
              <w:t>61</w:t>
            </w:r>
          </w:p>
        </w:tc>
      </w:tr>
      <w:tr w:rsidR="00D027F3" w:rsidRPr="007A0605" w14:paraId="5F5EE218" w14:textId="77777777" w:rsidTr="00033D06">
        <w:tc>
          <w:tcPr>
            <w:tcW w:w="2405" w:type="dxa"/>
            <w:vAlign w:val="bottom"/>
          </w:tcPr>
          <w:p w14:paraId="63F8B919" w14:textId="3EC2440F" w:rsidR="00D027F3" w:rsidRPr="00D027F3" w:rsidRDefault="00D027F3" w:rsidP="00033D06">
            <w:pPr>
              <w:spacing w:after="120" w:line="240" w:lineRule="auto"/>
              <w:rPr>
                <w:b/>
                <w:bCs/>
              </w:rPr>
            </w:pPr>
            <w:r w:rsidRPr="00D027F3">
              <w:rPr>
                <w:rFonts w:cs="Calibri"/>
                <w:color w:val="000000"/>
              </w:rPr>
              <w:t>Pacific arts fund</w:t>
            </w:r>
          </w:p>
        </w:tc>
        <w:tc>
          <w:tcPr>
            <w:tcW w:w="2220" w:type="dxa"/>
            <w:vAlign w:val="bottom"/>
          </w:tcPr>
          <w:p w14:paraId="57E1E5E6" w14:textId="1B394ABD" w:rsidR="00D027F3" w:rsidRPr="00D027F3" w:rsidRDefault="00D027F3" w:rsidP="00033D06">
            <w:pPr>
              <w:spacing w:after="120" w:line="240" w:lineRule="auto"/>
              <w:jc w:val="right"/>
            </w:pPr>
            <w:r w:rsidRPr="00D027F3">
              <w:rPr>
                <w:rFonts w:cs="Calibri"/>
                <w:color w:val="000000"/>
              </w:rPr>
              <w:t>27</w:t>
            </w:r>
          </w:p>
        </w:tc>
        <w:tc>
          <w:tcPr>
            <w:tcW w:w="2221" w:type="dxa"/>
            <w:vAlign w:val="bottom"/>
          </w:tcPr>
          <w:p w14:paraId="103D7F06" w14:textId="7503CFA5" w:rsidR="00D027F3" w:rsidRPr="00D027F3" w:rsidRDefault="00D027F3" w:rsidP="00033D06">
            <w:pPr>
              <w:spacing w:after="120" w:line="240" w:lineRule="auto"/>
              <w:jc w:val="right"/>
            </w:pPr>
            <w:r w:rsidRPr="00D027F3">
              <w:rPr>
                <w:rFonts w:cs="Calibri"/>
                <w:color w:val="000000"/>
              </w:rPr>
              <w:t>15</w:t>
            </w:r>
          </w:p>
        </w:tc>
        <w:tc>
          <w:tcPr>
            <w:tcW w:w="2221" w:type="dxa"/>
            <w:vAlign w:val="bottom"/>
          </w:tcPr>
          <w:p w14:paraId="223ED42F" w14:textId="3313AC1A" w:rsidR="00D027F3" w:rsidRPr="00D027F3" w:rsidRDefault="00D027F3" w:rsidP="00033D06">
            <w:pPr>
              <w:spacing w:after="120" w:line="240" w:lineRule="auto"/>
              <w:jc w:val="right"/>
              <w:rPr>
                <w:rFonts w:cs="Calibri"/>
                <w:color w:val="000000"/>
              </w:rPr>
            </w:pPr>
            <w:r w:rsidRPr="00D027F3">
              <w:rPr>
                <w:rFonts w:cs="Calibri"/>
                <w:color w:val="000000"/>
              </w:rPr>
              <w:t>42</w:t>
            </w:r>
          </w:p>
        </w:tc>
      </w:tr>
      <w:tr w:rsidR="00D027F3" w:rsidRPr="007A0605" w14:paraId="57FA8505" w14:textId="77777777" w:rsidTr="00033D06">
        <w:tc>
          <w:tcPr>
            <w:tcW w:w="2405" w:type="dxa"/>
            <w:vAlign w:val="bottom"/>
          </w:tcPr>
          <w:p w14:paraId="56149673" w14:textId="796F8D42" w:rsidR="00D027F3" w:rsidRPr="00D027F3" w:rsidRDefault="00D027F3" w:rsidP="00033D06">
            <w:pPr>
              <w:spacing w:after="120" w:line="240" w:lineRule="auto"/>
              <w:rPr>
                <w:b/>
                <w:bCs/>
              </w:rPr>
            </w:pPr>
            <w:r w:rsidRPr="00D027F3">
              <w:rPr>
                <w:rFonts w:cs="Calibri"/>
                <w:b/>
                <w:bCs/>
                <w:color w:val="000000"/>
              </w:rPr>
              <w:t>Total</w:t>
            </w:r>
          </w:p>
        </w:tc>
        <w:tc>
          <w:tcPr>
            <w:tcW w:w="2220" w:type="dxa"/>
            <w:vAlign w:val="bottom"/>
          </w:tcPr>
          <w:p w14:paraId="6EDC8A8C" w14:textId="447AE654" w:rsidR="00D027F3" w:rsidRPr="00D027F3" w:rsidRDefault="00D027F3" w:rsidP="00033D06">
            <w:pPr>
              <w:spacing w:after="120" w:line="240" w:lineRule="auto"/>
              <w:jc w:val="right"/>
            </w:pPr>
            <w:r w:rsidRPr="00D027F3">
              <w:rPr>
                <w:rFonts w:cs="Calibri"/>
                <w:b/>
                <w:bCs/>
                <w:color w:val="000000"/>
              </w:rPr>
              <w:t>183</w:t>
            </w:r>
          </w:p>
        </w:tc>
        <w:tc>
          <w:tcPr>
            <w:tcW w:w="2221" w:type="dxa"/>
            <w:vAlign w:val="bottom"/>
          </w:tcPr>
          <w:p w14:paraId="1DBC15B9" w14:textId="56E27C99" w:rsidR="00D027F3" w:rsidRPr="00D027F3" w:rsidRDefault="00D027F3" w:rsidP="00033D06">
            <w:pPr>
              <w:spacing w:after="120" w:line="240" w:lineRule="auto"/>
              <w:jc w:val="right"/>
            </w:pPr>
            <w:r w:rsidRPr="00D027F3">
              <w:rPr>
                <w:rFonts w:cs="Calibri"/>
                <w:b/>
                <w:bCs/>
                <w:color w:val="000000"/>
              </w:rPr>
              <w:t>267</w:t>
            </w:r>
          </w:p>
        </w:tc>
        <w:tc>
          <w:tcPr>
            <w:tcW w:w="2221" w:type="dxa"/>
            <w:vAlign w:val="bottom"/>
          </w:tcPr>
          <w:p w14:paraId="539A0D3B" w14:textId="37C94A9F" w:rsidR="00D027F3" w:rsidRPr="00D027F3" w:rsidRDefault="00D027F3" w:rsidP="00033D06">
            <w:pPr>
              <w:spacing w:after="120" w:line="240" w:lineRule="auto"/>
              <w:jc w:val="right"/>
              <w:rPr>
                <w:rFonts w:cs="Calibri"/>
                <w:color w:val="000000"/>
              </w:rPr>
            </w:pPr>
            <w:r w:rsidRPr="00D027F3">
              <w:rPr>
                <w:rFonts w:cs="Calibri"/>
                <w:b/>
                <w:bCs/>
                <w:color w:val="000000"/>
              </w:rPr>
              <w:t>450</w:t>
            </w:r>
          </w:p>
        </w:tc>
      </w:tr>
    </w:tbl>
    <w:p w14:paraId="4B5B15B4" w14:textId="77777777" w:rsidR="00B76AEA" w:rsidRPr="00B76AEA" w:rsidRDefault="00B76AEA"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8"/>
        <w:gridCol w:w="1667"/>
        <w:gridCol w:w="1667"/>
        <w:gridCol w:w="1667"/>
        <w:gridCol w:w="1668"/>
      </w:tblGrid>
      <w:tr w:rsidR="00236311" w:rsidRPr="007A0605" w14:paraId="0CFAB3DE" w14:textId="77777777" w:rsidTr="00033D06">
        <w:tc>
          <w:tcPr>
            <w:tcW w:w="2398" w:type="dxa"/>
            <w:shd w:val="clear" w:color="auto" w:fill="FAE2D5" w:themeFill="accent2" w:themeFillTint="33"/>
            <w:vAlign w:val="bottom"/>
          </w:tcPr>
          <w:p w14:paraId="08ACDAAB" w14:textId="77777777" w:rsidR="00236311" w:rsidRPr="007A0605" w:rsidRDefault="00236311" w:rsidP="00033D06">
            <w:pPr>
              <w:spacing w:after="120" w:line="240" w:lineRule="auto"/>
              <w:rPr>
                <w:b/>
                <w:bCs/>
              </w:rPr>
            </w:pPr>
            <w:r>
              <w:rPr>
                <w:rFonts w:cs="Calibri"/>
                <w:b/>
                <w:bCs/>
                <w:color w:val="000000"/>
              </w:rPr>
              <w:t>Funding Pool</w:t>
            </w:r>
          </w:p>
        </w:tc>
        <w:tc>
          <w:tcPr>
            <w:tcW w:w="1667" w:type="dxa"/>
            <w:shd w:val="clear" w:color="auto" w:fill="FAE2D5" w:themeFill="accent2" w:themeFillTint="33"/>
            <w:vAlign w:val="bottom"/>
          </w:tcPr>
          <w:p w14:paraId="6A4D8D16" w14:textId="07385895" w:rsidR="00236311" w:rsidRPr="007A0605" w:rsidRDefault="00236311" w:rsidP="00033D06">
            <w:pPr>
              <w:spacing w:after="120" w:line="240" w:lineRule="auto"/>
              <w:jc w:val="right"/>
              <w:rPr>
                <w:b/>
                <w:bCs/>
              </w:rPr>
            </w:pPr>
            <w:r w:rsidRPr="006164AD">
              <w:rPr>
                <w:rFonts w:cs="Calibri"/>
                <w:b/>
                <w:bCs/>
                <w:color w:val="000000"/>
              </w:rPr>
              <w:t>2026/2027</w:t>
            </w:r>
          </w:p>
        </w:tc>
        <w:tc>
          <w:tcPr>
            <w:tcW w:w="1667" w:type="dxa"/>
            <w:shd w:val="clear" w:color="auto" w:fill="FAE2D5" w:themeFill="accent2" w:themeFillTint="33"/>
            <w:vAlign w:val="bottom"/>
          </w:tcPr>
          <w:p w14:paraId="5BC42B65" w14:textId="17AAFB90" w:rsidR="00236311" w:rsidRPr="007A0605" w:rsidRDefault="00236311" w:rsidP="00033D06">
            <w:pPr>
              <w:spacing w:after="120" w:line="240" w:lineRule="auto"/>
              <w:jc w:val="right"/>
              <w:rPr>
                <w:rFonts w:cs="Calibri"/>
                <w:b/>
                <w:bCs/>
                <w:color w:val="000000"/>
              </w:rPr>
            </w:pPr>
            <w:r w:rsidRPr="006164AD">
              <w:rPr>
                <w:rFonts w:cs="Calibri"/>
                <w:b/>
                <w:bCs/>
                <w:color w:val="000000"/>
              </w:rPr>
              <w:t>2027/2028</w:t>
            </w:r>
          </w:p>
        </w:tc>
        <w:tc>
          <w:tcPr>
            <w:tcW w:w="1667" w:type="dxa"/>
            <w:shd w:val="clear" w:color="auto" w:fill="FAE2D5" w:themeFill="accent2" w:themeFillTint="33"/>
            <w:vAlign w:val="bottom"/>
          </w:tcPr>
          <w:p w14:paraId="3C2A8352" w14:textId="2297567B" w:rsidR="00236311" w:rsidRPr="00B76AEA" w:rsidRDefault="00236311" w:rsidP="00033D06">
            <w:pPr>
              <w:spacing w:after="120" w:line="240" w:lineRule="auto"/>
              <w:jc w:val="right"/>
              <w:rPr>
                <w:rFonts w:cs="Calibri"/>
                <w:b/>
                <w:bCs/>
                <w:color w:val="000000"/>
              </w:rPr>
            </w:pPr>
            <w:r w:rsidRPr="006164AD">
              <w:rPr>
                <w:rFonts w:cs="Calibri"/>
                <w:b/>
                <w:bCs/>
                <w:color w:val="000000"/>
              </w:rPr>
              <w:t>2028/2029</w:t>
            </w:r>
          </w:p>
        </w:tc>
        <w:tc>
          <w:tcPr>
            <w:tcW w:w="1668" w:type="dxa"/>
            <w:shd w:val="clear" w:color="auto" w:fill="FAE2D5" w:themeFill="accent2" w:themeFillTint="33"/>
            <w:vAlign w:val="bottom"/>
          </w:tcPr>
          <w:p w14:paraId="45FCC412" w14:textId="22B8EB51" w:rsidR="00236311" w:rsidRPr="007A0605" w:rsidRDefault="00236311" w:rsidP="00033D06">
            <w:pPr>
              <w:spacing w:after="120" w:line="240" w:lineRule="auto"/>
              <w:jc w:val="right"/>
              <w:rPr>
                <w:rFonts w:cs="Calibri"/>
                <w:b/>
                <w:bCs/>
                <w:color w:val="000000"/>
              </w:rPr>
            </w:pPr>
            <w:r w:rsidRPr="006164AD">
              <w:rPr>
                <w:rFonts w:cs="Calibri"/>
                <w:b/>
                <w:bCs/>
                <w:color w:val="000000"/>
              </w:rPr>
              <w:t>Total approved</w:t>
            </w:r>
          </w:p>
        </w:tc>
      </w:tr>
      <w:tr w:rsidR="00CA77DF" w:rsidRPr="00D027F3" w14:paraId="2EFFA56E" w14:textId="77777777" w:rsidTr="00033D06">
        <w:tc>
          <w:tcPr>
            <w:tcW w:w="2398" w:type="dxa"/>
            <w:vAlign w:val="bottom"/>
          </w:tcPr>
          <w:p w14:paraId="08D31083" w14:textId="77777777" w:rsidR="00CA77DF" w:rsidRPr="00D027F3" w:rsidRDefault="00CA77DF" w:rsidP="00033D06">
            <w:pPr>
              <w:spacing w:after="120" w:line="240" w:lineRule="auto"/>
              <w:rPr>
                <w:b/>
                <w:bCs/>
              </w:rPr>
            </w:pPr>
            <w:r w:rsidRPr="00D027F3">
              <w:rPr>
                <w:rFonts w:cs="Calibri"/>
                <w:color w:val="000000"/>
              </w:rPr>
              <w:t>General arts fund</w:t>
            </w:r>
          </w:p>
        </w:tc>
        <w:tc>
          <w:tcPr>
            <w:tcW w:w="1667" w:type="dxa"/>
            <w:vAlign w:val="bottom"/>
          </w:tcPr>
          <w:p w14:paraId="242D224C" w14:textId="62627181" w:rsidR="00CA77DF" w:rsidRPr="00CA77DF" w:rsidRDefault="00CA77DF" w:rsidP="00033D06">
            <w:pPr>
              <w:spacing w:after="120" w:line="240" w:lineRule="auto"/>
              <w:jc w:val="right"/>
            </w:pPr>
            <w:r w:rsidRPr="00CA77DF">
              <w:rPr>
                <w:rFonts w:cs="Calibri"/>
                <w:color w:val="000000"/>
              </w:rPr>
              <w:t xml:space="preserve">$30,673,526 </w:t>
            </w:r>
          </w:p>
        </w:tc>
        <w:tc>
          <w:tcPr>
            <w:tcW w:w="1667" w:type="dxa"/>
            <w:vAlign w:val="bottom"/>
          </w:tcPr>
          <w:p w14:paraId="3FF3310E" w14:textId="7A33053D" w:rsidR="00CA77DF" w:rsidRPr="00CA77DF" w:rsidRDefault="00CA77DF" w:rsidP="00033D06">
            <w:pPr>
              <w:spacing w:after="120" w:line="240" w:lineRule="auto"/>
              <w:jc w:val="right"/>
              <w:rPr>
                <w:rFonts w:cs="Calibri"/>
                <w:color w:val="000000"/>
              </w:rPr>
            </w:pPr>
            <w:r w:rsidRPr="00CA77DF">
              <w:rPr>
                <w:rFonts w:cs="Calibri"/>
                <w:color w:val="000000"/>
              </w:rPr>
              <w:t xml:space="preserve"> $29,813,733 </w:t>
            </w:r>
          </w:p>
        </w:tc>
        <w:tc>
          <w:tcPr>
            <w:tcW w:w="1667" w:type="dxa"/>
            <w:vAlign w:val="bottom"/>
          </w:tcPr>
          <w:p w14:paraId="728973A1" w14:textId="117D56B6" w:rsidR="00CA77DF" w:rsidRPr="00CA77DF" w:rsidRDefault="00CA77DF" w:rsidP="00033D06">
            <w:pPr>
              <w:spacing w:after="120" w:line="240" w:lineRule="auto"/>
              <w:jc w:val="right"/>
            </w:pPr>
            <w:r w:rsidRPr="00CA77DF">
              <w:rPr>
                <w:rFonts w:cs="Calibri"/>
                <w:color w:val="000000"/>
              </w:rPr>
              <w:t xml:space="preserve"> $27,517,075 </w:t>
            </w:r>
          </w:p>
        </w:tc>
        <w:tc>
          <w:tcPr>
            <w:tcW w:w="1668" w:type="dxa"/>
            <w:vAlign w:val="bottom"/>
          </w:tcPr>
          <w:p w14:paraId="1E25E645" w14:textId="551B38AD" w:rsidR="00CA77DF" w:rsidRPr="00CA77DF" w:rsidRDefault="00CA77DF" w:rsidP="00033D06">
            <w:pPr>
              <w:spacing w:after="120" w:line="240" w:lineRule="auto"/>
              <w:jc w:val="right"/>
              <w:rPr>
                <w:rFonts w:cs="Calibri"/>
                <w:color w:val="000000"/>
              </w:rPr>
            </w:pPr>
            <w:r w:rsidRPr="00CA77DF">
              <w:rPr>
                <w:rFonts w:cs="Calibri"/>
                <w:color w:val="000000"/>
              </w:rPr>
              <w:t xml:space="preserve"> $88,004,334 </w:t>
            </w:r>
          </w:p>
        </w:tc>
      </w:tr>
      <w:tr w:rsidR="00CA77DF" w:rsidRPr="00D027F3" w14:paraId="32313599" w14:textId="77777777" w:rsidTr="00033D06">
        <w:tc>
          <w:tcPr>
            <w:tcW w:w="2398" w:type="dxa"/>
            <w:vAlign w:val="bottom"/>
          </w:tcPr>
          <w:p w14:paraId="207A47ED" w14:textId="77777777" w:rsidR="00CA77DF" w:rsidRPr="00D027F3" w:rsidRDefault="00CA77DF" w:rsidP="00033D06">
            <w:pPr>
              <w:spacing w:after="120" w:line="240" w:lineRule="auto"/>
              <w:rPr>
                <w:b/>
                <w:bCs/>
              </w:rPr>
            </w:pPr>
            <w:r w:rsidRPr="00D027F3">
              <w:rPr>
                <w:rFonts w:cs="Calibri"/>
                <w:color w:val="000000"/>
              </w:rPr>
              <w:t>Ngā toi Māori fund</w:t>
            </w:r>
          </w:p>
        </w:tc>
        <w:tc>
          <w:tcPr>
            <w:tcW w:w="1667" w:type="dxa"/>
            <w:vAlign w:val="bottom"/>
          </w:tcPr>
          <w:p w14:paraId="0E261635" w14:textId="6C217A10" w:rsidR="00CA77DF" w:rsidRPr="00CA77DF" w:rsidRDefault="00CA77DF" w:rsidP="00033D06">
            <w:pPr>
              <w:spacing w:after="120" w:line="240" w:lineRule="auto"/>
              <w:jc w:val="right"/>
            </w:pPr>
            <w:r w:rsidRPr="00CA77DF">
              <w:rPr>
                <w:rFonts w:cs="Calibri"/>
                <w:color w:val="000000"/>
              </w:rPr>
              <w:t xml:space="preserve"> $5,730,335 </w:t>
            </w:r>
          </w:p>
        </w:tc>
        <w:tc>
          <w:tcPr>
            <w:tcW w:w="1667" w:type="dxa"/>
            <w:vAlign w:val="bottom"/>
          </w:tcPr>
          <w:p w14:paraId="45108EC5" w14:textId="5C4F6155" w:rsidR="00CA77DF" w:rsidRPr="00CA77DF" w:rsidRDefault="00CA77DF" w:rsidP="00033D06">
            <w:pPr>
              <w:spacing w:after="120" w:line="240" w:lineRule="auto"/>
              <w:jc w:val="right"/>
              <w:rPr>
                <w:rFonts w:cs="Calibri"/>
                <w:color w:val="000000"/>
              </w:rPr>
            </w:pPr>
            <w:r w:rsidRPr="00CA77DF">
              <w:rPr>
                <w:rFonts w:cs="Calibri"/>
                <w:color w:val="000000"/>
              </w:rPr>
              <w:t xml:space="preserve"> $4,841,846 </w:t>
            </w:r>
          </w:p>
        </w:tc>
        <w:tc>
          <w:tcPr>
            <w:tcW w:w="1667" w:type="dxa"/>
            <w:vAlign w:val="bottom"/>
          </w:tcPr>
          <w:p w14:paraId="662EB130" w14:textId="37E97A80" w:rsidR="00CA77DF" w:rsidRPr="00CA77DF" w:rsidRDefault="00CA77DF" w:rsidP="00033D06">
            <w:pPr>
              <w:spacing w:after="120" w:line="240" w:lineRule="auto"/>
              <w:jc w:val="right"/>
            </w:pPr>
            <w:r w:rsidRPr="00CA77DF">
              <w:rPr>
                <w:rFonts w:cs="Calibri"/>
                <w:color w:val="000000"/>
              </w:rPr>
              <w:t xml:space="preserve"> $4,736,846 </w:t>
            </w:r>
          </w:p>
        </w:tc>
        <w:tc>
          <w:tcPr>
            <w:tcW w:w="1668" w:type="dxa"/>
            <w:vAlign w:val="bottom"/>
          </w:tcPr>
          <w:p w14:paraId="285078A6" w14:textId="03E7BAEB" w:rsidR="00CA77DF" w:rsidRPr="00CA77DF" w:rsidRDefault="00CA77DF" w:rsidP="00033D06">
            <w:pPr>
              <w:spacing w:after="120" w:line="240" w:lineRule="auto"/>
              <w:jc w:val="right"/>
              <w:rPr>
                <w:rFonts w:cs="Calibri"/>
                <w:color w:val="000000"/>
              </w:rPr>
            </w:pPr>
            <w:r w:rsidRPr="00CA77DF">
              <w:rPr>
                <w:rFonts w:cs="Calibri"/>
                <w:color w:val="000000"/>
              </w:rPr>
              <w:t xml:space="preserve"> $15,309,027 </w:t>
            </w:r>
          </w:p>
        </w:tc>
      </w:tr>
      <w:tr w:rsidR="00CA77DF" w:rsidRPr="00D027F3" w14:paraId="074C99E9" w14:textId="77777777" w:rsidTr="00033D06">
        <w:tc>
          <w:tcPr>
            <w:tcW w:w="2398" w:type="dxa"/>
            <w:vAlign w:val="bottom"/>
          </w:tcPr>
          <w:p w14:paraId="24E1F863" w14:textId="77777777" w:rsidR="00CA77DF" w:rsidRPr="00D027F3" w:rsidRDefault="00CA77DF" w:rsidP="00033D06">
            <w:pPr>
              <w:spacing w:after="120" w:line="240" w:lineRule="auto"/>
              <w:rPr>
                <w:b/>
                <w:bCs/>
              </w:rPr>
            </w:pPr>
            <w:r w:rsidRPr="00D027F3">
              <w:rPr>
                <w:rFonts w:cs="Calibri"/>
                <w:color w:val="000000"/>
              </w:rPr>
              <w:t>Pacific arts fund</w:t>
            </w:r>
          </w:p>
        </w:tc>
        <w:tc>
          <w:tcPr>
            <w:tcW w:w="1667" w:type="dxa"/>
            <w:vAlign w:val="bottom"/>
          </w:tcPr>
          <w:p w14:paraId="0C02C496" w14:textId="020D7419" w:rsidR="00CA77DF" w:rsidRPr="00CA77DF" w:rsidRDefault="00CA77DF" w:rsidP="00033D06">
            <w:pPr>
              <w:spacing w:after="120" w:line="240" w:lineRule="auto"/>
              <w:jc w:val="right"/>
            </w:pPr>
            <w:r w:rsidRPr="00CA77DF">
              <w:rPr>
                <w:rFonts w:cs="Calibri"/>
                <w:color w:val="000000"/>
              </w:rPr>
              <w:t xml:space="preserve"> $4,479,897 </w:t>
            </w:r>
          </w:p>
        </w:tc>
        <w:tc>
          <w:tcPr>
            <w:tcW w:w="1667" w:type="dxa"/>
            <w:vAlign w:val="bottom"/>
          </w:tcPr>
          <w:p w14:paraId="5238DFB8" w14:textId="75F15801" w:rsidR="00CA77DF" w:rsidRPr="00CA77DF" w:rsidRDefault="00CA77DF" w:rsidP="00033D06">
            <w:pPr>
              <w:spacing w:after="120" w:line="240" w:lineRule="auto"/>
              <w:jc w:val="right"/>
              <w:rPr>
                <w:rFonts w:cs="Calibri"/>
                <w:color w:val="000000"/>
              </w:rPr>
            </w:pPr>
            <w:r w:rsidRPr="00CA77DF">
              <w:rPr>
                <w:rFonts w:cs="Calibri"/>
                <w:color w:val="000000"/>
              </w:rPr>
              <w:t xml:space="preserve"> $4,199,897 </w:t>
            </w:r>
          </w:p>
        </w:tc>
        <w:tc>
          <w:tcPr>
            <w:tcW w:w="1667" w:type="dxa"/>
            <w:vAlign w:val="bottom"/>
          </w:tcPr>
          <w:p w14:paraId="613C6111" w14:textId="50267353" w:rsidR="00CA77DF" w:rsidRPr="00CA77DF" w:rsidRDefault="00CA77DF" w:rsidP="00033D06">
            <w:pPr>
              <w:spacing w:after="120" w:line="240" w:lineRule="auto"/>
              <w:jc w:val="right"/>
            </w:pPr>
            <w:r w:rsidRPr="00CA77DF">
              <w:rPr>
                <w:rFonts w:cs="Calibri"/>
                <w:color w:val="000000"/>
              </w:rPr>
              <w:t xml:space="preserve"> $4,049,897 </w:t>
            </w:r>
          </w:p>
        </w:tc>
        <w:tc>
          <w:tcPr>
            <w:tcW w:w="1668" w:type="dxa"/>
            <w:vAlign w:val="bottom"/>
          </w:tcPr>
          <w:p w14:paraId="6464BA51" w14:textId="548038BA" w:rsidR="00CA77DF" w:rsidRPr="00CA77DF" w:rsidRDefault="00CA77DF" w:rsidP="00033D06">
            <w:pPr>
              <w:spacing w:after="120" w:line="240" w:lineRule="auto"/>
              <w:jc w:val="right"/>
              <w:rPr>
                <w:rFonts w:cs="Calibri"/>
                <w:color w:val="000000"/>
              </w:rPr>
            </w:pPr>
            <w:r w:rsidRPr="00CA77DF">
              <w:rPr>
                <w:rFonts w:cs="Calibri"/>
                <w:color w:val="000000"/>
              </w:rPr>
              <w:t xml:space="preserve"> $12,729,691 </w:t>
            </w:r>
          </w:p>
        </w:tc>
      </w:tr>
      <w:tr w:rsidR="00CA77DF" w:rsidRPr="00EC463D" w14:paraId="2569636A" w14:textId="77777777" w:rsidTr="00033D06">
        <w:tc>
          <w:tcPr>
            <w:tcW w:w="2398" w:type="dxa"/>
            <w:vAlign w:val="bottom"/>
          </w:tcPr>
          <w:p w14:paraId="20B92303" w14:textId="77777777" w:rsidR="00CA77DF" w:rsidRPr="00EC463D" w:rsidRDefault="00CA77DF" w:rsidP="00033D06">
            <w:pPr>
              <w:spacing w:after="120" w:line="240" w:lineRule="auto"/>
              <w:rPr>
                <w:b/>
                <w:bCs/>
              </w:rPr>
            </w:pPr>
            <w:r w:rsidRPr="00EC463D">
              <w:rPr>
                <w:rFonts w:cs="Calibri"/>
                <w:b/>
                <w:bCs/>
                <w:color w:val="000000"/>
              </w:rPr>
              <w:t>Total</w:t>
            </w:r>
          </w:p>
        </w:tc>
        <w:tc>
          <w:tcPr>
            <w:tcW w:w="1667" w:type="dxa"/>
            <w:vAlign w:val="bottom"/>
          </w:tcPr>
          <w:p w14:paraId="7980F9BC" w14:textId="4EA0F7F8" w:rsidR="00CA77DF" w:rsidRPr="00EC463D" w:rsidRDefault="00CA77DF" w:rsidP="00033D06">
            <w:pPr>
              <w:spacing w:after="120" w:line="240" w:lineRule="auto"/>
              <w:jc w:val="right"/>
              <w:rPr>
                <w:b/>
                <w:bCs/>
              </w:rPr>
            </w:pPr>
            <w:r w:rsidRPr="00EC463D">
              <w:rPr>
                <w:rFonts w:cs="Calibri"/>
                <w:b/>
                <w:bCs/>
                <w:color w:val="000000"/>
              </w:rPr>
              <w:t xml:space="preserve"> $40,883,758 </w:t>
            </w:r>
          </w:p>
        </w:tc>
        <w:tc>
          <w:tcPr>
            <w:tcW w:w="1667" w:type="dxa"/>
            <w:vAlign w:val="bottom"/>
          </w:tcPr>
          <w:p w14:paraId="272BF280" w14:textId="48227F1D" w:rsidR="00CA77DF" w:rsidRPr="00EC463D" w:rsidRDefault="00CA77DF" w:rsidP="00033D06">
            <w:pPr>
              <w:spacing w:after="120" w:line="240" w:lineRule="auto"/>
              <w:jc w:val="right"/>
              <w:rPr>
                <w:rFonts w:cs="Calibri"/>
                <w:b/>
                <w:bCs/>
                <w:color w:val="000000"/>
              </w:rPr>
            </w:pPr>
            <w:r w:rsidRPr="00EC463D">
              <w:rPr>
                <w:rFonts w:cs="Calibri"/>
                <w:b/>
                <w:bCs/>
                <w:color w:val="000000"/>
              </w:rPr>
              <w:t xml:space="preserve"> $38,855,476 </w:t>
            </w:r>
          </w:p>
        </w:tc>
        <w:tc>
          <w:tcPr>
            <w:tcW w:w="1667" w:type="dxa"/>
            <w:vAlign w:val="bottom"/>
          </w:tcPr>
          <w:p w14:paraId="63F9A4B8" w14:textId="5765EF27" w:rsidR="00CA77DF" w:rsidRPr="00EC463D" w:rsidRDefault="00CA77DF" w:rsidP="00033D06">
            <w:pPr>
              <w:spacing w:after="120" w:line="240" w:lineRule="auto"/>
              <w:jc w:val="right"/>
              <w:rPr>
                <w:b/>
                <w:bCs/>
              </w:rPr>
            </w:pPr>
            <w:r w:rsidRPr="00EC463D">
              <w:rPr>
                <w:rFonts w:cs="Calibri"/>
                <w:b/>
                <w:bCs/>
                <w:color w:val="000000"/>
              </w:rPr>
              <w:t xml:space="preserve"> $36,303,818 </w:t>
            </w:r>
          </w:p>
        </w:tc>
        <w:tc>
          <w:tcPr>
            <w:tcW w:w="1668" w:type="dxa"/>
            <w:vAlign w:val="bottom"/>
          </w:tcPr>
          <w:p w14:paraId="7B3117C2" w14:textId="6A3ADE53" w:rsidR="00CA77DF" w:rsidRPr="00EC463D" w:rsidRDefault="00CA77DF" w:rsidP="00033D06">
            <w:pPr>
              <w:spacing w:after="120" w:line="240" w:lineRule="auto"/>
              <w:jc w:val="right"/>
              <w:rPr>
                <w:rFonts w:cs="Calibri"/>
                <w:b/>
                <w:bCs/>
                <w:color w:val="000000"/>
              </w:rPr>
            </w:pPr>
            <w:r w:rsidRPr="00EC463D">
              <w:rPr>
                <w:rFonts w:cs="Calibri"/>
                <w:b/>
                <w:bCs/>
                <w:color w:val="000000"/>
              </w:rPr>
              <w:t xml:space="preserve"> $116,043,052 </w:t>
            </w:r>
          </w:p>
        </w:tc>
      </w:tr>
    </w:tbl>
    <w:p w14:paraId="25385BF9" w14:textId="33D93B30" w:rsidR="007E7A6A" w:rsidRDefault="007E7A6A" w:rsidP="00172576">
      <w:pPr>
        <w:spacing w:after="0" w:line="240" w:lineRule="auto"/>
        <w:ind w:left="567" w:hanging="567"/>
        <w:rPr>
          <w:rFonts w:eastAsia="Aptos" w:cs="Aptos"/>
          <w:b/>
          <w:bCs/>
          <w:iCs/>
          <w:color w:val="000000" w:themeColor="text1"/>
          <w:sz w:val="24"/>
          <w:szCs w:val="24"/>
        </w:rPr>
      </w:pPr>
    </w:p>
    <w:p w14:paraId="353E5DB5" w14:textId="77777777" w:rsidR="00AB10FF" w:rsidRDefault="00AB10FF">
      <w:pPr>
        <w:rPr>
          <w:b/>
          <w:bCs/>
          <w:sz w:val="24"/>
          <w:szCs w:val="24"/>
        </w:rPr>
      </w:pPr>
      <w:r>
        <w:rPr>
          <w:b/>
          <w:bCs/>
          <w:sz w:val="24"/>
          <w:szCs w:val="24"/>
        </w:rPr>
        <w:br w:type="page"/>
      </w:r>
    </w:p>
    <w:p w14:paraId="2708434E" w14:textId="4FBF5A18" w:rsidR="00C53643" w:rsidRPr="00B531A0" w:rsidRDefault="00C53643" w:rsidP="00810AC1">
      <w:pPr>
        <w:pStyle w:val="ListParagraph"/>
        <w:numPr>
          <w:ilvl w:val="1"/>
          <w:numId w:val="25"/>
        </w:numPr>
        <w:spacing w:after="0" w:line="240" w:lineRule="auto"/>
        <w:ind w:left="567" w:hanging="567"/>
        <w:outlineLvl w:val="2"/>
        <w:rPr>
          <w:b/>
          <w:bCs/>
          <w:sz w:val="24"/>
          <w:szCs w:val="24"/>
        </w:rPr>
      </w:pPr>
      <w:bookmarkStart w:id="12" w:name="_Toc239931715"/>
      <w:r w:rsidRPr="00B531A0">
        <w:rPr>
          <w:b/>
          <w:bCs/>
          <w:sz w:val="24"/>
          <w:szCs w:val="24"/>
        </w:rPr>
        <w:lastRenderedPageBreak/>
        <w:t>Funding by location</w:t>
      </w:r>
      <w:bookmarkEnd w:id="12"/>
    </w:p>
    <w:p w14:paraId="08CED7CF" w14:textId="77777777" w:rsidR="00C53643" w:rsidRDefault="00C53643" w:rsidP="00172576">
      <w:pPr>
        <w:spacing w:after="0" w:line="240" w:lineRule="auto"/>
        <w:rPr>
          <w:rFonts w:eastAsia="Aptos" w:cs="Aptos"/>
          <w:b/>
          <w:bCs/>
          <w:iCs/>
          <w:color w:val="000000" w:themeColor="text1"/>
          <w:sz w:val="24"/>
          <w:szCs w:val="24"/>
        </w:rPr>
      </w:pPr>
    </w:p>
    <w:p w14:paraId="4D34A742" w14:textId="756139C6" w:rsidR="00534F62" w:rsidRPr="00385FE3" w:rsidRDefault="000804F4" w:rsidP="00172576">
      <w:pPr>
        <w:spacing w:after="0" w:line="240" w:lineRule="auto"/>
        <w:rPr>
          <w:rFonts w:ascii="Aptos" w:hAnsi="Aptos"/>
          <w:b/>
          <w:sz w:val="24"/>
          <w:szCs w:val="24"/>
        </w:rPr>
      </w:pPr>
      <w:r w:rsidRPr="00385FE3">
        <w:rPr>
          <w:rFonts w:ascii="Aptos" w:hAnsi="Aptos"/>
          <w:b/>
          <w:sz w:val="24"/>
          <w:szCs w:val="24"/>
        </w:rPr>
        <w:t xml:space="preserve">Funded </w:t>
      </w:r>
      <w:r w:rsidR="00592444" w:rsidRPr="00385FE3">
        <w:rPr>
          <w:rFonts w:ascii="Aptos" w:hAnsi="Aptos"/>
          <w:b/>
          <w:sz w:val="24"/>
          <w:szCs w:val="24"/>
        </w:rPr>
        <w:t>o</w:t>
      </w:r>
      <w:r w:rsidRPr="00385FE3">
        <w:rPr>
          <w:rFonts w:ascii="Aptos" w:hAnsi="Aptos"/>
          <w:b/>
          <w:sz w:val="24"/>
          <w:szCs w:val="24"/>
        </w:rPr>
        <w:t>rganisations</w:t>
      </w:r>
      <w:r w:rsidR="00592444" w:rsidRPr="00385FE3">
        <w:rPr>
          <w:rFonts w:ascii="Aptos" w:hAnsi="Aptos"/>
          <w:b/>
          <w:sz w:val="24"/>
          <w:szCs w:val="24"/>
        </w:rPr>
        <w:t xml:space="preserve"> and funding by national and regional classification</w:t>
      </w:r>
    </w:p>
    <w:p w14:paraId="041D42CC" w14:textId="77777777" w:rsidR="00005AA5" w:rsidRDefault="00005AA5" w:rsidP="00172576">
      <w:pPr>
        <w:spacing w:after="0" w:line="240" w:lineRule="auto"/>
        <w:rPr>
          <w:rFonts w:ascii="Aptos" w:hAnsi="Aptos"/>
          <w:b/>
          <w:bCs/>
          <w:iCs/>
        </w:rPr>
      </w:pPr>
    </w:p>
    <w:p w14:paraId="4BF1338C" w14:textId="7318D18E" w:rsidR="00592444" w:rsidRDefault="00005AA5" w:rsidP="00172576">
      <w:pPr>
        <w:spacing w:after="0" w:line="240" w:lineRule="auto"/>
        <w:rPr>
          <w:rFonts w:ascii="Aptos" w:hAnsi="Aptos"/>
          <w:iCs/>
          <w:sz w:val="24"/>
          <w:szCs w:val="24"/>
        </w:rPr>
      </w:pPr>
      <w:r w:rsidRPr="00737AF6">
        <w:rPr>
          <w:rFonts w:ascii="Aptos" w:hAnsi="Aptos"/>
          <w:iCs/>
          <w:sz w:val="24"/>
          <w:szCs w:val="24"/>
        </w:rPr>
        <w:t>National organisations</w:t>
      </w:r>
      <w:r w:rsidR="00737AF6" w:rsidRPr="00737AF6">
        <w:rPr>
          <w:rFonts w:ascii="Aptos" w:hAnsi="Aptos"/>
          <w:iCs/>
          <w:sz w:val="24"/>
          <w:szCs w:val="24"/>
        </w:rPr>
        <w:t xml:space="preserve"> </w:t>
      </w:r>
      <w:r w:rsidRPr="00737AF6">
        <w:rPr>
          <w:rFonts w:ascii="Aptos" w:hAnsi="Aptos"/>
          <w:iCs/>
          <w:sz w:val="24"/>
          <w:szCs w:val="24"/>
        </w:rPr>
        <w:t>primar</w:t>
      </w:r>
      <w:r w:rsidR="0017281D" w:rsidRPr="00737AF6">
        <w:rPr>
          <w:rFonts w:ascii="Aptos" w:hAnsi="Aptos"/>
          <w:iCs/>
          <w:sz w:val="24"/>
          <w:szCs w:val="24"/>
        </w:rPr>
        <w:t>ily deliver</w:t>
      </w:r>
      <w:r w:rsidRPr="00737AF6">
        <w:rPr>
          <w:rFonts w:ascii="Aptos" w:hAnsi="Aptos"/>
          <w:iCs/>
          <w:sz w:val="24"/>
          <w:szCs w:val="24"/>
        </w:rPr>
        <w:t xml:space="preserve"> activit</w:t>
      </w:r>
      <w:r w:rsidR="00037074" w:rsidRPr="00737AF6">
        <w:rPr>
          <w:rFonts w:ascii="Aptos" w:hAnsi="Aptos"/>
          <w:iCs/>
          <w:sz w:val="24"/>
          <w:szCs w:val="24"/>
        </w:rPr>
        <w:t>ies</w:t>
      </w:r>
      <w:r w:rsidRPr="00737AF6">
        <w:rPr>
          <w:rFonts w:ascii="Aptos" w:hAnsi="Aptos"/>
          <w:iCs/>
          <w:sz w:val="24"/>
          <w:szCs w:val="24"/>
        </w:rPr>
        <w:t xml:space="preserve"> or services </w:t>
      </w:r>
      <w:r w:rsidR="00D947E2" w:rsidRPr="00737AF6">
        <w:rPr>
          <w:rFonts w:ascii="Aptos" w:hAnsi="Aptos"/>
          <w:iCs/>
          <w:sz w:val="24"/>
          <w:szCs w:val="24"/>
        </w:rPr>
        <w:t>that benefit communities acr</w:t>
      </w:r>
      <w:r w:rsidRPr="00737AF6">
        <w:rPr>
          <w:rFonts w:ascii="Aptos" w:hAnsi="Aptos"/>
          <w:iCs/>
          <w:sz w:val="24"/>
          <w:szCs w:val="24"/>
        </w:rPr>
        <w:t>oss multiple locations</w:t>
      </w:r>
      <w:r w:rsidR="00B41841" w:rsidRPr="00737AF6">
        <w:rPr>
          <w:rFonts w:ascii="Aptos" w:hAnsi="Aptos"/>
          <w:iCs/>
          <w:sz w:val="24"/>
          <w:szCs w:val="24"/>
        </w:rPr>
        <w:t>, including</w:t>
      </w:r>
      <w:r w:rsidRPr="00737AF6">
        <w:rPr>
          <w:rFonts w:ascii="Aptos" w:hAnsi="Aptos"/>
          <w:iCs/>
          <w:sz w:val="24"/>
          <w:szCs w:val="24"/>
        </w:rPr>
        <w:t xml:space="preserve"> national membership or peak bodies, touring organisations,</w:t>
      </w:r>
      <w:r w:rsidR="005B7A89" w:rsidRPr="00737AF6">
        <w:rPr>
          <w:rFonts w:ascii="Aptos" w:hAnsi="Aptos"/>
          <w:iCs/>
          <w:sz w:val="24"/>
          <w:szCs w:val="24"/>
        </w:rPr>
        <w:t xml:space="preserve"> </w:t>
      </w:r>
      <w:r w:rsidR="00F66795" w:rsidRPr="00737AF6">
        <w:rPr>
          <w:rFonts w:ascii="Aptos" w:hAnsi="Aptos"/>
          <w:iCs/>
          <w:sz w:val="24"/>
          <w:szCs w:val="24"/>
        </w:rPr>
        <w:t>publishers,</w:t>
      </w:r>
      <w:r w:rsidRPr="00737AF6">
        <w:rPr>
          <w:rFonts w:ascii="Aptos" w:hAnsi="Aptos"/>
          <w:iCs/>
          <w:sz w:val="24"/>
          <w:szCs w:val="24"/>
        </w:rPr>
        <w:t xml:space="preserve"> and organisations </w:t>
      </w:r>
      <w:r w:rsidR="00E90EC2" w:rsidRPr="00737AF6">
        <w:rPr>
          <w:rFonts w:ascii="Aptos" w:hAnsi="Aptos"/>
          <w:iCs/>
          <w:sz w:val="24"/>
          <w:szCs w:val="24"/>
        </w:rPr>
        <w:t>providing nationally accessible or international</w:t>
      </w:r>
      <w:r w:rsidRPr="00737AF6">
        <w:rPr>
          <w:rFonts w:ascii="Aptos" w:hAnsi="Aptos"/>
          <w:iCs/>
          <w:sz w:val="24"/>
          <w:szCs w:val="24"/>
        </w:rPr>
        <w:t xml:space="preserve"> opportunities.</w:t>
      </w:r>
      <w:r w:rsidR="00737AF6" w:rsidRPr="00737AF6">
        <w:rPr>
          <w:rFonts w:ascii="Aptos" w:hAnsi="Aptos"/>
          <w:iCs/>
          <w:sz w:val="24"/>
          <w:szCs w:val="24"/>
        </w:rPr>
        <w:t xml:space="preserve"> </w:t>
      </w:r>
      <w:r w:rsidRPr="00737AF6">
        <w:rPr>
          <w:rFonts w:ascii="Aptos" w:hAnsi="Aptos"/>
          <w:iCs/>
          <w:sz w:val="24"/>
          <w:szCs w:val="24"/>
        </w:rPr>
        <w:t xml:space="preserve">Regional organisations are classified </w:t>
      </w:r>
      <w:r w:rsidR="0086529D" w:rsidRPr="00737AF6">
        <w:rPr>
          <w:rFonts w:ascii="Aptos" w:hAnsi="Aptos"/>
          <w:iCs/>
          <w:sz w:val="24"/>
          <w:szCs w:val="24"/>
        </w:rPr>
        <w:t>by</w:t>
      </w:r>
      <w:r w:rsidRPr="00737AF6">
        <w:rPr>
          <w:rFonts w:ascii="Aptos" w:hAnsi="Aptos"/>
          <w:iCs/>
          <w:sz w:val="24"/>
          <w:szCs w:val="24"/>
        </w:rPr>
        <w:t xml:space="preserve"> their recorded headquarters location and primarily </w:t>
      </w:r>
      <w:r w:rsidR="006F3CBD" w:rsidRPr="00737AF6">
        <w:rPr>
          <w:rFonts w:ascii="Aptos" w:hAnsi="Aptos"/>
          <w:iCs/>
          <w:sz w:val="24"/>
          <w:szCs w:val="24"/>
        </w:rPr>
        <w:t>serve</w:t>
      </w:r>
      <w:r w:rsidRPr="00737AF6">
        <w:rPr>
          <w:rFonts w:ascii="Aptos" w:hAnsi="Aptos"/>
          <w:iCs/>
          <w:sz w:val="24"/>
          <w:szCs w:val="24"/>
        </w:rPr>
        <w:t xml:space="preserve"> communities </w:t>
      </w:r>
      <w:r w:rsidR="006F3CBD" w:rsidRPr="00737AF6">
        <w:rPr>
          <w:rFonts w:ascii="Aptos" w:hAnsi="Aptos"/>
          <w:iCs/>
          <w:sz w:val="24"/>
          <w:szCs w:val="24"/>
        </w:rPr>
        <w:t>within that region</w:t>
      </w:r>
      <w:r w:rsidRPr="00737AF6">
        <w:rPr>
          <w:rFonts w:ascii="Aptos" w:hAnsi="Aptos"/>
          <w:iCs/>
          <w:sz w:val="24"/>
          <w:szCs w:val="24"/>
        </w:rPr>
        <w:t xml:space="preserve">.  </w:t>
      </w:r>
    </w:p>
    <w:p w14:paraId="089D7A19" w14:textId="77777777" w:rsidR="00651881" w:rsidRDefault="00651881" w:rsidP="00172576">
      <w:pPr>
        <w:spacing w:after="0" w:line="240" w:lineRule="auto"/>
        <w:rPr>
          <w:rFonts w:ascii="Aptos" w:hAnsi="Aptos"/>
          <w:iCs/>
          <w:sz w:val="24"/>
          <w:szCs w:val="24"/>
        </w:rPr>
      </w:pPr>
    </w:p>
    <w:p w14:paraId="6C34A556" w14:textId="485DB130" w:rsidR="00651881" w:rsidRPr="00651881" w:rsidRDefault="00651881" w:rsidP="00172576">
      <w:pPr>
        <w:spacing w:after="0" w:line="240" w:lineRule="auto"/>
        <w:rPr>
          <w:rFonts w:ascii="Aptos" w:hAnsi="Aptos"/>
          <w:iCs/>
          <w:sz w:val="24"/>
          <w:szCs w:val="24"/>
        </w:rPr>
      </w:pPr>
      <w:r w:rsidRPr="00651881">
        <w:rPr>
          <w:rFonts w:ascii="Aptos" w:hAnsi="Aptos"/>
          <w:iCs/>
          <w:sz w:val="24"/>
          <w:szCs w:val="24"/>
        </w:rPr>
        <w:t>This classification was developed for the AOG Fund 2026 and may not apply to future investment decisions or funding programmes for organisations and groups.</w:t>
      </w:r>
    </w:p>
    <w:p w14:paraId="37DFFF25" w14:textId="7BB21F6A" w:rsidR="00737AF6" w:rsidRPr="00737AF6" w:rsidRDefault="00737AF6" w:rsidP="6374D7BB">
      <w:pPr>
        <w:pStyle w:val="ListParagraph"/>
        <w:spacing w:after="0" w:line="240" w:lineRule="auto"/>
        <w:ind w:left="567"/>
        <w:rPr>
          <w:rFonts w:ascii="Aptos" w:hAnsi="Aptos"/>
          <w:b/>
          <w:bCs/>
        </w:rPr>
      </w:pPr>
    </w:p>
    <w:tbl>
      <w:tblPr>
        <w:tblStyle w:val="TableGrid"/>
        <w:tblW w:w="9174" w:type="dxa"/>
        <w:tblLook w:val="04A0" w:firstRow="1" w:lastRow="0" w:firstColumn="1" w:lastColumn="0" w:noHBand="0" w:noVBand="1"/>
      </w:tblPr>
      <w:tblGrid>
        <w:gridCol w:w="1090"/>
        <w:gridCol w:w="1910"/>
        <w:gridCol w:w="1531"/>
        <w:gridCol w:w="1560"/>
        <w:gridCol w:w="1559"/>
        <w:gridCol w:w="1524"/>
      </w:tblGrid>
      <w:tr w:rsidR="00534F62" w:rsidRPr="00C4449D" w14:paraId="4769859C" w14:textId="77777777" w:rsidTr="00A84291">
        <w:trPr>
          <w:trHeight w:val="280"/>
        </w:trPr>
        <w:tc>
          <w:tcPr>
            <w:tcW w:w="1090" w:type="dxa"/>
            <w:shd w:val="clear" w:color="auto" w:fill="FAE2D5" w:themeFill="accent2" w:themeFillTint="33"/>
            <w:noWrap/>
            <w:hideMark/>
          </w:tcPr>
          <w:p w14:paraId="78015A6D" w14:textId="77777777" w:rsidR="00534F62" w:rsidRPr="00B16383" w:rsidRDefault="00534F62" w:rsidP="00241F6C">
            <w:pPr>
              <w:spacing w:line="259" w:lineRule="auto"/>
              <w:rPr>
                <w:rFonts w:cs="Calibri"/>
                <w:b/>
                <w:bCs/>
                <w:color w:val="000000"/>
              </w:rPr>
            </w:pPr>
            <w:r w:rsidRPr="00B16383">
              <w:rPr>
                <w:rFonts w:cs="Calibri"/>
                <w:b/>
                <w:bCs/>
                <w:color w:val="000000"/>
              </w:rPr>
              <w:t>Type</w:t>
            </w:r>
          </w:p>
        </w:tc>
        <w:tc>
          <w:tcPr>
            <w:tcW w:w="1910" w:type="dxa"/>
            <w:shd w:val="clear" w:color="auto" w:fill="FAE2D5" w:themeFill="accent2" w:themeFillTint="33"/>
            <w:noWrap/>
            <w:hideMark/>
          </w:tcPr>
          <w:p w14:paraId="66F7046D" w14:textId="77777777" w:rsidR="00534F62" w:rsidRPr="00B16383" w:rsidRDefault="00534F62" w:rsidP="00241F6C">
            <w:pPr>
              <w:spacing w:line="259" w:lineRule="auto"/>
              <w:jc w:val="center"/>
              <w:rPr>
                <w:rFonts w:cs="Calibri"/>
                <w:b/>
                <w:bCs/>
                <w:color w:val="000000"/>
              </w:rPr>
            </w:pPr>
            <w:r w:rsidRPr="00B16383">
              <w:rPr>
                <w:rFonts w:cs="Calibri"/>
                <w:b/>
                <w:bCs/>
                <w:color w:val="000000"/>
              </w:rPr>
              <w:t>Funded</w:t>
            </w:r>
          </w:p>
          <w:p w14:paraId="2D71BB1E" w14:textId="77777777" w:rsidR="00534F62" w:rsidRPr="00B16383" w:rsidRDefault="00534F62" w:rsidP="00241F6C">
            <w:pPr>
              <w:spacing w:line="259" w:lineRule="auto"/>
              <w:jc w:val="center"/>
              <w:rPr>
                <w:rFonts w:cs="Calibri"/>
                <w:b/>
                <w:bCs/>
                <w:color w:val="000000"/>
              </w:rPr>
            </w:pPr>
            <w:r w:rsidRPr="00B16383">
              <w:rPr>
                <w:rFonts w:cs="Calibri"/>
                <w:b/>
                <w:bCs/>
                <w:color w:val="000000"/>
              </w:rPr>
              <w:t>Organisations</w:t>
            </w:r>
          </w:p>
        </w:tc>
        <w:tc>
          <w:tcPr>
            <w:tcW w:w="1531" w:type="dxa"/>
            <w:shd w:val="clear" w:color="auto" w:fill="FAE2D5" w:themeFill="accent2" w:themeFillTint="33"/>
            <w:noWrap/>
            <w:hideMark/>
          </w:tcPr>
          <w:p w14:paraId="7F24287D" w14:textId="77777777" w:rsidR="00534F62" w:rsidRPr="00B16383" w:rsidRDefault="00534F62" w:rsidP="00241F6C">
            <w:pPr>
              <w:spacing w:line="259" w:lineRule="auto"/>
              <w:jc w:val="center"/>
              <w:rPr>
                <w:rFonts w:cs="Calibri"/>
                <w:b/>
                <w:bCs/>
                <w:color w:val="000000"/>
              </w:rPr>
            </w:pPr>
            <w:r w:rsidRPr="00B16383">
              <w:rPr>
                <w:rFonts w:cs="Calibri"/>
                <w:b/>
                <w:bCs/>
                <w:color w:val="000000"/>
              </w:rPr>
              <w:t>2026/27</w:t>
            </w:r>
          </w:p>
        </w:tc>
        <w:tc>
          <w:tcPr>
            <w:tcW w:w="1560" w:type="dxa"/>
            <w:shd w:val="clear" w:color="auto" w:fill="FAE2D5" w:themeFill="accent2" w:themeFillTint="33"/>
            <w:noWrap/>
            <w:hideMark/>
          </w:tcPr>
          <w:p w14:paraId="29324543" w14:textId="77777777" w:rsidR="00534F62" w:rsidRPr="00B16383" w:rsidRDefault="00534F62" w:rsidP="00241F6C">
            <w:pPr>
              <w:spacing w:line="259" w:lineRule="auto"/>
              <w:jc w:val="center"/>
              <w:rPr>
                <w:rFonts w:cs="Calibri"/>
                <w:b/>
                <w:bCs/>
                <w:color w:val="000000"/>
              </w:rPr>
            </w:pPr>
            <w:r w:rsidRPr="00B16383">
              <w:rPr>
                <w:rFonts w:cs="Calibri"/>
                <w:b/>
                <w:bCs/>
                <w:color w:val="000000"/>
              </w:rPr>
              <w:t>2027/28</w:t>
            </w:r>
          </w:p>
        </w:tc>
        <w:tc>
          <w:tcPr>
            <w:tcW w:w="1559" w:type="dxa"/>
            <w:shd w:val="clear" w:color="auto" w:fill="FAE2D5" w:themeFill="accent2" w:themeFillTint="33"/>
            <w:noWrap/>
            <w:hideMark/>
          </w:tcPr>
          <w:p w14:paraId="0897ECF1" w14:textId="77777777" w:rsidR="00534F62" w:rsidRPr="00B16383" w:rsidRDefault="00534F62" w:rsidP="00241F6C">
            <w:pPr>
              <w:spacing w:line="259" w:lineRule="auto"/>
              <w:jc w:val="center"/>
              <w:rPr>
                <w:rFonts w:cs="Calibri"/>
                <w:b/>
                <w:bCs/>
                <w:color w:val="000000"/>
              </w:rPr>
            </w:pPr>
            <w:r w:rsidRPr="00B16383">
              <w:rPr>
                <w:rFonts w:cs="Calibri"/>
                <w:b/>
                <w:bCs/>
                <w:color w:val="000000"/>
              </w:rPr>
              <w:t>2028/29</w:t>
            </w:r>
          </w:p>
        </w:tc>
        <w:tc>
          <w:tcPr>
            <w:tcW w:w="1524" w:type="dxa"/>
            <w:shd w:val="clear" w:color="auto" w:fill="FAE2D5" w:themeFill="accent2" w:themeFillTint="33"/>
          </w:tcPr>
          <w:p w14:paraId="7C697E04" w14:textId="63AFDEAD" w:rsidR="34EBE655" w:rsidRPr="00B16383" w:rsidRDefault="00A33404" w:rsidP="00241F6C">
            <w:pPr>
              <w:spacing w:line="259" w:lineRule="auto"/>
              <w:jc w:val="center"/>
              <w:rPr>
                <w:rFonts w:cs="Calibri"/>
                <w:b/>
                <w:bCs/>
                <w:color w:val="000000"/>
              </w:rPr>
            </w:pPr>
            <w:r w:rsidRPr="00B16383">
              <w:rPr>
                <w:rFonts w:cs="Calibri"/>
                <w:b/>
                <w:bCs/>
                <w:color w:val="000000"/>
              </w:rPr>
              <w:t xml:space="preserve">Total </w:t>
            </w:r>
          </w:p>
        </w:tc>
      </w:tr>
      <w:tr w:rsidR="005B73DE" w:rsidRPr="00C4449D" w14:paraId="27542EA4" w14:textId="77777777" w:rsidTr="00A84291">
        <w:trPr>
          <w:trHeight w:val="317"/>
        </w:trPr>
        <w:tc>
          <w:tcPr>
            <w:tcW w:w="1090" w:type="dxa"/>
            <w:noWrap/>
            <w:hideMark/>
          </w:tcPr>
          <w:p w14:paraId="36378405" w14:textId="77777777" w:rsidR="005B73DE" w:rsidRPr="003A0552" w:rsidRDefault="005B73DE" w:rsidP="00EF794A">
            <w:pPr>
              <w:spacing w:after="160" w:line="259" w:lineRule="auto"/>
              <w:rPr>
                <w:rFonts w:cs="Calibri"/>
                <w:b/>
                <w:bCs/>
                <w:color w:val="000000"/>
              </w:rPr>
            </w:pPr>
            <w:r w:rsidRPr="003A0552">
              <w:rPr>
                <w:rFonts w:cs="Calibri"/>
                <w:b/>
                <w:bCs/>
                <w:color w:val="000000"/>
              </w:rPr>
              <w:t>National</w:t>
            </w:r>
          </w:p>
        </w:tc>
        <w:tc>
          <w:tcPr>
            <w:tcW w:w="1910" w:type="dxa"/>
            <w:noWrap/>
            <w:hideMark/>
          </w:tcPr>
          <w:p w14:paraId="0AD07F33" w14:textId="77777777" w:rsidR="005B73DE" w:rsidRPr="003A0552" w:rsidRDefault="005B73DE" w:rsidP="00EF794A">
            <w:pPr>
              <w:spacing w:after="160" w:line="259" w:lineRule="auto"/>
              <w:jc w:val="center"/>
              <w:rPr>
                <w:rFonts w:cs="Calibri"/>
                <w:color w:val="000000"/>
              </w:rPr>
            </w:pPr>
            <w:r w:rsidRPr="003A0552">
              <w:rPr>
                <w:rFonts w:cs="Calibri"/>
                <w:color w:val="000000"/>
              </w:rPr>
              <w:t>83</w:t>
            </w:r>
          </w:p>
        </w:tc>
        <w:tc>
          <w:tcPr>
            <w:tcW w:w="1531" w:type="dxa"/>
            <w:noWrap/>
            <w:hideMark/>
          </w:tcPr>
          <w:p w14:paraId="04904EEB" w14:textId="52C7971B"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$21,129,904 </w:t>
            </w:r>
          </w:p>
        </w:tc>
        <w:tc>
          <w:tcPr>
            <w:tcW w:w="1560" w:type="dxa"/>
            <w:noWrap/>
            <w:hideMark/>
          </w:tcPr>
          <w:p w14:paraId="3979E61B" w14:textId="72E41557"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$20,109,136 </w:t>
            </w:r>
          </w:p>
        </w:tc>
        <w:tc>
          <w:tcPr>
            <w:tcW w:w="1559" w:type="dxa"/>
            <w:noWrap/>
            <w:hideMark/>
          </w:tcPr>
          <w:p w14:paraId="7D78DB96" w14:textId="6E2A1180"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$18,971,483 </w:t>
            </w:r>
          </w:p>
        </w:tc>
        <w:tc>
          <w:tcPr>
            <w:tcW w:w="1524" w:type="dxa"/>
          </w:tcPr>
          <w:p w14:paraId="1C0267D7" w14:textId="1E3CC40A" w:rsidR="005B73DE" w:rsidRPr="003A0552" w:rsidRDefault="005B73DE" w:rsidP="00EF794A">
            <w:pPr>
              <w:spacing w:after="160" w:line="259" w:lineRule="auto"/>
              <w:jc w:val="right"/>
              <w:rPr>
                <w:rFonts w:cs="Calibri"/>
                <w:color w:val="000000"/>
              </w:rPr>
            </w:pPr>
            <w:r w:rsidRPr="003A0552">
              <w:rPr>
                <w:rFonts w:cs="Calibri"/>
                <w:color w:val="000000"/>
              </w:rPr>
              <w:t>$60,210,523</w:t>
            </w:r>
          </w:p>
        </w:tc>
      </w:tr>
      <w:tr w:rsidR="005B73DE" w:rsidRPr="00C4449D" w14:paraId="68ADC2A1" w14:textId="77777777" w:rsidTr="00A84291">
        <w:trPr>
          <w:trHeight w:val="317"/>
        </w:trPr>
        <w:tc>
          <w:tcPr>
            <w:tcW w:w="1090" w:type="dxa"/>
            <w:noWrap/>
            <w:hideMark/>
          </w:tcPr>
          <w:p w14:paraId="638E0897" w14:textId="77777777" w:rsidR="005B73DE" w:rsidRPr="003A0552" w:rsidRDefault="005B73DE" w:rsidP="00EF794A">
            <w:pPr>
              <w:spacing w:after="160" w:line="259" w:lineRule="auto"/>
              <w:rPr>
                <w:rFonts w:cs="Calibri"/>
                <w:b/>
                <w:bCs/>
                <w:color w:val="000000"/>
              </w:rPr>
            </w:pPr>
            <w:r w:rsidRPr="003A0552">
              <w:rPr>
                <w:rFonts w:cs="Calibri"/>
                <w:b/>
                <w:bCs/>
                <w:color w:val="000000"/>
              </w:rPr>
              <w:t>Regional</w:t>
            </w:r>
          </w:p>
        </w:tc>
        <w:tc>
          <w:tcPr>
            <w:tcW w:w="1910" w:type="dxa"/>
            <w:noWrap/>
            <w:hideMark/>
          </w:tcPr>
          <w:p w14:paraId="5AEC7FD7" w14:textId="77777777" w:rsidR="005B73DE" w:rsidRPr="003A0552" w:rsidRDefault="005B73DE" w:rsidP="00EF794A">
            <w:pPr>
              <w:spacing w:after="160" w:line="259" w:lineRule="auto"/>
              <w:jc w:val="center"/>
              <w:rPr>
                <w:rFonts w:cs="Calibri"/>
                <w:color w:val="000000"/>
              </w:rPr>
            </w:pPr>
            <w:r w:rsidRPr="003A0552">
              <w:rPr>
                <w:rFonts w:cs="Calibri"/>
                <w:color w:val="000000"/>
              </w:rPr>
              <w:t>100</w:t>
            </w:r>
          </w:p>
        </w:tc>
        <w:tc>
          <w:tcPr>
            <w:tcW w:w="1531" w:type="dxa"/>
            <w:noWrap/>
            <w:hideMark/>
          </w:tcPr>
          <w:p w14:paraId="15251E1B" w14:textId="42BD2EBA"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$19,753,854 </w:t>
            </w:r>
          </w:p>
        </w:tc>
        <w:tc>
          <w:tcPr>
            <w:tcW w:w="1560" w:type="dxa"/>
            <w:noWrap/>
            <w:hideMark/>
          </w:tcPr>
          <w:p w14:paraId="2BC6AC7A" w14:textId="7F7B48CB"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$18,746,340 </w:t>
            </w:r>
          </w:p>
        </w:tc>
        <w:tc>
          <w:tcPr>
            <w:tcW w:w="1559" w:type="dxa"/>
            <w:noWrap/>
            <w:hideMark/>
          </w:tcPr>
          <w:p w14:paraId="6DCB817B" w14:textId="210AD056"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w:t>
            </w:r>
            <w:r w:rsidR="0029728B">
              <w:rPr>
                <w:rFonts w:eastAsia="Calibri" w:cs="Calibri"/>
                <w:color w:val="000000" w:themeColor="text1"/>
              </w:rPr>
              <w:t>$</w:t>
            </w:r>
            <w:r w:rsidRPr="003A0552">
              <w:rPr>
                <w:rFonts w:eastAsia="Calibri" w:cs="Calibri"/>
                <w:color w:val="000000" w:themeColor="text1"/>
              </w:rPr>
              <w:t>17,332,335</w:t>
            </w:r>
          </w:p>
        </w:tc>
        <w:tc>
          <w:tcPr>
            <w:tcW w:w="1524" w:type="dxa"/>
          </w:tcPr>
          <w:p w14:paraId="2FE6B4F2" w14:textId="1C3974AC" w:rsidR="005B73DE" w:rsidRPr="003A0552" w:rsidRDefault="005B73DE" w:rsidP="00EF794A">
            <w:pPr>
              <w:spacing w:after="160" w:line="259" w:lineRule="auto"/>
              <w:jc w:val="right"/>
              <w:rPr>
                <w:rFonts w:cs="Calibri"/>
                <w:color w:val="000000"/>
              </w:rPr>
            </w:pPr>
            <w:r w:rsidRPr="003A0552">
              <w:rPr>
                <w:rFonts w:cs="Calibri"/>
                <w:color w:val="000000"/>
              </w:rPr>
              <w:t>$55,832,529</w:t>
            </w:r>
          </w:p>
        </w:tc>
      </w:tr>
      <w:tr w:rsidR="00707BB4" w:rsidRPr="00C4449D" w14:paraId="1B46518F" w14:textId="77777777" w:rsidTr="00A84291">
        <w:trPr>
          <w:trHeight w:val="317"/>
        </w:trPr>
        <w:tc>
          <w:tcPr>
            <w:tcW w:w="1090" w:type="dxa"/>
            <w:noWrap/>
          </w:tcPr>
          <w:p w14:paraId="06F3F0AD" w14:textId="77777777" w:rsidR="00707BB4" w:rsidRPr="003A0552" w:rsidRDefault="00707BB4" w:rsidP="00EF794A">
            <w:pPr>
              <w:spacing w:after="160" w:line="259" w:lineRule="auto"/>
              <w:rPr>
                <w:rFonts w:cs="Calibri"/>
                <w:b/>
                <w:bCs/>
                <w:color w:val="000000"/>
              </w:rPr>
            </w:pPr>
          </w:p>
        </w:tc>
        <w:tc>
          <w:tcPr>
            <w:tcW w:w="1910" w:type="dxa"/>
            <w:noWrap/>
          </w:tcPr>
          <w:p w14:paraId="5764CF20" w14:textId="46AEE1C6" w:rsidR="00707BB4" w:rsidRPr="003A0552" w:rsidRDefault="00AD5DA1" w:rsidP="00EF794A">
            <w:pPr>
              <w:spacing w:after="160" w:line="259" w:lineRule="auto"/>
              <w:jc w:val="center"/>
              <w:rPr>
                <w:rFonts w:cs="Calibri"/>
                <w:b/>
                <w:bCs/>
                <w:color w:val="000000"/>
              </w:rPr>
            </w:pPr>
            <w:r w:rsidRPr="003A0552">
              <w:rPr>
                <w:rFonts w:cs="Calibri"/>
                <w:b/>
                <w:bCs/>
                <w:color w:val="000000"/>
              </w:rPr>
              <w:t>183</w:t>
            </w:r>
          </w:p>
        </w:tc>
        <w:tc>
          <w:tcPr>
            <w:tcW w:w="1531" w:type="dxa"/>
            <w:noWrap/>
          </w:tcPr>
          <w:p w14:paraId="406EF698" w14:textId="4B82C076" w:rsidR="5CE9146B" w:rsidRPr="0029728B" w:rsidRDefault="5CE9146B" w:rsidP="00EF794A">
            <w:pPr>
              <w:spacing w:after="160"/>
              <w:jc w:val="right"/>
              <w:rPr>
                <w:rFonts w:eastAsia="Calibri" w:cs="Calibri"/>
                <w:b/>
                <w:bCs/>
                <w:color w:val="000000" w:themeColor="text1"/>
              </w:rPr>
            </w:pPr>
            <w:r w:rsidRPr="0029728B">
              <w:rPr>
                <w:rFonts w:eastAsia="Calibri" w:cs="Calibri"/>
                <w:b/>
                <w:bCs/>
                <w:color w:val="000000" w:themeColor="text1"/>
              </w:rPr>
              <w:t xml:space="preserve">$40,883,758 </w:t>
            </w:r>
          </w:p>
        </w:tc>
        <w:tc>
          <w:tcPr>
            <w:tcW w:w="1560" w:type="dxa"/>
            <w:noWrap/>
          </w:tcPr>
          <w:p w14:paraId="0FDC7B5B" w14:textId="255F1057" w:rsidR="5CE9146B" w:rsidRPr="0029728B" w:rsidRDefault="5CE9146B" w:rsidP="00EF794A">
            <w:pPr>
              <w:spacing w:after="160"/>
              <w:jc w:val="right"/>
              <w:rPr>
                <w:rFonts w:eastAsia="Calibri" w:cs="Calibri"/>
                <w:b/>
                <w:bCs/>
                <w:color w:val="000000" w:themeColor="text1"/>
              </w:rPr>
            </w:pPr>
            <w:r w:rsidRPr="0029728B">
              <w:rPr>
                <w:rFonts w:eastAsia="Calibri" w:cs="Calibri"/>
                <w:b/>
                <w:bCs/>
                <w:color w:val="000000" w:themeColor="text1"/>
              </w:rPr>
              <w:t xml:space="preserve"> $38,855,476 </w:t>
            </w:r>
          </w:p>
        </w:tc>
        <w:tc>
          <w:tcPr>
            <w:tcW w:w="1559" w:type="dxa"/>
            <w:noWrap/>
          </w:tcPr>
          <w:p w14:paraId="1C1D109C" w14:textId="5AC8475C" w:rsidR="5CE9146B" w:rsidRPr="0029728B" w:rsidRDefault="5CE9146B" w:rsidP="00EF794A">
            <w:pPr>
              <w:spacing w:after="160"/>
              <w:jc w:val="right"/>
              <w:rPr>
                <w:rFonts w:eastAsia="Calibri" w:cs="Calibri"/>
                <w:b/>
                <w:bCs/>
                <w:color w:val="000000" w:themeColor="text1"/>
              </w:rPr>
            </w:pPr>
            <w:r w:rsidRPr="0029728B">
              <w:rPr>
                <w:rFonts w:eastAsia="Calibri" w:cs="Calibri"/>
                <w:b/>
                <w:bCs/>
                <w:color w:val="000000" w:themeColor="text1"/>
              </w:rPr>
              <w:t xml:space="preserve"> $36,303,818 </w:t>
            </w:r>
          </w:p>
        </w:tc>
        <w:tc>
          <w:tcPr>
            <w:tcW w:w="1524" w:type="dxa"/>
          </w:tcPr>
          <w:p w14:paraId="2C662419" w14:textId="6E52CDE9" w:rsidR="34EBE655" w:rsidRPr="0029728B" w:rsidRDefault="009D5232" w:rsidP="00EF794A">
            <w:pPr>
              <w:spacing w:after="160" w:line="259" w:lineRule="auto"/>
              <w:jc w:val="right"/>
              <w:rPr>
                <w:rFonts w:cs="Calibri"/>
                <w:b/>
                <w:bCs/>
                <w:color w:val="000000"/>
              </w:rPr>
            </w:pPr>
            <w:r w:rsidRPr="0029728B">
              <w:rPr>
                <w:rFonts w:cs="Calibri"/>
                <w:b/>
                <w:bCs/>
                <w:color w:val="000000"/>
              </w:rPr>
              <w:t>$116,043,052</w:t>
            </w:r>
          </w:p>
        </w:tc>
      </w:tr>
    </w:tbl>
    <w:p w14:paraId="0B4951C6" w14:textId="1067974E" w:rsidR="788A7F80" w:rsidRDefault="788A7F80" w:rsidP="788A7F80">
      <w:pPr>
        <w:spacing w:after="0" w:line="240" w:lineRule="auto"/>
        <w:rPr>
          <w:rFonts w:ascii="Aptos" w:hAnsi="Aptos"/>
          <w:b/>
          <w:bCs/>
        </w:rPr>
      </w:pPr>
    </w:p>
    <w:tbl>
      <w:tblPr>
        <w:tblStyle w:val="TableGrid"/>
        <w:tblW w:w="9209" w:type="dxa"/>
        <w:tblLayout w:type="fixed"/>
        <w:tblLook w:val="04A0" w:firstRow="1" w:lastRow="0" w:firstColumn="1" w:lastColumn="0" w:noHBand="0" w:noVBand="1"/>
      </w:tblPr>
      <w:tblGrid>
        <w:gridCol w:w="1429"/>
        <w:gridCol w:w="1685"/>
        <w:gridCol w:w="1488"/>
        <w:gridCol w:w="1488"/>
        <w:gridCol w:w="1488"/>
        <w:gridCol w:w="1631"/>
      </w:tblGrid>
      <w:tr w:rsidR="001751E6" w:rsidRPr="00C4449D" w14:paraId="3B22C491" w14:textId="77777777" w:rsidTr="00A84291">
        <w:trPr>
          <w:trHeight w:val="280"/>
        </w:trPr>
        <w:tc>
          <w:tcPr>
            <w:tcW w:w="1429" w:type="dxa"/>
            <w:shd w:val="clear" w:color="auto" w:fill="FAE2D5" w:themeFill="accent2" w:themeFillTint="33"/>
            <w:noWrap/>
            <w:vAlign w:val="bottom"/>
            <w:hideMark/>
          </w:tcPr>
          <w:p w14:paraId="62FF7F9C" w14:textId="77777777" w:rsidR="001751E6" w:rsidRPr="00534F62" w:rsidRDefault="001751E6" w:rsidP="00033D06">
            <w:pPr>
              <w:spacing w:after="120"/>
              <w:rPr>
                <w:rFonts w:eastAsiaTheme="minorHAnsi" w:cs="Calibri"/>
                <w:b/>
                <w:bCs/>
              </w:rPr>
            </w:pPr>
            <w:r w:rsidRPr="00534F62">
              <w:rPr>
                <w:rFonts w:cs="Calibri"/>
                <w:b/>
                <w:bCs/>
              </w:rPr>
              <w:t>Type</w:t>
            </w:r>
          </w:p>
        </w:tc>
        <w:tc>
          <w:tcPr>
            <w:tcW w:w="1685" w:type="dxa"/>
            <w:shd w:val="clear" w:color="auto" w:fill="FAE2D5" w:themeFill="accent2" w:themeFillTint="33"/>
            <w:noWrap/>
            <w:vAlign w:val="bottom"/>
            <w:hideMark/>
          </w:tcPr>
          <w:p w14:paraId="791FE443" w14:textId="5D2302E4" w:rsidR="001751E6" w:rsidRPr="00534F62" w:rsidRDefault="001751E6" w:rsidP="00033D06">
            <w:pPr>
              <w:spacing w:after="120"/>
              <w:jc w:val="center"/>
              <w:rPr>
                <w:rFonts w:cs="Calibri"/>
                <w:b/>
                <w:bCs/>
              </w:rPr>
            </w:pPr>
            <w:r w:rsidRPr="00033D06">
              <w:rPr>
                <w:rFonts w:cs="Calibri"/>
                <w:b/>
                <w:bCs/>
              </w:rPr>
              <w:t>Funded</w:t>
            </w:r>
            <w:r w:rsidR="00033D06" w:rsidRPr="00033D06">
              <w:rPr>
                <w:rFonts w:cs="Calibri"/>
                <w:b/>
                <w:bCs/>
              </w:rPr>
              <w:t xml:space="preserve"> o</w:t>
            </w:r>
            <w:r w:rsidRPr="00033D06">
              <w:rPr>
                <w:rFonts w:cs="Calibri"/>
                <w:b/>
                <w:bCs/>
              </w:rPr>
              <w:t>rganisations</w:t>
            </w:r>
          </w:p>
        </w:tc>
        <w:tc>
          <w:tcPr>
            <w:tcW w:w="1488" w:type="dxa"/>
            <w:shd w:val="clear" w:color="auto" w:fill="FAE2D5" w:themeFill="accent2" w:themeFillTint="33"/>
            <w:noWrap/>
            <w:vAlign w:val="bottom"/>
            <w:hideMark/>
          </w:tcPr>
          <w:p w14:paraId="5784CA76" w14:textId="77777777" w:rsidR="001751E6" w:rsidRPr="00534F62" w:rsidRDefault="001751E6" w:rsidP="00033D06">
            <w:pPr>
              <w:spacing w:after="120"/>
              <w:jc w:val="center"/>
              <w:rPr>
                <w:rFonts w:cs="Calibri"/>
                <w:b/>
                <w:bCs/>
              </w:rPr>
            </w:pPr>
            <w:r w:rsidRPr="00534F62">
              <w:rPr>
                <w:rFonts w:cs="Calibri"/>
                <w:b/>
                <w:bCs/>
              </w:rPr>
              <w:t>2026/27</w:t>
            </w:r>
          </w:p>
        </w:tc>
        <w:tc>
          <w:tcPr>
            <w:tcW w:w="1488" w:type="dxa"/>
            <w:shd w:val="clear" w:color="auto" w:fill="FAE2D5" w:themeFill="accent2" w:themeFillTint="33"/>
            <w:noWrap/>
            <w:vAlign w:val="bottom"/>
            <w:hideMark/>
          </w:tcPr>
          <w:p w14:paraId="1C57EEE8" w14:textId="77777777" w:rsidR="001751E6" w:rsidRPr="00534F62" w:rsidRDefault="001751E6" w:rsidP="00033D06">
            <w:pPr>
              <w:spacing w:after="120"/>
              <w:jc w:val="center"/>
              <w:rPr>
                <w:rFonts w:cs="Calibri"/>
                <w:b/>
                <w:bCs/>
              </w:rPr>
            </w:pPr>
            <w:r w:rsidRPr="00534F62">
              <w:rPr>
                <w:rFonts w:cs="Calibri"/>
                <w:b/>
                <w:bCs/>
              </w:rPr>
              <w:t>2027/28</w:t>
            </w:r>
          </w:p>
        </w:tc>
        <w:tc>
          <w:tcPr>
            <w:tcW w:w="1488" w:type="dxa"/>
            <w:shd w:val="clear" w:color="auto" w:fill="FAE2D5" w:themeFill="accent2" w:themeFillTint="33"/>
            <w:noWrap/>
            <w:vAlign w:val="bottom"/>
            <w:hideMark/>
          </w:tcPr>
          <w:p w14:paraId="7474EC2E" w14:textId="77777777" w:rsidR="001751E6" w:rsidRPr="00534F62" w:rsidRDefault="001751E6" w:rsidP="00033D06">
            <w:pPr>
              <w:spacing w:after="120"/>
              <w:jc w:val="center"/>
              <w:rPr>
                <w:rFonts w:cs="Calibri"/>
                <w:b/>
                <w:bCs/>
              </w:rPr>
            </w:pPr>
            <w:r w:rsidRPr="00534F62">
              <w:rPr>
                <w:rFonts w:cs="Calibri"/>
                <w:b/>
                <w:bCs/>
              </w:rPr>
              <w:t>2028/29</w:t>
            </w:r>
          </w:p>
        </w:tc>
        <w:tc>
          <w:tcPr>
            <w:tcW w:w="1631" w:type="dxa"/>
            <w:shd w:val="clear" w:color="auto" w:fill="FAE2D5" w:themeFill="accent2" w:themeFillTint="33"/>
            <w:vAlign w:val="bottom"/>
          </w:tcPr>
          <w:p w14:paraId="44959FDD" w14:textId="4CA725BF" w:rsidR="001751E6" w:rsidRDefault="00262D6F" w:rsidP="00033D06">
            <w:pPr>
              <w:spacing w:after="120"/>
              <w:jc w:val="center"/>
              <w:rPr>
                <w:rFonts w:cs="Calibri"/>
                <w:b/>
                <w:bCs/>
              </w:rPr>
            </w:pPr>
            <w:r>
              <w:rPr>
                <w:rFonts w:cs="Calibri"/>
                <w:b/>
                <w:bCs/>
              </w:rPr>
              <w:t>Total</w:t>
            </w:r>
          </w:p>
        </w:tc>
      </w:tr>
      <w:tr w:rsidR="00E12F11" w:rsidRPr="00C4449D" w14:paraId="06C9ED2A" w14:textId="77777777" w:rsidTr="00A84291">
        <w:trPr>
          <w:trHeight w:val="317"/>
        </w:trPr>
        <w:tc>
          <w:tcPr>
            <w:tcW w:w="1429" w:type="dxa"/>
            <w:noWrap/>
            <w:hideMark/>
          </w:tcPr>
          <w:p w14:paraId="27E597DB" w14:textId="77777777" w:rsidR="00E12F11" w:rsidRPr="00534F62" w:rsidRDefault="00E12F11" w:rsidP="00033D06">
            <w:pPr>
              <w:spacing w:after="120"/>
              <w:rPr>
                <w:rFonts w:cs="Calibri"/>
              </w:rPr>
            </w:pPr>
            <w:r w:rsidRPr="00534F62">
              <w:rPr>
                <w:rFonts w:cs="Calibri"/>
              </w:rPr>
              <w:t>Auckland</w:t>
            </w:r>
          </w:p>
        </w:tc>
        <w:tc>
          <w:tcPr>
            <w:tcW w:w="1685" w:type="dxa"/>
            <w:noWrap/>
            <w:hideMark/>
          </w:tcPr>
          <w:p w14:paraId="2DFF67FA" w14:textId="4950A692" w:rsidR="00E12F11" w:rsidRPr="00534F62" w:rsidRDefault="00E12F11" w:rsidP="00033D06">
            <w:pPr>
              <w:spacing w:after="120"/>
              <w:jc w:val="center"/>
              <w:rPr>
                <w:rFonts w:cs="Calibri"/>
              </w:rPr>
            </w:pPr>
            <w:r w:rsidRPr="00E328E6">
              <w:t>27</w:t>
            </w:r>
          </w:p>
        </w:tc>
        <w:tc>
          <w:tcPr>
            <w:tcW w:w="1488" w:type="dxa"/>
            <w:noWrap/>
            <w:hideMark/>
          </w:tcPr>
          <w:p w14:paraId="3A44BD3C" w14:textId="7151C5D2" w:rsidR="00E12F11" w:rsidRPr="00534F62" w:rsidRDefault="00E12F11" w:rsidP="00033D06">
            <w:pPr>
              <w:spacing w:after="120"/>
              <w:jc w:val="right"/>
              <w:rPr>
                <w:rFonts w:cs="Calibri"/>
              </w:rPr>
            </w:pPr>
            <w:r w:rsidRPr="00E328E6">
              <w:t>$8,924,875</w:t>
            </w:r>
          </w:p>
        </w:tc>
        <w:tc>
          <w:tcPr>
            <w:tcW w:w="1488" w:type="dxa"/>
            <w:noWrap/>
            <w:hideMark/>
          </w:tcPr>
          <w:p w14:paraId="7A1C7159" w14:textId="63BF5AEB" w:rsidR="00E12F11" w:rsidRPr="00534F62" w:rsidRDefault="00E12F11" w:rsidP="00033D06">
            <w:pPr>
              <w:spacing w:after="120"/>
              <w:jc w:val="right"/>
              <w:rPr>
                <w:rFonts w:cs="Calibri"/>
              </w:rPr>
            </w:pPr>
            <w:r w:rsidRPr="00E328E6">
              <w:t>$8,679,875</w:t>
            </w:r>
          </w:p>
        </w:tc>
        <w:tc>
          <w:tcPr>
            <w:tcW w:w="1488" w:type="dxa"/>
            <w:noWrap/>
            <w:hideMark/>
          </w:tcPr>
          <w:p w14:paraId="30355945" w14:textId="5F07EF04" w:rsidR="00E12F11" w:rsidRPr="00534F62" w:rsidRDefault="00E12F11" w:rsidP="00033D06">
            <w:pPr>
              <w:spacing w:after="120"/>
              <w:jc w:val="right"/>
              <w:rPr>
                <w:rFonts w:cs="Calibri"/>
              </w:rPr>
            </w:pPr>
            <w:r w:rsidRPr="00E328E6">
              <w:t>$8,594,875</w:t>
            </w:r>
          </w:p>
        </w:tc>
        <w:tc>
          <w:tcPr>
            <w:tcW w:w="1631" w:type="dxa"/>
          </w:tcPr>
          <w:p w14:paraId="09AE8250" w14:textId="381398E9" w:rsidR="00E12F11" w:rsidRDefault="00E12F11" w:rsidP="00033D06">
            <w:pPr>
              <w:spacing w:after="120"/>
              <w:jc w:val="right"/>
              <w:rPr>
                <w:rFonts w:cs="Calibri"/>
              </w:rPr>
            </w:pPr>
            <w:r w:rsidRPr="00E328E6">
              <w:t>$26,199,625</w:t>
            </w:r>
          </w:p>
        </w:tc>
      </w:tr>
      <w:tr w:rsidR="00E12F11" w:rsidRPr="00C4449D" w14:paraId="4B985F21" w14:textId="77777777" w:rsidTr="00A84291">
        <w:trPr>
          <w:trHeight w:val="317"/>
        </w:trPr>
        <w:tc>
          <w:tcPr>
            <w:tcW w:w="1429" w:type="dxa"/>
            <w:noWrap/>
            <w:hideMark/>
          </w:tcPr>
          <w:p w14:paraId="0B9C1D48" w14:textId="77777777" w:rsidR="00E12F11" w:rsidRPr="00534F62" w:rsidRDefault="00E12F11" w:rsidP="00033D06">
            <w:pPr>
              <w:spacing w:after="120"/>
              <w:rPr>
                <w:rFonts w:cs="Calibri"/>
              </w:rPr>
            </w:pPr>
            <w:r w:rsidRPr="00534F62">
              <w:rPr>
                <w:rFonts w:cs="Calibri"/>
              </w:rPr>
              <w:t>Bay of Plenty</w:t>
            </w:r>
          </w:p>
        </w:tc>
        <w:tc>
          <w:tcPr>
            <w:tcW w:w="1685" w:type="dxa"/>
            <w:noWrap/>
            <w:hideMark/>
          </w:tcPr>
          <w:p w14:paraId="7F1C0F65" w14:textId="7EF5FAB2" w:rsidR="00E12F11" w:rsidRPr="00534F62" w:rsidRDefault="00E12F11" w:rsidP="00033D06">
            <w:pPr>
              <w:spacing w:after="120"/>
              <w:jc w:val="center"/>
              <w:rPr>
                <w:rFonts w:cs="Calibri"/>
              </w:rPr>
            </w:pPr>
            <w:r w:rsidRPr="00E328E6">
              <w:t>9</w:t>
            </w:r>
          </w:p>
        </w:tc>
        <w:tc>
          <w:tcPr>
            <w:tcW w:w="1488" w:type="dxa"/>
            <w:noWrap/>
            <w:hideMark/>
          </w:tcPr>
          <w:p w14:paraId="72879764" w14:textId="7734E959" w:rsidR="00E12F11" w:rsidRPr="00534F62" w:rsidRDefault="00E12F11" w:rsidP="00033D06">
            <w:pPr>
              <w:spacing w:after="120"/>
              <w:jc w:val="right"/>
              <w:rPr>
                <w:rFonts w:cs="Calibri"/>
              </w:rPr>
            </w:pPr>
            <w:r w:rsidRPr="00E328E6">
              <w:t>$602,124</w:t>
            </w:r>
          </w:p>
        </w:tc>
        <w:tc>
          <w:tcPr>
            <w:tcW w:w="1488" w:type="dxa"/>
            <w:noWrap/>
            <w:hideMark/>
          </w:tcPr>
          <w:p w14:paraId="56C7C15A" w14:textId="5ACD36B0" w:rsidR="00E12F11" w:rsidRPr="00534F62" w:rsidRDefault="00E12F11" w:rsidP="00033D06">
            <w:pPr>
              <w:spacing w:after="120"/>
              <w:jc w:val="right"/>
              <w:rPr>
                <w:rFonts w:cs="Calibri"/>
              </w:rPr>
            </w:pPr>
            <w:r w:rsidRPr="00E328E6">
              <w:t>$449,414</w:t>
            </w:r>
          </w:p>
        </w:tc>
        <w:tc>
          <w:tcPr>
            <w:tcW w:w="1488" w:type="dxa"/>
            <w:noWrap/>
            <w:hideMark/>
          </w:tcPr>
          <w:p w14:paraId="4851746F" w14:textId="6136DAF4" w:rsidR="00E12F11" w:rsidRPr="00534F62" w:rsidRDefault="00E12F11" w:rsidP="00033D06">
            <w:pPr>
              <w:spacing w:after="120"/>
              <w:jc w:val="right"/>
              <w:rPr>
                <w:rFonts w:cs="Calibri"/>
              </w:rPr>
            </w:pPr>
            <w:r w:rsidRPr="00E328E6">
              <w:t>$329,414</w:t>
            </w:r>
          </w:p>
        </w:tc>
        <w:tc>
          <w:tcPr>
            <w:tcW w:w="1631" w:type="dxa"/>
          </w:tcPr>
          <w:p w14:paraId="77EC9EE3" w14:textId="4E9AA0C6" w:rsidR="00E12F11" w:rsidRDefault="00E12F11" w:rsidP="00033D06">
            <w:pPr>
              <w:spacing w:after="120"/>
              <w:jc w:val="right"/>
              <w:rPr>
                <w:rFonts w:cs="Calibri"/>
              </w:rPr>
            </w:pPr>
            <w:r w:rsidRPr="00E328E6">
              <w:t>$1,380,952</w:t>
            </w:r>
          </w:p>
        </w:tc>
      </w:tr>
      <w:tr w:rsidR="00E12F11" w:rsidRPr="00C4449D" w14:paraId="22826C6F" w14:textId="77777777" w:rsidTr="00A84291">
        <w:trPr>
          <w:trHeight w:val="317"/>
        </w:trPr>
        <w:tc>
          <w:tcPr>
            <w:tcW w:w="1429" w:type="dxa"/>
            <w:noWrap/>
            <w:hideMark/>
          </w:tcPr>
          <w:p w14:paraId="2F8647C9" w14:textId="77777777" w:rsidR="00E12F11" w:rsidRPr="00534F62" w:rsidRDefault="00E12F11" w:rsidP="00033D06">
            <w:pPr>
              <w:spacing w:after="120"/>
              <w:rPr>
                <w:rFonts w:cs="Calibri"/>
              </w:rPr>
            </w:pPr>
            <w:r w:rsidRPr="00534F62">
              <w:rPr>
                <w:rFonts w:cs="Calibri"/>
              </w:rPr>
              <w:t>Canterbury</w:t>
            </w:r>
          </w:p>
        </w:tc>
        <w:tc>
          <w:tcPr>
            <w:tcW w:w="1685" w:type="dxa"/>
            <w:noWrap/>
            <w:hideMark/>
          </w:tcPr>
          <w:p w14:paraId="4D7CB8D8" w14:textId="55C4DE52" w:rsidR="00E12F11" w:rsidRPr="00534F62" w:rsidRDefault="00E12F11" w:rsidP="00033D06">
            <w:pPr>
              <w:spacing w:after="120"/>
              <w:jc w:val="center"/>
              <w:rPr>
                <w:rFonts w:cs="Calibri"/>
              </w:rPr>
            </w:pPr>
            <w:r w:rsidRPr="00E328E6">
              <w:t>12</w:t>
            </w:r>
          </w:p>
        </w:tc>
        <w:tc>
          <w:tcPr>
            <w:tcW w:w="1488" w:type="dxa"/>
            <w:noWrap/>
            <w:hideMark/>
          </w:tcPr>
          <w:p w14:paraId="44CC139B" w14:textId="07A8F657" w:rsidR="00E12F11" w:rsidRPr="00534F62" w:rsidRDefault="00E12F11" w:rsidP="00033D06">
            <w:pPr>
              <w:spacing w:after="120"/>
              <w:jc w:val="right"/>
              <w:rPr>
                <w:rFonts w:cs="Calibri"/>
              </w:rPr>
            </w:pPr>
            <w:r w:rsidRPr="00E328E6">
              <w:t>$2,907,291</w:t>
            </w:r>
          </w:p>
        </w:tc>
        <w:tc>
          <w:tcPr>
            <w:tcW w:w="1488" w:type="dxa"/>
            <w:noWrap/>
            <w:hideMark/>
          </w:tcPr>
          <w:p w14:paraId="6418F2AE" w14:textId="0F013A59" w:rsidR="00E12F11" w:rsidRPr="00534F62" w:rsidRDefault="00E12F11" w:rsidP="00033D06">
            <w:pPr>
              <w:spacing w:after="120"/>
              <w:jc w:val="right"/>
              <w:rPr>
                <w:rFonts w:cs="Calibri"/>
              </w:rPr>
            </w:pPr>
            <w:r w:rsidRPr="00E328E6">
              <w:t>$2,861,395</w:t>
            </w:r>
          </w:p>
        </w:tc>
        <w:tc>
          <w:tcPr>
            <w:tcW w:w="1488" w:type="dxa"/>
            <w:noWrap/>
            <w:hideMark/>
          </w:tcPr>
          <w:p w14:paraId="2C22E118" w14:textId="4A6E7B74" w:rsidR="00E12F11" w:rsidRPr="00534F62" w:rsidRDefault="00E12F11" w:rsidP="00033D06">
            <w:pPr>
              <w:spacing w:after="120"/>
              <w:jc w:val="right"/>
              <w:rPr>
                <w:rFonts w:cs="Calibri"/>
              </w:rPr>
            </w:pPr>
            <w:r w:rsidRPr="00E328E6">
              <w:t>$1,851,390</w:t>
            </w:r>
          </w:p>
        </w:tc>
        <w:tc>
          <w:tcPr>
            <w:tcW w:w="1631" w:type="dxa"/>
          </w:tcPr>
          <w:p w14:paraId="51220E10" w14:textId="37134127" w:rsidR="00E12F11" w:rsidRDefault="00E12F11" w:rsidP="00033D06">
            <w:pPr>
              <w:spacing w:after="120"/>
              <w:jc w:val="right"/>
              <w:rPr>
                <w:rFonts w:cs="Calibri"/>
              </w:rPr>
            </w:pPr>
            <w:r w:rsidRPr="00E328E6">
              <w:t>$7,620,076</w:t>
            </w:r>
          </w:p>
        </w:tc>
      </w:tr>
      <w:tr w:rsidR="00E12F11" w:rsidRPr="00C4449D" w14:paraId="14C904C1" w14:textId="77777777" w:rsidTr="00A84291">
        <w:trPr>
          <w:trHeight w:val="317"/>
        </w:trPr>
        <w:tc>
          <w:tcPr>
            <w:tcW w:w="1429" w:type="dxa"/>
            <w:noWrap/>
            <w:hideMark/>
          </w:tcPr>
          <w:p w14:paraId="00869207" w14:textId="77777777" w:rsidR="00E12F11" w:rsidRPr="00534F62" w:rsidRDefault="00E12F11" w:rsidP="00033D06">
            <w:pPr>
              <w:spacing w:after="120"/>
              <w:rPr>
                <w:rFonts w:cs="Calibri"/>
              </w:rPr>
            </w:pPr>
            <w:r w:rsidRPr="00534F62">
              <w:rPr>
                <w:rFonts w:cs="Calibri"/>
              </w:rPr>
              <w:t>Gisborne</w:t>
            </w:r>
          </w:p>
        </w:tc>
        <w:tc>
          <w:tcPr>
            <w:tcW w:w="1685" w:type="dxa"/>
            <w:noWrap/>
            <w:hideMark/>
          </w:tcPr>
          <w:p w14:paraId="459CD6C2" w14:textId="3BEBA95B" w:rsidR="00E12F11" w:rsidRPr="00534F62" w:rsidRDefault="00E12F11" w:rsidP="00033D06">
            <w:pPr>
              <w:spacing w:after="120"/>
              <w:jc w:val="center"/>
              <w:rPr>
                <w:rFonts w:cs="Calibri"/>
              </w:rPr>
            </w:pPr>
            <w:r w:rsidRPr="00E328E6">
              <w:t>1</w:t>
            </w:r>
          </w:p>
        </w:tc>
        <w:tc>
          <w:tcPr>
            <w:tcW w:w="1488" w:type="dxa"/>
            <w:noWrap/>
            <w:hideMark/>
          </w:tcPr>
          <w:p w14:paraId="2CE79D81" w14:textId="28A170F5" w:rsidR="00E12F11" w:rsidRPr="00534F62" w:rsidRDefault="00E12F11" w:rsidP="00033D06">
            <w:pPr>
              <w:spacing w:after="120"/>
              <w:jc w:val="right"/>
              <w:rPr>
                <w:rFonts w:cs="Calibri"/>
              </w:rPr>
            </w:pPr>
            <w:r w:rsidRPr="00E328E6">
              <w:t>$516,800</w:t>
            </w:r>
          </w:p>
        </w:tc>
        <w:tc>
          <w:tcPr>
            <w:tcW w:w="1488" w:type="dxa"/>
            <w:noWrap/>
            <w:hideMark/>
          </w:tcPr>
          <w:p w14:paraId="4C9238AD" w14:textId="796AA4E7" w:rsidR="00E12F11" w:rsidRPr="00534F62" w:rsidRDefault="00E12F11" w:rsidP="00033D06">
            <w:pPr>
              <w:spacing w:after="120"/>
              <w:jc w:val="right"/>
              <w:rPr>
                <w:rFonts w:cs="Calibri"/>
              </w:rPr>
            </w:pPr>
            <w:r w:rsidRPr="00E328E6">
              <w:t>$516,800</w:t>
            </w:r>
          </w:p>
        </w:tc>
        <w:tc>
          <w:tcPr>
            <w:tcW w:w="1488" w:type="dxa"/>
            <w:noWrap/>
            <w:hideMark/>
          </w:tcPr>
          <w:p w14:paraId="20952462" w14:textId="77926D29" w:rsidR="00E12F11" w:rsidRPr="00534F62" w:rsidRDefault="00E12F11" w:rsidP="00033D06">
            <w:pPr>
              <w:spacing w:after="120"/>
              <w:jc w:val="right"/>
              <w:rPr>
                <w:rFonts w:cs="Calibri"/>
              </w:rPr>
            </w:pPr>
            <w:r w:rsidRPr="00E328E6">
              <w:t>$516,800</w:t>
            </w:r>
          </w:p>
        </w:tc>
        <w:tc>
          <w:tcPr>
            <w:tcW w:w="1631" w:type="dxa"/>
          </w:tcPr>
          <w:p w14:paraId="14A18DC9" w14:textId="197D650A" w:rsidR="00E12F11" w:rsidRDefault="00E12F11" w:rsidP="00033D06">
            <w:pPr>
              <w:spacing w:after="120"/>
              <w:jc w:val="right"/>
              <w:rPr>
                <w:rFonts w:cs="Calibri"/>
              </w:rPr>
            </w:pPr>
            <w:r w:rsidRPr="00E328E6">
              <w:t>$1,550,400</w:t>
            </w:r>
          </w:p>
        </w:tc>
      </w:tr>
      <w:tr w:rsidR="00E12F11" w:rsidRPr="00C4449D" w14:paraId="52985C1D" w14:textId="77777777" w:rsidTr="00A84291">
        <w:trPr>
          <w:trHeight w:val="227"/>
        </w:trPr>
        <w:tc>
          <w:tcPr>
            <w:tcW w:w="1429" w:type="dxa"/>
            <w:noWrap/>
            <w:hideMark/>
          </w:tcPr>
          <w:p w14:paraId="7EC82472" w14:textId="0004F336" w:rsidR="00E12F11" w:rsidRPr="00534F62" w:rsidRDefault="00E12F11" w:rsidP="00033D06">
            <w:pPr>
              <w:spacing w:after="120"/>
              <w:rPr>
                <w:rFonts w:cs="Calibri"/>
              </w:rPr>
            </w:pPr>
            <w:r w:rsidRPr="00033D06">
              <w:rPr>
                <w:rFonts w:cs="Calibri"/>
              </w:rPr>
              <w:t>Hawke</w:t>
            </w:r>
            <w:r w:rsidR="00033D06" w:rsidRPr="00033D06">
              <w:rPr>
                <w:rFonts w:cs="Calibri"/>
              </w:rPr>
              <w:t>’</w:t>
            </w:r>
            <w:r w:rsidRPr="00033D06">
              <w:rPr>
                <w:rFonts w:cs="Calibri"/>
              </w:rPr>
              <w:t>s</w:t>
            </w:r>
            <w:r w:rsidRPr="00534F62">
              <w:rPr>
                <w:rFonts w:cs="Calibri"/>
              </w:rPr>
              <w:t xml:space="preserve"> Bay</w:t>
            </w:r>
          </w:p>
        </w:tc>
        <w:tc>
          <w:tcPr>
            <w:tcW w:w="1685" w:type="dxa"/>
            <w:noWrap/>
            <w:hideMark/>
          </w:tcPr>
          <w:p w14:paraId="5F2B1C6D" w14:textId="1C750434" w:rsidR="00E12F11" w:rsidRPr="00534F62" w:rsidRDefault="00E12F11" w:rsidP="00033D06">
            <w:pPr>
              <w:spacing w:after="120"/>
              <w:jc w:val="center"/>
              <w:rPr>
                <w:rFonts w:cs="Calibri"/>
              </w:rPr>
            </w:pPr>
            <w:r w:rsidRPr="00E328E6">
              <w:t>2</w:t>
            </w:r>
          </w:p>
        </w:tc>
        <w:tc>
          <w:tcPr>
            <w:tcW w:w="1488" w:type="dxa"/>
            <w:noWrap/>
            <w:hideMark/>
          </w:tcPr>
          <w:p w14:paraId="13EE7AE9" w14:textId="7E6065DD" w:rsidR="00E12F11" w:rsidRPr="00534F62" w:rsidRDefault="00E12F11" w:rsidP="00033D06">
            <w:pPr>
              <w:spacing w:after="120"/>
              <w:jc w:val="right"/>
              <w:rPr>
                <w:rFonts w:cs="Calibri"/>
              </w:rPr>
            </w:pPr>
            <w:r w:rsidRPr="00E328E6">
              <w:t>$117,500</w:t>
            </w:r>
          </w:p>
        </w:tc>
        <w:tc>
          <w:tcPr>
            <w:tcW w:w="1488" w:type="dxa"/>
            <w:noWrap/>
            <w:hideMark/>
          </w:tcPr>
          <w:p w14:paraId="3EEDF30B" w14:textId="12EAFC48" w:rsidR="00E12F11" w:rsidRPr="00534F62" w:rsidRDefault="00E12F11" w:rsidP="00033D06">
            <w:pPr>
              <w:spacing w:after="120"/>
              <w:jc w:val="right"/>
              <w:rPr>
                <w:rFonts w:cs="Calibri"/>
              </w:rPr>
            </w:pPr>
            <w:r w:rsidRPr="00E328E6">
              <w:t>$117,500</w:t>
            </w:r>
          </w:p>
        </w:tc>
        <w:tc>
          <w:tcPr>
            <w:tcW w:w="1488" w:type="dxa"/>
            <w:noWrap/>
            <w:hideMark/>
          </w:tcPr>
          <w:p w14:paraId="4991C1E4" w14:textId="4979C104" w:rsidR="00E12F11" w:rsidRPr="00534F62" w:rsidRDefault="00E12F11" w:rsidP="00033D06">
            <w:pPr>
              <w:spacing w:after="120"/>
              <w:jc w:val="right"/>
              <w:rPr>
                <w:rFonts w:cs="Calibri"/>
              </w:rPr>
            </w:pPr>
            <w:r w:rsidRPr="00E328E6">
              <w:t>$50,000</w:t>
            </w:r>
          </w:p>
        </w:tc>
        <w:tc>
          <w:tcPr>
            <w:tcW w:w="1631" w:type="dxa"/>
          </w:tcPr>
          <w:p w14:paraId="77C819F2" w14:textId="007E864B" w:rsidR="00E12F11" w:rsidRDefault="00E12F11" w:rsidP="00033D06">
            <w:pPr>
              <w:spacing w:after="120"/>
              <w:jc w:val="right"/>
              <w:rPr>
                <w:rFonts w:cs="Calibri"/>
              </w:rPr>
            </w:pPr>
            <w:r w:rsidRPr="00E328E6">
              <w:t>$285,000</w:t>
            </w:r>
          </w:p>
        </w:tc>
      </w:tr>
      <w:tr w:rsidR="00E12F11" w:rsidRPr="00C4449D" w14:paraId="39C3D426" w14:textId="77777777" w:rsidTr="00A84291">
        <w:trPr>
          <w:trHeight w:val="317"/>
        </w:trPr>
        <w:tc>
          <w:tcPr>
            <w:tcW w:w="1429" w:type="dxa"/>
            <w:noWrap/>
            <w:hideMark/>
          </w:tcPr>
          <w:p w14:paraId="3A12A079" w14:textId="77777777" w:rsidR="00E12F11" w:rsidRPr="00534F62" w:rsidRDefault="00E12F11" w:rsidP="00033D06">
            <w:pPr>
              <w:spacing w:after="120"/>
              <w:rPr>
                <w:rFonts w:cs="Calibri"/>
              </w:rPr>
            </w:pPr>
            <w:r w:rsidRPr="00534F62">
              <w:rPr>
                <w:rFonts w:cs="Calibri"/>
              </w:rPr>
              <w:t>Manawat</w:t>
            </w:r>
            <w:r>
              <w:rPr>
                <w:rFonts w:cs="Calibri"/>
              </w:rPr>
              <w:t>ū</w:t>
            </w:r>
            <w:r w:rsidRPr="00534F62">
              <w:rPr>
                <w:rFonts w:cs="Calibri"/>
              </w:rPr>
              <w:t>-Whanganui</w:t>
            </w:r>
          </w:p>
        </w:tc>
        <w:tc>
          <w:tcPr>
            <w:tcW w:w="1685" w:type="dxa"/>
            <w:noWrap/>
            <w:hideMark/>
          </w:tcPr>
          <w:p w14:paraId="77A316EC" w14:textId="755A8A00" w:rsidR="00E12F11" w:rsidRPr="00534F62" w:rsidRDefault="00E12F11" w:rsidP="00033D06">
            <w:pPr>
              <w:spacing w:after="120"/>
              <w:jc w:val="center"/>
              <w:rPr>
                <w:rFonts w:cs="Calibri"/>
              </w:rPr>
            </w:pPr>
            <w:r w:rsidRPr="00E328E6">
              <w:t>1</w:t>
            </w:r>
          </w:p>
        </w:tc>
        <w:tc>
          <w:tcPr>
            <w:tcW w:w="1488" w:type="dxa"/>
            <w:noWrap/>
            <w:hideMark/>
          </w:tcPr>
          <w:p w14:paraId="46B35B30" w14:textId="4763C982" w:rsidR="00E12F11" w:rsidRPr="00534F62" w:rsidRDefault="00E12F11" w:rsidP="00033D06">
            <w:pPr>
              <w:spacing w:after="120"/>
              <w:jc w:val="right"/>
              <w:rPr>
                <w:rFonts w:cs="Calibri"/>
              </w:rPr>
            </w:pPr>
            <w:r w:rsidRPr="00E328E6">
              <w:t>$464,169</w:t>
            </w:r>
          </w:p>
        </w:tc>
        <w:tc>
          <w:tcPr>
            <w:tcW w:w="1488" w:type="dxa"/>
            <w:noWrap/>
            <w:hideMark/>
          </w:tcPr>
          <w:p w14:paraId="69BE193A" w14:textId="731CF4E1" w:rsidR="00E12F11" w:rsidRPr="00534F62" w:rsidRDefault="00E12F11" w:rsidP="00033D06">
            <w:pPr>
              <w:spacing w:after="120"/>
              <w:jc w:val="right"/>
              <w:rPr>
                <w:rFonts w:cs="Calibri"/>
              </w:rPr>
            </w:pPr>
            <w:r w:rsidRPr="00E328E6">
              <w:t>$464,169</w:t>
            </w:r>
          </w:p>
        </w:tc>
        <w:tc>
          <w:tcPr>
            <w:tcW w:w="1488" w:type="dxa"/>
            <w:noWrap/>
            <w:hideMark/>
          </w:tcPr>
          <w:p w14:paraId="3CDAA947" w14:textId="372A8A32" w:rsidR="00E12F11" w:rsidRPr="00534F62" w:rsidRDefault="00E12F11" w:rsidP="00033D06">
            <w:pPr>
              <w:spacing w:after="120"/>
              <w:jc w:val="right"/>
              <w:rPr>
                <w:rFonts w:cs="Calibri"/>
              </w:rPr>
            </w:pPr>
            <w:r w:rsidRPr="00E328E6">
              <w:t>$464,169</w:t>
            </w:r>
          </w:p>
        </w:tc>
        <w:tc>
          <w:tcPr>
            <w:tcW w:w="1631" w:type="dxa"/>
          </w:tcPr>
          <w:p w14:paraId="2B9CCF27" w14:textId="2516E68C" w:rsidR="00E12F11" w:rsidRDefault="00E12F11" w:rsidP="00033D06">
            <w:pPr>
              <w:spacing w:after="120"/>
              <w:jc w:val="right"/>
              <w:rPr>
                <w:rFonts w:cs="Calibri"/>
              </w:rPr>
            </w:pPr>
            <w:r w:rsidRPr="00E328E6">
              <w:t>$1,392,507</w:t>
            </w:r>
          </w:p>
        </w:tc>
      </w:tr>
      <w:tr w:rsidR="00E12F11" w:rsidRPr="00C4449D" w14:paraId="41736CA7" w14:textId="77777777" w:rsidTr="00A84291">
        <w:trPr>
          <w:trHeight w:val="317"/>
        </w:trPr>
        <w:tc>
          <w:tcPr>
            <w:tcW w:w="1429" w:type="dxa"/>
            <w:noWrap/>
            <w:hideMark/>
          </w:tcPr>
          <w:p w14:paraId="28AE8C80" w14:textId="77777777" w:rsidR="00E12F11" w:rsidRPr="00534F62" w:rsidRDefault="00E12F11" w:rsidP="00033D06">
            <w:pPr>
              <w:spacing w:after="120"/>
              <w:rPr>
                <w:rFonts w:cs="Calibri"/>
              </w:rPr>
            </w:pPr>
            <w:r w:rsidRPr="00534F62">
              <w:rPr>
                <w:rFonts w:cs="Calibri"/>
              </w:rPr>
              <w:t>Nelson-Marlborough</w:t>
            </w:r>
          </w:p>
        </w:tc>
        <w:tc>
          <w:tcPr>
            <w:tcW w:w="1685" w:type="dxa"/>
            <w:noWrap/>
            <w:hideMark/>
          </w:tcPr>
          <w:p w14:paraId="4B50C40B" w14:textId="0FD946F6" w:rsidR="00E12F11" w:rsidRPr="00534F62" w:rsidRDefault="00E12F11" w:rsidP="00033D06">
            <w:pPr>
              <w:spacing w:after="120"/>
              <w:jc w:val="center"/>
              <w:rPr>
                <w:rFonts w:cs="Calibri"/>
              </w:rPr>
            </w:pPr>
            <w:r w:rsidRPr="00E328E6">
              <w:t>2</w:t>
            </w:r>
          </w:p>
        </w:tc>
        <w:tc>
          <w:tcPr>
            <w:tcW w:w="1488" w:type="dxa"/>
            <w:noWrap/>
            <w:hideMark/>
          </w:tcPr>
          <w:p w14:paraId="747DC704" w14:textId="1776BAF8" w:rsidR="00E12F11" w:rsidRPr="00534F62" w:rsidRDefault="00E12F11" w:rsidP="00033D06">
            <w:pPr>
              <w:spacing w:after="120"/>
              <w:jc w:val="right"/>
              <w:rPr>
                <w:rFonts w:cs="Calibri"/>
              </w:rPr>
            </w:pPr>
            <w:r w:rsidRPr="00E328E6">
              <w:t>$95,000</w:t>
            </w:r>
          </w:p>
        </w:tc>
        <w:tc>
          <w:tcPr>
            <w:tcW w:w="1488" w:type="dxa"/>
            <w:noWrap/>
            <w:hideMark/>
          </w:tcPr>
          <w:p w14:paraId="1848C94F" w14:textId="3CDD029C" w:rsidR="00E12F11" w:rsidRPr="00534F62" w:rsidRDefault="00E12F11" w:rsidP="00033D06">
            <w:pPr>
              <w:spacing w:after="120"/>
              <w:jc w:val="right"/>
              <w:rPr>
                <w:rFonts w:cs="Calibri"/>
              </w:rPr>
            </w:pPr>
            <w:r w:rsidRPr="00E328E6">
              <w:t>$95,000</w:t>
            </w:r>
          </w:p>
        </w:tc>
        <w:tc>
          <w:tcPr>
            <w:tcW w:w="1488" w:type="dxa"/>
            <w:noWrap/>
            <w:hideMark/>
          </w:tcPr>
          <w:p w14:paraId="3B5FA20F" w14:textId="4681FE51" w:rsidR="00E12F11" w:rsidRPr="00534F62" w:rsidRDefault="00E12F11" w:rsidP="00033D06">
            <w:pPr>
              <w:spacing w:after="120"/>
              <w:jc w:val="right"/>
              <w:rPr>
                <w:rFonts w:cs="Calibri"/>
              </w:rPr>
            </w:pPr>
            <w:r w:rsidRPr="00E328E6">
              <w:t>$95,000</w:t>
            </w:r>
          </w:p>
        </w:tc>
        <w:tc>
          <w:tcPr>
            <w:tcW w:w="1631" w:type="dxa"/>
          </w:tcPr>
          <w:p w14:paraId="5ED8E26E" w14:textId="01C7BCED" w:rsidR="00E12F11" w:rsidRDefault="00E12F11" w:rsidP="00033D06">
            <w:pPr>
              <w:spacing w:after="120"/>
              <w:jc w:val="right"/>
              <w:rPr>
                <w:rFonts w:cs="Calibri"/>
              </w:rPr>
            </w:pPr>
            <w:r w:rsidRPr="00E328E6">
              <w:t>$285,000</w:t>
            </w:r>
          </w:p>
        </w:tc>
      </w:tr>
      <w:tr w:rsidR="00E12F11" w:rsidRPr="00C4449D" w14:paraId="42D65474" w14:textId="77777777" w:rsidTr="00A84291">
        <w:trPr>
          <w:trHeight w:val="231"/>
        </w:trPr>
        <w:tc>
          <w:tcPr>
            <w:tcW w:w="1429" w:type="dxa"/>
            <w:noWrap/>
            <w:hideMark/>
          </w:tcPr>
          <w:p w14:paraId="041C2295" w14:textId="77777777" w:rsidR="00E12F11" w:rsidRPr="00534F62" w:rsidRDefault="00E12F11" w:rsidP="00033D06">
            <w:pPr>
              <w:spacing w:after="120"/>
              <w:rPr>
                <w:rFonts w:cs="Calibri"/>
              </w:rPr>
            </w:pPr>
            <w:r w:rsidRPr="00534F62">
              <w:rPr>
                <w:rFonts w:cs="Calibri"/>
              </w:rPr>
              <w:t>Northland</w:t>
            </w:r>
          </w:p>
        </w:tc>
        <w:tc>
          <w:tcPr>
            <w:tcW w:w="1685" w:type="dxa"/>
            <w:noWrap/>
            <w:hideMark/>
          </w:tcPr>
          <w:p w14:paraId="46674E6C" w14:textId="57EAF1C9" w:rsidR="00E12F11" w:rsidRPr="00534F62" w:rsidRDefault="00E12F11" w:rsidP="00033D06">
            <w:pPr>
              <w:spacing w:after="120"/>
              <w:jc w:val="center"/>
              <w:rPr>
                <w:rFonts w:cs="Calibri"/>
              </w:rPr>
            </w:pPr>
            <w:r w:rsidRPr="00E328E6">
              <w:t>9</w:t>
            </w:r>
          </w:p>
        </w:tc>
        <w:tc>
          <w:tcPr>
            <w:tcW w:w="1488" w:type="dxa"/>
            <w:noWrap/>
            <w:hideMark/>
          </w:tcPr>
          <w:p w14:paraId="04386A18" w14:textId="457A988A" w:rsidR="00E12F11" w:rsidRPr="00534F62" w:rsidRDefault="00E12F11" w:rsidP="00033D06">
            <w:pPr>
              <w:spacing w:after="120"/>
              <w:jc w:val="right"/>
              <w:rPr>
                <w:rFonts w:cs="Calibri"/>
              </w:rPr>
            </w:pPr>
            <w:r w:rsidRPr="00E328E6">
              <w:t>$1,138,646</w:t>
            </w:r>
          </w:p>
        </w:tc>
        <w:tc>
          <w:tcPr>
            <w:tcW w:w="1488" w:type="dxa"/>
            <w:noWrap/>
            <w:hideMark/>
          </w:tcPr>
          <w:p w14:paraId="034ABA91" w14:textId="681A22AB" w:rsidR="00E12F11" w:rsidRPr="00534F62" w:rsidRDefault="00E12F11" w:rsidP="00033D06">
            <w:pPr>
              <w:spacing w:after="120"/>
              <w:jc w:val="right"/>
              <w:rPr>
                <w:rFonts w:cs="Calibri"/>
              </w:rPr>
            </w:pPr>
            <w:r w:rsidRPr="00E328E6">
              <w:t>$912,646</w:t>
            </w:r>
          </w:p>
        </w:tc>
        <w:tc>
          <w:tcPr>
            <w:tcW w:w="1488" w:type="dxa"/>
            <w:noWrap/>
            <w:hideMark/>
          </w:tcPr>
          <w:p w14:paraId="64E407B8" w14:textId="19327752" w:rsidR="00E12F11" w:rsidRPr="00534F62" w:rsidRDefault="00E12F11" w:rsidP="00033D06">
            <w:pPr>
              <w:spacing w:after="120"/>
              <w:jc w:val="right"/>
              <w:rPr>
                <w:rFonts w:cs="Calibri"/>
              </w:rPr>
            </w:pPr>
            <w:r w:rsidRPr="00E328E6">
              <w:t>$968,646</w:t>
            </w:r>
          </w:p>
        </w:tc>
        <w:tc>
          <w:tcPr>
            <w:tcW w:w="1631" w:type="dxa"/>
          </w:tcPr>
          <w:p w14:paraId="1B08FCC8" w14:textId="7B8F81BE" w:rsidR="00E12F11" w:rsidRDefault="00E12F11" w:rsidP="00033D06">
            <w:pPr>
              <w:spacing w:after="120"/>
              <w:jc w:val="right"/>
              <w:rPr>
                <w:rFonts w:cs="Calibri"/>
              </w:rPr>
            </w:pPr>
            <w:r w:rsidRPr="00E328E6">
              <w:t>$3,019,938</w:t>
            </w:r>
          </w:p>
        </w:tc>
      </w:tr>
      <w:tr w:rsidR="00E12F11" w:rsidRPr="00C4449D" w14:paraId="48FA9B21" w14:textId="77777777" w:rsidTr="00A84291">
        <w:trPr>
          <w:trHeight w:val="317"/>
        </w:trPr>
        <w:tc>
          <w:tcPr>
            <w:tcW w:w="1429" w:type="dxa"/>
            <w:noWrap/>
            <w:hideMark/>
          </w:tcPr>
          <w:p w14:paraId="3372D124" w14:textId="77777777" w:rsidR="00E12F11" w:rsidRPr="00534F62" w:rsidRDefault="00E12F11" w:rsidP="00033D06">
            <w:pPr>
              <w:spacing w:after="120"/>
              <w:rPr>
                <w:rFonts w:cs="Calibri"/>
              </w:rPr>
            </w:pPr>
            <w:r w:rsidRPr="00534F62">
              <w:rPr>
                <w:rFonts w:cs="Calibri"/>
              </w:rPr>
              <w:t>Otago</w:t>
            </w:r>
          </w:p>
        </w:tc>
        <w:tc>
          <w:tcPr>
            <w:tcW w:w="1685" w:type="dxa"/>
            <w:noWrap/>
            <w:hideMark/>
          </w:tcPr>
          <w:p w14:paraId="56CE143D" w14:textId="6BBA1640" w:rsidR="00E12F11" w:rsidRPr="00534F62" w:rsidRDefault="00E12F11" w:rsidP="00033D06">
            <w:pPr>
              <w:spacing w:after="120"/>
              <w:jc w:val="center"/>
              <w:rPr>
                <w:rFonts w:cs="Calibri"/>
              </w:rPr>
            </w:pPr>
            <w:r w:rsidRPr="00E328E6">
              <w:t>9</w:t>
            </w:r>
          </w:p>
        </w:tc>
        <w:tc>
          <w:tcPr>
            <w:tcW w:w="1488" w:type="dxa"/>
            <w:noWrap/>
            <w:hideMark/>
          </w:tcPr>
          <w:p w14:paraId="3AEB50E9" w14:textId="56A9995F" w:rsidR="00E12F11" w:rsidRPr="00534F62" w:rsidRDefault="00E12F11" w:rsidP="00033D06">
            <w:pPr>
              <w:spacing w:after="120"/>
              <w:jc w:val="right"/>
              <w:rPr>
                <w:rFonts w:cs="Calibri"/>
              </w:rPr>
            </w:pPr>
            <w:r w:rsidRPr="00E328E6">
              <w:t>$1,055,968</w:t>
            </w:r>
          </w:p>
        </w:tc>
        <w:tc>
          <w:tcPr>
            <w:tcW w:w="1488" w:type="dxa"/>
            <w:noWrap/>
            <w:hideMark/>
          </w:tcPr>
          <w:p w14:paraId="708BD1EF" w14:textId="608D164A" w:rsidR="00E12F11" w:rsidRPr="00534F62" w:rsidRDefault="00E12F11" w:rsidP="00033D06">
            <w:pPr>
              <w:spacing w:after="120"/>
              <w:jc w:val="right"/>
              <w:rPr>
                <w:rFonts w:cs="Calibri"/>
              </w:rPr>
            </w:pPr>
            <w:r w:rsidRPr="00E328E6">
              <w:t>$1,005,968</w:t>
            </w:r>
          </w:p>
        </w:tc>
        <w:tc>
          <w:tcPr>
            <w:tcW w:w="1488" w:type="dxa"/>
            <w:noWrap/>
            <w:hideMark/>
          </w:tcPr>
          <w:p w14:paraId="3F01AF1E" w14:textId="64CC465D" w:rsidR="00E12F11" w:rsidRPr="00534F62" w:rsidRDefault="00E12F11" w:rsidP="00033D06">
            <w:pPr>
              <w:spacing w:after="120"/>
              <w:jc w:val="right"/>
              <w:rPr>
                <w:rFonts w:cs="Calibri"/>
              </w:rPr>
            </w:pPr>
            <w:r w:rsidRPr="00E328E6">
              <w:t>$985,968</w:t>
            </w:r>
          </w:p>
        </w:tc>
        <w:tc>
          <w:tcPr>
            <w:tcW w:w="1631" w:type="dxa"/>
          </w:tcPr>
          <w:p w14:paraId="3EA7DDF3" w14:textId="2155A6C8" w:rsidR="00E12F11" w:rsidRDefault="00E12F11" w:rsidP="00033D06">
            <w:pPr>
              <w:spacing w:after="120"/>
              <w:jc w:val="right"/>
              <w:rPr>
                <w:rFonts w:cs="Calibri"/>
              </w:rPr>
            </w:pPr>
            <w:r w:rsidRPr="00E328E6">
              <w:t>$3,047,904</w:t>
            </w:r>
          </w:p>
        </w:tc>
      </w:tr>
      <w:tr w:rsidR="00E12F11" w:rsidRPr="00C4449D" w14:paraId="08AC5267" w14:textId="77777777" w:rsidTr="00A84291">
        <w:trPr>
          <w:trHeight w:val="317"/>
        </w:trPr>
        <w:tc>
          <w:tcPr>
            <w:tcW w:w="1429" w:type="dxa"/>
            <w:noWrap/>
            <w:hideMark/>
          </w:tcPr>
          <w:p w14:paraId="37F8B090" w14:textId="77777777" w:rsidR="00E12F11" w:rsidRPr="00534F62" w:rsidRDefault="00E12F11" w:rsidP="00033D06">
            <w:pPr>
              <w:spacing w:after="120"/>
              <w:rPr>
                <w:rFonts w:cs="Calibri"/>
              </w:rPr>
            </w:pPr>
            <w:r w:rsidRPr="00534F62">
              <w:rPr>
                <w:rFonts w:cs="Calibri"/>
              </w:rPr>
              <w:t>Taranaki</w:t>
            </w:r>
          </w:p>
        </w:tc>
        <w:tc>
          <w:tcPr>
            <w:tcW w:w="1685" w:type="dxa"/>
            <w:noWrap/>
            <w:hideMark/>
          </w:tcPr>
          <w:p w14:paraId="5A9A4918" w14:textId="2097E034" w:rsidR="00E12F11" w:rsidRPr="00534F62" w:rsidRDefault="00E12F11" w:rsidP="00033D06">
            <w:pPr>
              <w:spacing w:after="120"/>
              <w:jc w:val="center"/>
              <w:rPr>
                <w:rFonts w:cs="Calibri"/>
              </w:rPr>
            </w:pPr>
            <w:r w:rsidRPr="00E328E6">
              <w:t>3</w:t>
            </w:r>
          </w:p>
        </w:tc>
        <w:tc>
          <w:tcPr>
            <w:tcW w:w="1488" w:type="dxa"/>
            <w:noWrap/>
            <w:hideMark/>
          </w:tcPr>
          <w:p w14:paraId="6BF3142E" w14:textId="15966619" w:rsidR="00E12F11" w:rsidRPr="00534F62" w:rsidRDefault="00E12F11" w:rsidP="00033D06">
            <w:pPr>
              <w:spacing w:after="120"/>
              <w:jc w:val="right"/>
              <w:rPr>
                <w:rFonts w:cs="Calibri"/>
              </w:rPr>
            </w:pPr>
            <w:r w:rsidRPr="00E328E6">
              <w:t>$239,333</w:t>
            </w:r>
          </w:p>
        </w:tc>
        <w:tc>
          <w:tcPr>
            <w:tcW w:w="1488" w:type="dxa"/>
            <w:noWrap/>
            <w:hideMark/>
          </w:tcPr>
          <w:p w14:paraId="675A0937" w14:textId="788B32AF" w:rsidR="00E12F11" w:rsidRPr="00534F62" w:rsidRDefault="00E12F11" w:rsidP="00033D06">
            <w:pPr>
              <w:spacing w:after="120"/>
              <w:jc w:val="right"/>
              <w:rPr>
                <w:rFonts w:cs="Calibri"/>
              </w:rPr>
            </w:pPr>
            <w:r w:rsidRPr="00E328E6">
              <w:t>$164,333</w:t>
            </w:r>
          </w:p>
        </w:tc>
        <w:tc>
          <w:tcPr>
            <w:tcW w:w="1488" w:type="dxa"/>
            <w:noWrap/>
            <w:hideMark/>
          </w:tcPr>
          <w:p w14:paraId="04208163" w14:textId="037ECAC0" w:rsidR="00E12F11" w:rsidRPr="00534F62" w:rsidRDefault="00E12F11" w:rsidP="00033D06">
            <w:pPr>
              <w:spacing w:after="120"/>
              <w:jc w:val="right"/>
              <w:rPr>
                <w:rFonts w:cs="Calibri"/>
              </w:rPr>
            </w:pPr>
            <w:r w:rsidRPr="00E328E6">
              <w:t>$164,333</w:t>
            </w:r>
          </w:p>
        </w:tc>
        <w:tc>
          <w:tcPr>
            <w:tcW w:w="1631" w:type="dxa"/>
          </w:tcPr>
          <w:p w14:paraId="6E1076D9" w14:textId="2EB189ED" w:rsidR="00E12F11" w:rsidRDefault="00E12F11" w:rsidP="00033D06">
            <w:pPr>
              <w:spacing w:after="120"/>
              <w:jc w:val="right"/>
              <w:rPr>
                <w:rFonts w:cs="Calibri"/>
              </w:rPr>
            </w:pPr>
            <w:r w:rsidRPr="00E328E6">
              <w:t>$567,999</w:t>
            </w:r>
          </w:p>
        </w:tc>
      </w:tr>
      <w:tr w:rsidR="00E12F11" w:rsidRPr="00C4449D" w14:paraId="1BA0DF5F" w14:textId="77777777" w:rsidTr="00A84291">
        <w:trPr>
          <w:trHeight w:val="317"/>
        </w:trPr>
        <w:tc>
          <w:tcPr>
            <w:tcW w:w="1429" w:type="dxa"/>
            <w:noWrap/>
            <w:hideMark/>
          </w:tcPr>
          <w:p w14:paraId="55E1FEBA" w14:textId="77777777" w:rsidR="00E12F11" w:rsidRPr="00534F62" w:rsidRDefault="00E12F11" w:rsidP="00033D06">
            <w:pPr>
              <w:spacing w:after="120"/>
              <w:rPr>
                <w:rFonts w:cs="Calibri"/>
              </w:rPr>
            </w:pPr>
            <w:r w:rsidRPr="00534F62">
              <w:rPr>
                <w:rFonts w:cs="Calibri"/>
              </w:rPr>
              <w:t>Waikato</w:t>
            </w:r>
          </w:p>
        </w:tc>
        <w:tc>
          <w:tcPr>
            <w:tcW w:w="1685" w:type="dxa"/>
            <w:noWrap/>
            <w:hideMark/>
          </w:tcPr>
          <w:p w14:paraId="59F60015" w14:textId="36E9E68E" w:rsidR="00E12F11" w:rsidRPr="00534F62" w:rsidRDefault="00E12F11" w:rsidP="00033D06">
            <w:pPr>
              <w:spacing w:after="120"/>
              <w:jc w:val="center"/>
              <w:rPr>
                <w:rFonts w:cs="Calibri"/>
              </w:rPr>
            </w:pPr>
            <w:r w:rsidRPr="00E328E6">
              <w:t>4</w:t>
            </w:r>
          </w:p>
        </w:tc>
        <w:tc>
          <w:tcPr>
            <w:tcW w:w="1488" w:type="dxa"/>
            <w:noWrap/>
            <w:hideMark/>
          </w:tcPr>
          <w:p w14:paraId="4D6E0FA7" w14:textId="1C8A3DD1" w:rsidR="00E12F11" w:rsidRPr="00534F62" w:rsidRDefault="00E12F11" w:rsidP="00033D06">
            <w:pPr>
              <w:spacing w:after="120"/>
              <w:jc w:val="right"/>
              <w:rPr>
                <w:rFonts w:cs="Calibri"/>
              </w:rPr>
            </w:pPr>
            <w:r w:rsidRPr="00E328E6">
              <w:t>$309,000</w:t>
            </w:r>
          </w:p>
        </w:tc>
        <w:tc>
          <w:tcPr>
            <w:tcW w:w="1488" w:type="dxa"/>
            <w:noWrap/>
            <w:hideMark/>
          </w:tcPr>
          <w:p w14:paraId="125B5456" w14:textId="02058212" w:rsidR="00E12F11" w:rsidRPr="00534F62" w:rsidRDefault="00E12F11" w:rsidP="00033D06">
            <w:pPr>
              <w:spacing w:after="120"/>
              <w:jc w:val="right"/>
              <w:rPr>
                <w:rFonts w:cs="Calibri"/>
              </w:rPr>
            </w:pPr>
            <w:r w:rsidRPr="00E328E6">
              <w:t>$309,000</w:t>
            </w:r>
          </w:p>
        </w:tc>
        <w:tc>
          <w:tcPr>
            <w:tcW w:w="1488" w:type="dxa"/>
            <w:noWrap/>
            <w:hideMark/>
          </w:tcPr>
          <w:p w14:paraId="54BF127A" w14:textId="5DC60EBF" w:rsidR="00E12F11" w:rsidRPr="00534F62" w:rsidRDefault="00E12F11" w:rsidP="00033D06">
            <w:pPr>
              <w:spacing w:after="120"/>
              <w:jc w:val="right"/>
              <w:rPr>
                <w:rFonts w:cs="Calibri"/>
              </w:rPr>
            </w:pPr>
            <w:r w:rsidRPr="00E328E6">
              <w:t>$309,000</w:t>
            </w:r>
          </w:p>
        </w:tc>
        <w:tc>
          <w:tcPr>
            <w:tcW w:w="1631" w:type="dxa"/>
          </w:tcPr>
          <w:p w14:paraId="4134A4BE" w14:textId="6F602E4C" w:rsidR="00E12F11" w:rsidRDefault="00E12F11" w:rsidP="00033D06">
            <w:pPr>
              <w:spacing w:after="120"/>
              <w:jc w:val="right"/>
              <w:rPr>
                <w:rFonts w:cs="Calibri"/>
              </w:rPr>
            </w:pPr>
            <w:r w:rsidRPr="00E328E6">
              <w:t>$927,000</w:t>
            </w:r>
          </w:p>
        </w:tc>
      </w:tr>
      <w:tr w:rsidR="00E12F11" w:rsidRPr="00C4449D" w14:paraId="35082E1E" w14:textId="77777777" w:rsidTr="00A84291">
        <w:trPr>
          <w:trHeight w:val="317"/>
        </w:trPr>
        <w:tc>
          <w:tcPr>
            <w:tcW w:w="1429" w:type="dxa"/>
            <w:noWrap/>
            <w:hideMark/>
          </w:tcPr>
          <w:p w14:paraId="05A60AE5" w14:textId="77777777" w:rsidR="00E12F11" w:rsidRPr="00534F62" w:rsidRDefault="00E12F11" w:rsidP="00033D06">
            <w:pPr>
              <w:spacing w:after="120"/>
              <w:rPr>
                <w:rFonts w:cs="Calibri"/>
              </w:rPr>
            </w:pPr>
            <w:r w:rsidRPr="00534F62">
              <w:rPr>
                <w:rFonts w:cs="Calibri"/>
              </w:rPr>
              <w:t>Wellington</w:t>
            </w:r>
          </w:p>
        </w:tc>
        <w:tc>
          <w:tcPr>
            <w:tcW w:w="1685" w:type="dxa"/>
            <w:noWrap/>
            <w:hideMark/>
          </w:tcPr>
          <w:p w14:paraId="4DFC9C54" w14:textId="183CB137" w:rsidR="00E12F11" w:rsidRPr="00534F62" w:rsidRDefault="00E12F11" w:rsidP="00033D06">
            <w:pPr>
              <w:spacing w:after="120"/>
              <w:jc w:val="center"/>
              <w:rPr>
                <w:rFonts w:cs="Calibri"/>
              </w:rPr>
            </w:pPr>
            <w:r w:rsidRPr="00E328E6">
              <w:t>19</w:t>
            </w:r>
          </w:p>
        </w:tc>
        <w:tc>
          <w:tcPr>
            <w:tcW w:w="1488" w:type="dxa"/>
            <w:noWrap/>
            <w:hideMark/>
          </w:tcPr>
          <w:p w14:paraId="6F0611A3" w14:textId="53BEE5BA" w:rsidR="00E12F11" w:rsidRPr="00534F62" w:rsidRDefault="00E12F11" w:rsidP="00033D06">
            <w:pPr>
              <w:spacing w:after="120"/>
              <w:jc w:val="right"/>
              <w:rPr>
                <w:rFonts w:cs="Calibri"/>
              </w:rPr>
            </w:pPr>
            <w:r w:rsidRPr="00E328E6">
              <w:t>$3,343,148</w:t>
            </w:r>
          </w:p>
        </w:tc>
        <w:tc>
          <w:tcPr>
            <w:tcW w:w="1488" w:type="dxa"/>
            <w:noWrap/>
            <w:hideMark/>
          </w:tcPr>
          <w:p w14:paraId="56DF9339" w14:textId="0F4DAFF3" w:rsidR="00E12F11" w:rsidRPr="00534F62" w:rsidRDefault="00E12F11" w:rsidP="00033D06">
            <w:pPr>
              <w:spacing w:after="120"/>
              <w:jc w:val="right"/>
              <w:rPr>
                <w:rFonts w:cs="Calibri"/>
              </w:rPr>
            </w:pPr>
            <w:r w:rsidRPr="00E328E6">
              <w:t>$3,150,240</w:t>
            </w:r>
          </w:p>
        </w:tc>
        <w:tc>
          <w:tcPr>
            <w:tcW w:w="1488" w:type="dxa"/>
            <w:noWrap/>
            <w:hideMark/>
          </w:tcPr>
          <w:p w14:paraId="5A1FD908" w14:textId="360D8773" w:rsidR="00E12F11" w:rsidRPr="00534F62" w:rsidRDefault="00E12F11" w:rsidP="00033D06">
            <w:pPr>
              <w:spacing w:after="120"/>
              <w:jc w:val="right"/>
              <w:rPr>
                <w:rFonts w:cs="Calibri"/>
              </w:rPr>
            </w:pPr>
            <w:r w:rsidRPr="00E328E6">
              <w:t>$2,982,740</w:t>
            </w:r>
          </w:p>
        </w:tc>
        <w:tc>
          <w:tcPr>
            <w:tcW w:w="1631" w:type="dxa"/>
          </w:tcPr>
          <w:p w14:paraId="12D5F441" w14:textId="10E4D14F" w:rsidR="00E12F11" w:rsidRDefault="00E12F11" w:rsidP="00033D06">
            <w:pPr>
              <w:spacing w:after="120"/>
              <w:jc w:val="right"/>
              <w:rPr>
                <w:rFonts w:cs="Calibri"/>
              </w:rPr>
            </w:pPr>
            <w:r w:rsidRPr="00E328E6">
              <w:t>$9,476,128</w:t>
            </w:r>
          </w:p>
        </w:tc>
      </w:tr>
      <w:tr w:rsidR="00E12F11" w:rsidRPr="00C4449D" w14:paraId="4FEEA7E8" w14:textId="77777777" w:rsidTr="00A84291">
        <w:trPr>
          <w:trHeight w:val="317"/>
        </w:trPr>
        <w:tc>
          <w:tcPr>
            <w:tcW w:w="1429" w:type="dxa"/>
            <w:noWrap/>
            <w:hideMark/>
          </w:tcPr>
          <w:p w14:paraId="15DDF9D6" w14:textId="77777777" w:rsidR="00E12F11" w:rsidRPr="00534F62" w:rsidRDefault="00E12F11" w:rsidP="00033D06">
            <w:pPr>
              <w:spacing w:after="120"/>
              <w:rPr>
                <w:rFonts w:cs="Calibri"/>
              </w:rPr>
            </w:pPr>
            <w:r w:rsidRPr="00534F62">
              <w:rPr>
                <w:rFonts w:cs="Calibri"/>
              </w:rPr>
              <w:t>West Coast</w:t>
            </w:r>
          </w:p>
        </w:tc>
        <w:tc>
          <w:tcPr>
            <w:tcW w:w="1685" w:type="dxa"/>
            <w:noWrap/>
            <w:hideMark/>
          </w:tcPr>
          <w:p w14:paraId="7FC63E69" w14:textId="49942F56" w:rsidR="00E12F11" w:rsidRPr="00534F62" w:rsidRDefault="00E12F11" w:rsidP="00033D06">
            <w:pPr>
              <w:spacing w:after="120"/>
              <w:jc w:val="center"/>
              <w:rPr>
                <w:rFonts w:cs="Calibri"/>
              </w:rPr>
            </w:pPr>
            <w:r w:rsidRPr="00E328E6">
              <w:t>2</w:t>
            </w:r>
          </w:p>
        </w:tc>
        <w:tc>
          <w:tcPr>
            <w:tcW w:w="1488" w:type="dxa"/>
            <w:noWrap/>
            <w:hideMark/>
          </w:tcPr>
          <w:p w14:paraId="735540C5" w14:textId="39352219" w:rsidR="00E12F11" w:rsidRPr="00534F62" w:rsidRDefault="00E12F11" w:rsidP="00033D06">
            <w:pPr>
              <w:spacing w:after="120"/>
              <w:jc w:val="right"/>
              <w:rPr>
                <w:rFonts w:cs="Calibri"/>
              </w:rPr>
            </w:pPr>
            <w:r w:rsidRPr="00E328E6">
              <w:t>$40,000</w:t>
            </w:r>
          </w:p>
        </w:tc>
        <w:tc>
          <w:tcPr>
            <w:tcW w:w="1488" w:type="dxa"/>
            <w:noWrap/>
            <w:hideMark/>
          </w:tcPr>
          <w:p w14:paraId="28A2C4DF" w14:textId="67295578" w:rsidR="00E12F11" w:rsidRPr="00534F62" w:rsidRDefault="00E12F11" w:rsidP="00033D06">
            <w:pPr>
              <w:spacing w:after="120"/>
              <w:jc w:val="right"/>
              <w:rPr>
                <w:rFonts w:cs="Calibri"/>
              </w:rPr>
            </w:pPr>
            <w:r w:rsidRPr="00E328E6">
              <w:t>$20,000</w:t>
            </w:r>
          </w:p>
        </w:tc>
        <w:tc>
          <w:tcPr>
            <w:tcW w:w="1488" w:type="dxa"/>
            <w:noWrap/>
            <w:hideMark/>
          </w:tcPr>
          <w:p w14:paraId="076769DE" w14:textId="78DB5E35" w:rsidR="00E12F11" w:rsidRPr="00534F62" w:rsidRDefault="00E12F11" w:rsidP="00033D06">
            <w:pPr>
              <w:spacing w:after="120"/>
              <w:jc w:val="right"/>
              <w:rPr>
                <w:rFonts w:cs="Calibri"/>
              </w:rPr>
            </w:pPr>
            <w:r w:rsidRPr="00E328E6">
              <w:t>$20,000</w:t>
            </w:r>
          </w:p>
        </w:tc>
        <w:tc>
          <w:tcPr>
            <w:tcW w:w="1631" w:type="dxa"/>
          </w:tcPr>
          <w:p w14:paraId="25552EBC" w14:textId="059072F2" w:rsidR="00E12F11" w:rsidRDefault="00E12F11" w:rsidP="00033D06">
            <w:pPr>
              <w:spacing w:after="120"/>
              <w:jc w:val="right"/>
              <w:rPr>
                <w:rFonts w:cs="Calibri"/>
              </w:rPr>
            </w:pPr>
            <w:r w:rsidRPr="00E328E6">
              <w:t>$80,000</w:t>
            </w:r>
          </w:p>
        </w:tc>
      </w:tr>
      <w:tr w:rsidR="00E12F11" w:rsidRPr="00C4449D" w14:paraId="168C080B" w14:textId="77777777" w:rsidTr="00A84291">
        <w:trPr>
          <w:trHeight w:val="317"/>
        </w:trPr>
        <w:tc>
          <w:tcPr>
            <w:tcW w:w="1429" w:type="dxa"/>
            <w:noWrap/>
            <w:hideMark/>
          </w:tcPr>
          <w:p w14:paraId="11AC3F4F" w14:textId="77777777" w:rsidR="00E12F11" w:rsidRPr="00534F62" w:rsidRDefault="00E12F11" w:rsidP="00033D06">
            <w:pPr>
              <w:spacing w:after="120"/>
              <w:rPr>
                <w:rFonts w:cs="Calibri"/>
                <w:b/>
                <w:bCs/>
              </w:rPr>
            </w:pPr>
            <w:r w:rsidRPr="00534F62">
              <w:rPr>
                <w:rFonts w:cs="Calibri"/>
                <w:b/>
                <w:bCs/>
              </w:rPr>
              <w:t>Total</w:t>
            </w:r>
          </w:p>
        </w:tc>
        <w:tc>
          <w:tcPr>
            <w:tcW w:w="1685" w:type="dxa"/>
            <w:noWrap/>
            <w:hideMark/>
          </w:tcPr>
          <w:p w14:paraId="18056CE1" w14:textId="506F7F29" w:rsidR="00E12F11" w:rsidRPr="00E12F11" w:rsidRDefault="00E12F11" w:rsidP="00033D06">
            <w:pPr>
              <w:spacing w:after="120"/>
              <w:jc w:val="center"/>
              <w:rPr>
                <w:rFonts w:cs="Calibri"/>
                <w:b/>
                <w:bCs/>
              </w:rPr>
            </w:pPr>
            <w:r w:rsidRPr="00E12F11">
              <w:rPr>
                <w:b/>
                <w:bCs/>
              </w:rPr>
              <w:t>1</w:t>
            </w:r>
            <w:r w:rsidR="00032482">
              <w:rPr>
                <w:b/>
                <w:bCs/>
              </w:rPr>
              <w:t>00</w:t>
            </w:r>
          </w:p>
        </w:tc>
        <w:tc>
          <w:tcPr>
            <w:tcW w:w="1488" w:type="dxa"/>
            <w:noWrap/>
            <w:hideMark/>
          </w:tcPr>
          <w:p w14:paraId="232EA98A" w14:textId="67E53D83" w:rsidR="00E12F11" w:rsidRPr="00E12F11" w:rsidRDefault="00E12F11" w:rsidP="00033D06">
            <w:pPr>
              <w:spacing w:after="120"/>
              <w:jc w:val="right"/>
              <w:rPr>
                <w:rFonts w:cs="Calibri"/>
                <w:b/>
                <w:bCs/>
              </w:rPr>
            </w:pPr>
            <w:r w:rsidRPr="00E12F11">
              <w:rPr>
                <w:b/>
                <w:bCs/>
              </w:rPr>
              <w:t>$</w:t>
            </w:r>
            <w:r w:rsidR="007C3323">
              <w:rPr>
                <w:b/>
                <w:bCs/>
              </w:rPr>
              <w:t>19,753,854</w:t>
            </w:r>
          </w:p>
        </w:tc>
        <w:tc>
          <w:tcPr>
            <w:tcW w:w="1488" w:type="dxa"/>
            <w:noWrap/>
            <w:hideMark/>
          </w:tcPr>
          <w:p w14:paraId="502AD6A4" w14:textId="50E4C198" w:rsidR="00E12F11" w:rsidRPr="00E12F11" w:rsidRDefault="00E12F11" w:rsidP="00033D06">
            <w:pPr>
              <w:spacing w:after="120"/>
              <w:jc w:val="right"/>
              <w:rPr>
                <w:rFonts w:cs="Calibri"/>
                <w:b/>
                <w:bCs/>
              </w:rPr>
            </w:pPr>
            <w:r w:rsidRPr="00E12F11">
              <w:rPr>
                <w:b/>
                <w:bCs/>
              </w:rPr>
              <w:t>$</w:t>
            </w:r>
            <w:r w:rsidR="0004162B">
              <w:rPr>
                <w:b/>
                <w:bCs/>
              </w:rPr>
              <w:t>18,746,340</w:t>
            </w:r>
          </w:p>
        </w:tc>
        <w:tc>
          <w:tcPr>
            <w:tcW w:w="1488" w:type="dxa"/>
            <w:noWrap/>
            <w:hideMark/>
          </w:tcPr>
          <w:p w14:paraId="167944AC" w14:textId="7448EF19" w:rsidR="00E12F11" w:rsidRPr="00E12F11" w:rsidRDefault="00E12F11" w:rsidP="00033D06">
            <w:pPr>
              <w:spacing w:after="120"/>
              <w:jc w:val="right"/>
              <w:rPr>
                <w:rFonts w:cs="Calibri"/>
                <w:b/>
                <w:bCs/>
              </w:rPr>
            </w:pPr>
            <w:r w:rsidRPr="00E12F11">
              <w:rPr>
                <w:b/>
                <w:bCs/>
              </w:rPr>
              <w:t>$</w:t>
            </w:r>
            <w:r w:rsidR="0004162B">
              <w:rPr>
                <w:b/>
                <w:bCs/>
              </w:rPr>
              <w:t>17,332,335</w:t>
            </w:r>
          </w:p>
        </w:tc>
        <w:tc>
          <w:tcPr>
            <w:tcW w:w="1631" w:type="dxa"/>
          </w:tcPr>
          <w:p w14:paraId="454C2DF6" w14:textId="31118D8A" w:rsidR="00E12F11" w:rsidRPr="00E12F11" w:rsidRDefault="00E12F11" w:rsidP="00033D06">
            <w:pPr>
              <w:spacing w:after="120"/>
              <w:jc w:val="right"/>
              <w:rPr>
                <w:rFonts w:cs="Calibri"/>
                <w:b/>
                <w:bCs/>
              </w:rPr>
            </w:pPr>
            <w:r w:rsidRPr="00E12F11">
              <w:rPr>
                <w:b/>
                <w:bCs/>
              </w:rPr>
              <w:t>$</w:t>
            </w:r>
            <w:r w:rsidR="00737191">
              <w:rPr>
                <w:b/>
                <w:bCs/>
              </w:rPr>
              <w:t>55,832,529</w:t>
            </w:r>
          </w:p>
        </w:tc>
      </w:tr>
    </w:tbl>
    <w:p w14:paraId="151D4106" w14:textId="77777777" w:rsidR="001751E6" w:rsidRDefault="001751E6" w:rsidP="001751E6">
      <w:pPr>
        <w:spacing w:after="0" w:line="240" w:lineRule="auto"/>
        <w:rPr>
          <w:rFonts w:ascii="Aptos" w:hAnsi="Aptos"/>
          <w:b/>
          <w:bCs/>
        </w:rPr>
      </w:pPr>
    </w:p>
    <w:p w14:paraId="1F0C0343" w14:textId="77777777" w:rsidR="00AB10FF" w:rsidRDefault="00AB10FF" w:rsidP="00B14CA6">
      <w:pPr>
        <w:spacing w:after="0" w:line="240" w:lineRule="auto"/>
        <w:rPr>
          <w:b/>
          <w:bCs/>
          <w:sz w:val="24"/>
          <w:szCs w:val="24"/>
        </w:rPr>
      </w:pPr>
    </w:p>
    <w:p w14:paraId="2DFB3228" w14:textId="5B789423" w:rsidR="00950686" w:rsidRPr="00B14CA6" w:rsidRDefault="00950686" w:rsidP="00B14CA6">
      <w:pPr>
        <w:spacing w:after="0" w:line="240" w:lineRule="auto"/>
        <w:rPr>
          <w:b/>
          <w:bCs/>
          <w:sz w:val="24"/>
          <w:szCs w:val="24"/>
        </w:rPr>
      </w:pPr>
      <w:r w:rsidRPr="00B14CA6">
        <w:rPr>
          <w:b/>
          <w:bCs/>
          <w:sz w:val="24"/>
          <w:szCs w:val="24"/>
        </w:rPr>
        <w:lastRenderedPageBreak/>
        <w:t xml:space="preserve">Funded organisations and funding by </w:t>
      </w:r>
      <w:r w:rsidR="00A044DD" w:rsidRPr="00B14CA6">
        <w:rPr>
          <w:b/>
          <w:bCs/>
          <w:sz w:val="24"/>
          <w:szCs w:val="24"/>
        </w:rPr>
        <w:t>recorded headquarters</w:t>
      </w:r>
      <w:r w:rsidR="00AF61D9">
        <w:rPr>
          <w:b/>
          <w:bCs/>
          <w:sz w:val="24"/>
          <w:szCs w:val="24"/>
        </w:rPr>
        <w:t xml:space="preserve"> location</w:t>
      </w:r>
    </w:p>
    <w:p w14:paraId="1C12236E" w14:textId="77777777" w:rsidR="00534F62" w:rsidRPr="00C53643" w:rsidRDefault="00534F62" w:rsidP="00172576">
      <w:pPr>
        <w:spacing w:after="0" w:line="240" w:lineRule="auto"/>
        <w:rPr>
          <w:rFonts w:eastAsia="Aptos" w:cs="Aptos"/>
          <w:b/>
          <w:bCs/>
          <w:iCs/>
          <w:color w:val="000000" w:themeColor="text1"/>
          <w:sz w:val="24"/>
          <w:szCs w:val="24"/>
        </w:rPr>
      </w:pPr>
    </w:p>
    <w:p w14:paraId="08C0A5D9" w14:textId="77777777" w:rsidR="000804F4" w:rsidRPr="00DB093D" w:rsidRDefault="000804F4" w:rsidP="00172576">
      <w:pPr>
        <w:spacing w:after="0" w:line="240" w:lineRule="auto"/>
        <w:rPr>
          <w:rFonts w:eastAsia="Aptos" w:cs="Aptos"/>
          <w:iCs/>
          <w:color w:val="000000" w:themeColor="text1"/>
          <w:sz w:val="24"/>
          <w:szCs w:val="24"/>
        </w:rPr>
      </w:pPr>
      <w:r w:rsidRPr="00DB093D">
        <w:rPr>
          <w:rFonts w:eastAsia="Aptos" w:cs="Aptos"/>
          <w:iCs/>
          <w:color w:val="000000" w:themeColor="text1"/>
          <w:sz w:val="24"/>
          <w:szCs w:val="24"/>
        </w:rPr>
        <w:t>Location refers to the organisation’s recorded headquarter (HQ) location or region and should not be read as a measure of geographic reach. National touring, delivery across multiple regions, online activity, and service to artists, audiences or communities outside the HQ region are not captured in this table.</w:t>
      </w:r>
    </w:p>
    <w:p w14:paraId="09D7E957" w14:textId="77777777" w:rsidR="00C53643" w:rsidRDefault="00C53643" w:rsidP="00172576">
      <w:pPr>
        <w:spacing w:after="0" w:line="240" w:lineRule="auto"/>
        <w:rPr>
          <w:rFonts w:eastAsia="Aptos" w:cs="Aptos"/>
          <w:b/>
          <w:bCs/>
          <w:iCs/>
          <w:color w:val="000000" w:themeColor="text1"/>
          <w:sz w:val="24"/>
          <w:szCs w:val="24"/>
        </w:rPr>
      </w:pPr>
    </w:p>
    <w:tbl>
      <w:tblPr>
        <w:tblStyle w:val="TableGrid"/>
        <w:tblW w:w="9067" w:type="dxa"/>
        <w:tblLayout w:type="fixed"/>
        <w:tblLook w:val="04A0" w:firstRow="1" w:lastRow="0" w:firstColumn="1" w:lastColumn="0" w:noHBand="0" w:noVBand="1"/>
      </w:tblPr>
      <w:tblGrid>
        <w:gridCol w:w="1555"/>
        <w:gridCol w:w="1878"/>
        <w:gridCol w:w="1878"/>
        <w:gridCol w:w="1878"/>
        <w:gridCol w:w="1878"/>
      </w:tblGrid>
      <w:tr w:rsidR="00457CF6" w:rsidRPr="00534F62" w14:paraId="58B426A6" w14:textId="77777777" w:rsidTr="00033D06">
        <w:trPr>
          <w:trHeight w:val="280"/>
        </w:trPr>
        <w:tc>
          <w:tcPr>
            <w:tcW w:w="1555" w:type="dxa"/>
            <w:shd w:val="clear" w:color="auto" w:fill="FAE2D5" w:themeFill="accent2" w:themeFillTint="33"/>
            <w:noWrap/>
            <w:vAlign w:val="bottom"/>
            <w:hideMark/>
          </w:tcPr>
          <w:p w14:paraId="5DD27C94" w14:textId="77777777" w:rsidR="00457CF6" w:rsidRPr="00534F62" w:rsidRDefault="00457CF6" w:rsidP="00033D06">
            <w:pPr>
              <w:spacing w:after="120"/>
              <w:rPr>
                <w:rFonts w:eastAsiaTheme="minorHAnsi" w:cs="Calibri"/>
                <w:b/>
                <w:bCs/>
              </w:rPr>
            </w:pPr>
            <w:r w:rsidRPr="00534F62">
              <w:rPr>
                <w:rFonts w:cs="Calibri"/>
                <w:b/>
                <w:bCs/>
              </w:rPr>
              <w:t>Type</w:t>
            </w:r>
          </w:p>
        </w:tc>
        <w:tc>
          <w:tcPr>
            <w:tcW w:w="1878" w:type="dxa"/>
            <w:shd w:val="clear" w:color="auto" w:fill="FAE2D5" w:themeFill="accent2" w:themeFillTint="33"/>
            <w:noWrap/>
            <w:vAlign w:val="bottom"/>
            <w:hideMark/>
          </w:tcPr>
          <w:p w14:paraId="4046557F" w14:textId="44AC536D" w:rsidR="00457CF6" w:rsidRPr="00534F62" w:rsidRDefault="00457CF6" w:rsidP="00033D06">
            <w:pPr>
              <w:spacing w:after="120"/>
              <w:jc w:val="center"/>
              <w:rPr>
                <w:rFonts w:cs="Calibri"/>
                <w:b/>
                <w:bCs/>
              </w:rPr>
            </w:pPr>
            <w:r w:rsidRPr="00534F62">
              <w:rPr>
                <w:rFonts w:cs="Calibri"/>
                <w:b/>
                <w:bCs/>
              </w:rPr>
              <w:t>Funded</w:t>
            </w:r>
            <w:r w:rsidR="00033D06">
              <w:rPr>
                <w:rFonts w:cs="Calibri"/>
                <w:b/>
                <w:bCs/>
              </w:rPr>
              <w:t xml:space="preserve"> </w:t>
            </w:r>
            <w:r w:rsidR="00A8759F">
              <w:rPr>
                <w:rFonts w:cs="Calibri"/>
                <w:b/>
                <w:bCs/>
              </w:rPr>
              <w:t>o</w:t>
            </w:r>
            <w:r w:rsidRPr="00534F62">
              <w:rPr>
                <w:rFonts w:cs="Calibri"/>
                <w:b/>
                <w:bCs/>
              </w:rPr>
              <w:t>rganisations</w:t>
            </w:r>
          </w:p>
        </w:tc>
        <w:tc>
          <w:tcPr>
            <w:tcW w:w="1878" w:type="dxa"/>
            <w:shd w:val="clear" w:color="auto" w:fill="FAE2D5" w:themeFill="accent2" w:themeFillTint="33"/>
            <w:noWrap/>
            <w:vAlign w:val="bottom"/>
            <w:hideMark/>
          </w:tcPr>
          <w:p w14:paraId="654AAFCB" w14:textId="7DD315C7" w:rsidR="00457CF6" w:rsidRPr="00534F62" w:rsidRDefault="00A8759F" w:rsidP="00033D06">
            <w:pPr>
              <w:spacing w:after="120"/>
              <w:jc w:val="center"/>
              <w:rPr>
                <w:rFonts w:cs="Calibri"/>
                <w:b/>
                <w:bCs/>
              </w:rPr>
            </w:pPr>
            <w:r>
              <w:rPr>
                <w:rFonts w:cs="Calibri"/>
                <w:b/>
                <w:bCs/>
              </w:rPr>
              <w:t>Declined organisations</w:t>
            </w:r>
          </w:p>
        </w:tc>
        <w:tc>
          <w:tcPr>
            <w:tcW w:w="1878" w:type="dxa"/>
            <w:shd w:val="clear" w:color="auto" w:fill="FAE2D5" w:themeFill="accent2" w:themeFillTint="33"/>
            <w:noWrap/>
            <w:vAlign w:val="bottom"/>
            <w:hideMark/>
          </w:tcPr>
          <w:p w14:paraId="7D46E399" w14:textId="56498884" w:rsidR="00457CF6" w:rsidRPr="00534F62" w:rsidRDefault="00A8759F" w:rsidP="00033D06">
            <w:pPr>
              <w:spacing w:after="120"/>
              <w:jc w:val="center"/>
              <w:rPr>
                <w:rFonts w:cs="Calibri"/>
                <w:b/>
                <w:bCs/>
              </w:rPr>
            </w:pPr>
            <w:r>
              <w:rPr>
                <w:rFonts w:cs="Calibri"/>
                <w:b/>
                <w:bCs/>
              </w:rPr>
              <w:t>Total</w:t>
            </w:r>
          </w:p>
        </w:tc>
        <w:tc>
          <w:tcPr>
            <w:tcW w:w="1878" w:type="dxa"/>
            <w:shd w:val="clear" w:color="auto" w:fill="FAE2D5" w:themeFill="accent2" w:themeFillTint="33"/>
            <w:noWrap/>
            <w:vAlign w:val="bottom"/>
            <w:hideMark/>
          </w:tcPr>
          <w:p w14:paraId="23965128" w14:textId="77777777" w:rsidR="00457CF6" w:rsidRPr="00534F62" w:rsidRDefault="00457CF6" w:rsidP="00033D06">
            <w:pPr>
              <w:spacing w:after="120"/>
              <w:jc w:val="center"/>
              <w:rPr>
                <w:rFonts w:cs="Calibri"/>
                <w:b/>
                <w:bCs/>
              </w:rPr>
            </w:pPr>
            <w:r w:rsidRPr="00534F62">
              <w:rPr>
                <w:rFonts w:cs="Calibri"/>
                <w:b/>
                <w:bCs/>
              </w:rPr>
              <w:t>2028/29</w:t>
            </w:r>
          </w:p>
        </w:tc>
      </w:tr>
      <w:tr w:rsidR="004E42A1" w:rsidRPr="00534F62" w14:paraId="2294BC9D" w14:textId="77777777" w:rsidTr="00033D06">
        <w:trPr>
          <w:trHeight w:val="317"/>
        </w:trPr>
        <w:tc>
          <w:tcPr>
            <w:tcW w:w="1555" w:type="dxa"/>
            <w:noWrap/>
            <w:hideMark/>
          </w:tcPr>
          <w:p w14:paraId="71873CB9" w14:textId="55CD8550" w:rsidR="004E42A1" w:rsidRPr="00534F62" w:rsidRDefault="004E42A1" w:rsidP="00033D06">
            <w:pPr>
              <w:spacing w:after="120"/>
              <w:rPr>
                <w:rFonts w:cs="Calibri"/>
                <w:b/>
                <w:bCs/>
              </w:rPr>
            </w:pPr>
            <w:r w:rsidRPr="00534F62">
              <w:rPr>
                <w:rFonts w:cs="Calibri"/>
              </w:rPr>
              <w:t>Auckland</w:t>
            </w:r>
          </w:p>
        </w:tc>
        <w:tc>
          <w:tcPr>
            <w:tcW w:w="1878" w:type="dxa"/>
            <w:noWrap/>
            <w:hideMark/>
          </w:tcPr>
          <w:p w14:paraId="6C318435" w14:textId="5F94ED58" w:rsidR="004E42A1" w:rsidRPr="00D46B98" w:rsidRDefault="004E42A1" w:rsidP="00033D06">
            <w:pPr>
              <w:spacing w:after="120"/>
              <w:jc w:val="center"/>
              <w:rPr>
                <w:rFonts w:ascii="Aptos" w:hAnsi="Aptos" w:cs="Calibri"/>
                <w:b/>
                <w:bCs/>
              </w:rPr>
            </w:pPr>
            <w:r w:rsidRPr="00D46B98">
              <w:rPr>
                <w:rFonts w:ascii="Aptos" w:hAnsi="Aptos" w:cs="Calibri"/>
                <w:color w:val="000000"/>
              </w:rPr>
              <w:t xml:space="preserve">64 </w:t>
            </w:r>
          </w:p>
        </w:tc>
        <w:tc>
          <w:tcPr>
            <w:tcW w:w="1878" w:type="dxa"/>
            <w:noWrap/>
            <w:hideMark/>
          </w:tcPr>
          <w:p w14:paraId="42A9E0F6" w14:textId="68456B28" w:rsidR="004E42A1" w:rsidRPr="00D46B98" w:rsidRDefault="004E42A1" w:rsidP="00033D06">
            <w:pPr>
              <w:spacing w:after="120"/>
              <w:jc w:val="center"/>
              <w:rPr>
                <w:rFonts w:ascii="Aptos" w:hAnsi="Aptos" w:cs="Calibri"/>
                <w:b/>
                <w:bCs/>
              </w:rPr>
            </w:pPr>
            <w:r w:rsidRPr="00D46B98">
              <w:rPr>
                <w:rFonts w:ascii="Aptos" w:hAnsi="Aptos" w:cs="Calibri"/>
                <w:color w:val="000000"/>
              </w:rPr>
              <w:t>91</w:t>
            </w:r>
          </w:p>
        </w:tc>
        <w:tc>
          <w:tcPr>
            <w:tcW w:w="1878" w:type="dxa"/>
            <w:noWrap/>
            <w:hideMark/>
          </w:tcPr>
          <w:p w14:paraId="0A281304" w14:textId="326C3333" w:rsidR="004E42A1" w:rsidRPr="00D46B98" w:rsidRDefault="004E42A1" w:rsidP="00033D06">
            <w:pPr>
              <w:spacing w:after="120"/>
              <w:jc w:val="center"/>
              <w:rPr>
                <w:rFonts w:ascii="Aptos" w:hAnsi="Aptos" w:cs="Calibri"/>
                <w:b/>
                <w:bCs/>
              </w:rPr>
            </w:pPr>
            <w:r w:rsidRPr="00D46B98">
              <w:rPr>
                <w:rFonts w:ascii="Aptos" w:hAnsi="Aptos" w:cs="Calibri"/>
                <w:color w:val="000000"/>
              </w:rPr>
              <w:t>155</w:t>
            </w:r>
          </w:p>
        </w:tc>
        <w:tc>
          <w:tcPr>
            <w:tcW w:w="1878" w:type="dxa"/>
            <w:noWrap/>
            <w:hideMark/>
          </w:tcPr>
          <w:p w14:paraId="3E6E252B" w14:textId="67B19D51" w:rsidR="004E42A1" w:rsidRPr="004E42A1" w:rsidRDefault="004E42A1" w:rsidP="00033D06">
            <w:pPr>
              <w:spacing w:after="120"/>
              <w:jc w:val="right"/>
              <w:rPr>
                <w:rFonts w:cs="Calibri"/>
                <w:b/>
                <w:bCs/>
              </w:rPr>
            </w:pPr>
            <w:r w:rsidRPr="004E42A1">
              <w:rPr>
                <w:rFonts w:cs="Calibri"/>
                <w:color w:val="000000"/>
              </w:rPr>
              <w:t xml:space="preserve">$62,126,792 </w:t>
            </w:r>
          </w:p>
        </w:tc>
      </w:tr>
      <w:tr w:rsidR="004E42A1" w:rsidRPr="00534F62" w14:paraId="4CF0D014" w14:textId="77777777" w:rsidTr="00033D06">
        <w:trPr>
          <w:trHeight w:val="317"/>
        </w:trPr>
        <w:tc>
          <w:tcPr>
            <w:tcW w:w="1555" w:type="dxa"/>
            <w:noWrap/>
            <w:hideMark/>
          </w:tcPr>
          <w:p w14:paraId="3F148C48" w14:textId="3DDD3E64" w:rsidR="004E42A1" w:rsidRPr="00534F62" w:rsidRDefault="004E42A1" w:rsidP="00033D06">
            <w:pPr>
              <w:spacing w:after="120"/>
              <w:rPr>
                <w:rFonts w:cs="Calibri"/>
              </w:rPr>
            </w:pPr>
            <w:r w:rsidRPr="00534F62">
              <w:rPr>
                <w:rFonts w:cs="Calibri"/>
              </w:rPr>
              <w:t>Bay of Plenty</w:t>
            </w:r>
          </w:p>
        </w:tc>
        <w:tc>
          <w:tcPr>
            <w:tcW w:w="1878" w:type="dxa"/>
            <w:noWrap/>
            <w:hideMark/>
          </w:tcPr>
          <w:p w14:paraId="1256774F" w14:textId="15A6B3BB" w:rsidR="004E42A1" w:rsidRPr="00D46B98" w:rsidRDefault="004E42A1" w:rsidP="00033D06">
            <w:pPr>
              <w:spacing w:after="120"/>
              <w:jc w:val="center"/>
              <w:rPr>
                <w:rFonts w:ascii="Aptos" w:hAnsi="Aptos" w:cs="Calibri"/>
              </w:rPr>
            </w:pPr>
            <w:r w:rsidRPr="00D46B98">
              <w:rPr>
                <w:rFonts w:ascii="Aptos" w:hAnsi="Aptos" w:cs="Calibri"/>
                <w:color w:val="000000"/>
              </w:rPr>
              <w:t xml:space="preserve"> 12 </w:t>
            </w:r>
          </w:p>
        </w:tc>
        <w:tc>
          <w:tcPr>
            <w:tcW w:w="1878" w:type="dxa"/>
            <w:noWrap/>
            <w:hideMark/>
          </w:tcPr>
          <w:p w14:paraId="1A2BBA50" w14:textId="00494AEE" w:rsidR="004E42A1" w:rsidRPr="00D46B98" w:rsidRDefault="004E42A1" w:rsidP="00033D06">
            <w:pPr>
              <w:spacing w:after="120"/>
              <w:jc w:val="center"/>
              <w:rPr>
                <w:rFonts w:ascii="Aptos" w:hAnsi="Aptos" w:cs="Calibri"/>
              </w:rPr>
            </w:pPr>
            <w:r w:rsidRPr="00D46B98">
              <w:rPr>
                <w:rFonts w:ascii="Aptos" w:hAnsi="Aptos" w:cs="Calibri"/>
                <w:color w:val="000000"/>
              </w:rPr>
              <w:t>16</w:t>
            </w:r>
          </w:p>
        </w:tc>
        <w:tc>
          <w:tcPr>
            <w:tcW w:w="1878" w:type="dxa"/>
            <w:noWrap/>
            <w:hideMark/>
          </w:tcPr>
          <w:p w14:paraId="1A9753C6" w14:textId="34EBA9CB" w:rsidR="004E42A1" w:rsidRPr="00D46B98" w:rsidRDefault="004E42A1" w:rsidP="00033D06">
            <w:pPr>
              <w:spacing w:after="120"/>
              <w:jc w:val="center"/>
              <w:rPr>
                <w:rFonts w:ascii="Aptos" w:hAnsi="Aptos" w:cs="Calibri"/>
              </w:rPr>
            </w:pPr>
            <w:r w:rsidRPr="00D46B98">
              <w:rPr>
                <w:rFonts w:ascii="Aptos" w:hAnsi="Aptos" w:cs="Calibri"/>
                <w:color w:val="000000"/>
              </w:rPr>
              <w:t>28</w:t>
            </w:r>
          </w:p>
        </w:tc>
        <w:tc>
          <w:tcPr>
            <w:tcW w:w="1878" w:type="dxa"/>
            <w:noWrap/>
            <w:hideMark/>
          </w:tcPr>
          <w:p w14:paraId="3A759C0F" w14:textId="581EA47A" w:rsidR="004E42A1" w:rsidRPr="004E42A1" w:rsidRDefault="004E42A1" w:rsidP="00033D06">
            <w:pPr>
              <w:spacing w:after="120"/>
              <w:jc w:val="right"/>
              <w:rPr>
                <w:rFonts w:cs="Calibri"/>
              </w:rPr>
            </w:pPr>
            <w:r w:rsidRPr="004E42A1">
              <w:rPr>
                <w:rFonts w:cs="Calibri"/>
                <w:color w:val="000000"/>
              </w:rPr>
              <w:t xml:space="preserve"> $2,055,952 </w:t>
            </w:r>
          </w:p>
        </w:tc>
      </w:tr>
      <w:tr w:rsidR="004E42A1" w:rsidRPr="00534F62" w14:paraId="02C082B8" w14:textId="77777777" w:rsidTr="00033D06">
        <w:trPr>
          <w:trHeight w:val="317"/>
        </w:trPr>
        <w:tc>
          <w:tcPr>
            <w:tcW w:w="1555" w:type="dxa"/>
            <w:noWrap/>
            <w:hideMark/>
          </w:tcPr>
          <w:p w14:paraId="4D6B66EE" w14:textId="22364E28" w:rsidR="004E42A1" w:rsidRPr="00534F62" w:rsidRDefault="004E42A1" w:rsidP="00033D06">
            <w:pPr>
              <w:spacing w:after="120"/>
              <w:rPr>
                <w:rFonts w:cs="Calibri"/>
              </w:rPr>
            </w:pPr>
            <w:r w:rsidRPr="00534F62">
              <w:rPr>
                <w:rFonts w:cs="Calibri"/>
              </w:rPr>
              <w:t>Canterbury</w:t>
            </w:r>
          </w:p>
        </w:tc>
        <w:tc>
          <w:tcPr>
            <w:tcW w:w="1878" w:type="dxa"/>
            <w:noWrap/>
            <w:hideMark/>
          </w:tcPr>
          <w:p w14:paraId="2C58A63B" w14:textId="0EF12009" w:rsidR="004E42A1" w:rsidRPr="00D46B98" w:rsidRDefault="004E42A1" w:rsidP="00033D06">
            <w:pPr>
              <w:spacing w:after="120"/>
              <w:jc w:val="center"/>
              <w:rPr>
                <w:rFonts w:ascii="Aptos" w:hAnsi="Aptos" w:cs="Calibri"/>
              </w:rPr>
            </w:pPr>
            <w:r w:rsidRPr="00D46B98">
              <w:rPr>
                <w:rFonts w:ascii="Aptos" w:hAnsi="Aptos" w:cs="Calibri"/>
                <w:color w:val="000000"/>
              </w:rPr>
              <w:t xml:space="preserve"> 14 </w:t>
            </w:r>
          </w:p>
        </w:tc>
        <w:tc>
          <w:tcPr>
            <w:tcW w:w="1878" w:type="dxa"/>
            <w:noWrap/>
            <w:hideMark/>
          </w:tcPr>
          <w:p w14:paraId="5FEE033E" w14:textId="03DA2DC2" w:rsidR="004E42A1" w:rsidRPr="00D46B98" w:rsidRDefault="004E42A1" w:rsidP="00033D06">
            <w:pPr>
              <w:spacing w:after="120"/>
              <w:jc w:val="center"/>
              <w:rPr>
                <w:rFonts w:ascii="Aptos" w:hAnsi="Aptos" w:cs="Calibri"/>
              </w:rPr>
            </w:pPr>
            <w:r w:rsidRPr="00D46B98">
              <w:rPr>
                <w:rFonts w:ascii="Aptos" w:hAnsi="Aptos" w:cs="Calibri"/>
                <w:color w:val="000000"/>
              </w:rPr>
              <w:t>29</w:t>
            </w:r>
          </w:p>
        </w:tc>
        <w:tc>
          <w:tcPr>
            <w:tcW w:w="1878" w:type="dxa"/>
            <w:noWrap/>
            <w:hideMark/>
          </w:tcPr>
          <w:p w14:paraId="48FF4B3F" w14:textId="56E6420C" w:rsidR="004E42A1" w:rsidRPr="00D46B98" w:rsidRDefault="004E42A1" w:rsidP="00033D06">
            <w:pPr>
              <w:spacing w:after="120"/>
              <w:jc w:val="center"/>
              <w:rPr>
                <w:rFonts w:ascii="Aptos" w:hAnsi="Aptos" w:cs="Calibri"/>
              </w:rPr>
            </w:pPr>
            <w:r w:rsidRPr="00D46B98">
              <w:rPr>
                <w:rFonts w:ascii="Aptos" w:hAnsi="Aptos" w:cs="Calibri"/>
                <w:color w:val="000000"/>
              </w:rPr>
              <w:t>43</w:t>
            </w:r>
          </w:p>
        </w:tc>
        <w:tc>
          <w:tcPr>
            <w:tcW w:w="1878" w:type="dxa"/>
            <w:noWrap/>
            <w:hideMark/>
          </w:tcPr>
          <w:p w14:paraId="04F6950B" w14:textId="402C4D95" w:rsidR="004E42A1" w:rsidRPr="004E42A1" w:rsidRDefault="004E42A1" w:rsidP="00033D06">
            <w:pPr>
              <w:spacing w:after="120"/>
              <w:jc w:val="right"/>
              <w:rPr>
                <w:rFonts w:cs="Calibri"/>
              </w:rPr>
            </w:pPr>
            <w:r w:rsidRPr="004E42A1">
              <w:rPr>
                <w:rFonts w:cs="Calibri"/>
                <w:color w:val="000000"/>
              </w:rPr>
              <w:t xml:space="preserve"> $7,970,075 </w:t>
            </w:r>
          </w:p>
        </w:tc>
      </w:tr>
      <w:tr w:rsidR="004E42A1" w:rsidRPr="00534F62" w14:paraId="386D0D4D" w14:textId="77777777" w:rsidTr="00033D06">
        <w:trPr>
          <w:trHeight w:val="317"/>
        </w:trPr>
        <w:tc>
          <w:tcPr>
            <w:tcW w:w="1555" w:type="dxa"/>
            <w:noWrap/>
            <w:hideMark/>
          </w:tcPr>
          <w:p w14:paraId="2E637768" w14:textId="238CBA94" w:rsidR="004E42A1" w:rsidRPr="00534F62" w:rsidRDefault="004E42A1" w:rsidP="00033D06">
            <w:pPr>
              <w:spacing w:after="120"/>
              <w:rPr>
                <w:rFonts w:cs="Calibri"/>
              </w:rPr>
            </w:pPr>
            <w:r w:rsidRPr="00534F62">
              <w:rPr>
                <w:rFonts w:cs="Calibri"/>
              </w:rPr>
              <w:t>Gisborne</w:t>
            </w:r>
          </w:p>
        </w:tc>
        <w:tc>
          <w:tcPr>
            <w:tcW w:w="1878" w:type="dxa"/>
            <w:noWrap/>
            <w:hideMark/>
          </w:tcPr>
          <w:p w14:paraId="38E88ADB" w14:textId="01DD0B80" w:rsidR="004E42A1" w:rsidRPr="00D46B98" w:rsidRDefault="004E42A1" w:rsidP="00033D06">
            <w:pPr>
              <w:spacing w:after="120"/>
              <w:jc w:val="center"/>
              <w:rPr>
                <w:rFonts w:ascii="Aptos" w:hAnsi="Aptos" w:cs="Calibri"/>
              </w:rPr>
            </w:pPr>
            <w:r w:rsidRPr="00D46B98">
              <w:rPr>
                <w:rFonts w:ascii="Aptos" w:hAnsi="Aptos" w:cs="Calibri"/>
                <w:color w:val="000000"/>
              </w:rPr>
              <w:t xml:space="preserve"> 1 </w:t>
            </w:r>
          </w:p>
        </w:tc>
        <w:tc>
          <w:tcPr>
            <w:tcW w:w="1878" w:type="dxa"/>
            <w:noWrap/>
            <w:hideMark/>
          </w:tcPr>
          <w:p w14:paraId="4C23B545" w14:textId="15A81E05" w:rsidR="004E42A1" w:rsidRPr="00D46B98" w:rsidRDefault="004E42A1" w:rsidP="00033D06">
            <w:pPr>
              <w:spacing w:after="120"/>
              <w:jc w:val="center"/>
              <w:rPr>
                <w:rFonts w:ascii="Aptos" w:hAnsi="Aptos" w:cs="Calibri"/>
              </w:rPr>
            </w:pPr>
            <w:r w:rsidRPr="00D46B98">
              <w:rPr>
                <w:rFonts w:ascii="Aptos" w:hAnsi="Aptos" w:cs="Calibri"/>
                <w:color w:val="000000"/>
              </w:rPr>
              <w:t>5</w:t>
            </w:r>
          </w:p>
        </w:tc>
        <w:tc>
          <w:tcPr>
            <w:tcW w:w="1878" w:type="dxa"/>
            <w:noWrap/>
            <w:hideMark/>
          </w:tcPr>
          <w:p w14:paraId="10EDFD5F" w14:textId="6E9FCA83" w:rsidR="004E42A1" w:rsidRPr="00D46B98" w:rsidRDefault="004E42A1" w:rsidP="00033D06">
            <w:pPr>
              <w:spacing w:after="120"/>
              <w:jc w:val="center"/>
              <w:rPr>
                <w:rFonts w:ascii="Aptos" w:hAnsi="Aptos" w:cs="Calibri"/>
              </w:rPr>
            </w:pPr>
            <w:r w:rsidRPr="00D46B98">
              <w:rPr>
                <w:rFonts w:ascii="Aptos" w:hAnsi="Aptos" w:cs="Calibri"/>
                <w:color w:val="000000"/>
              </w:rPr>
              <w:t>6</w:t>
            </w:r>
          </w:p>
        </w:tc>
        <w:tc>
          <w:tcPr>
            <w:tcW w:w="1878" w:type="dxa"/>
            <w:noWrap/>
            <w:hideMark/>
          </w:tcPr>
          <w:p w14:paraId="151DEF2B" w14:textId="3B5CBD5A" w:rsidR="004E42A1" w:rsidRPr="004E42A1" w:rsidRDefault="004E42A1" w:rsidP="00033D06">
            <w:pPr>
              <w:spacing w:after="120"/>
              <w:jc w:val="right"/>
              <w:rPr>
                <w:rFonts w:cs="Calibri"/>
              </w:rPr>
            </w:pPr>
            <w:r w:rsidRPr="004E42A1">
              <w:rPr>
                <w:rFonts w:cs="Calibri"/>
                <w:color w:val="000000"/>
              </w:rPr>
              <w:t xml:space="preserve"> $1,550,400 </w:t>
            </w:r>
          </w:p>
        </w:tc>
      </w:tr>
      <w:tr w:rsidR="004E42A1" w:rsidRPr="00534F62" w14:paraId="18F8FE67" w14:textId="77777777" w:rsidTr="00033D06">
        <w:trPr>
          <w:trHeight w:val="317"/>
        </w:trPr>
        <w:tc>
          <w:tcPr>
            <w:tcW w:w="1555" w:type="dxa"/>
            <w:noWrap/>
            <w:hideMark/>
          </w:tcPr>
          <w:p w14:paraId="4AA42428" w14:textId="6850F8C0" w:rsidR="004E42A1" w:rsidRPr="00534F62" w:rsidRDefault="004E42A1" w:rsidP="00033D06">
            <w:pPr>
              <w:spacing w:after="120"/>
              <w:rPr>
                <w:rFonts w:cs="Calibri"/>
              </w:rPr>
            </w:pPr>
            <w:r w:rsidRPr="00534F62">
              <w:rPr>
                <w:rFonts w:cs="Calibri"/>
              </w:rPr>
              <w:t>Hawkes Bay</w:t>
            </w:r>
          </w:p>
        </w:tc>
        <w:tc>
          <w:tcPr>
            <w:tcW w:w="1878" w:type="dxa"/>
            <w:noWrap/>
            <w:hideMark/>
          </w:tcPr>
          <w:p w14:paraId="160BDC90" w14:textId="19FF914B" w:rsidR="004E42A1" w:rsidRPr="00D46B98" w:rsidRDefault="004E42A1" w:rsidP="00033D06">
            <w:pPr>
              <w:spacing w:after="120"/>
              <w:jc w:val="center"/>
              <w:rPr>
                <w:rFonts w:ascii="Aptos" w:hAnsi="Aptos" w:cs="Calibri"/>
              </w:rPr>
            </w:pPr>
            <w:r w:rsidRPr="00D46B98">
              <w:rPr>
                <w:rFonts w:ascii="Aptos" w:hAnsi="Aptos" w:cs="Calibri"/>
                <w:color w:val="000000"/>
              </w:rPr>
              <w:t xml:space="preserve"> 3 </w:t>
            </w:r>
          </w:p>
        </w:tc>
        <w:tc>
          <w:tcPr>
            <w:tcW w:w="1878" w:type="dxa"/>
            <w:noWrap/>
            <w:hideMark/>
          </w:tcPr>
          <w:p w14:paraId="60194578" w14:textId="547577AB" w:rsidR="004E42A1" w:rsidRPr="00D46B98" w:rsidRDefault="004E42A1" w:rsidP="00033D06">
            <w:pPr>
              <w:spacing w:after="120"/>
              <w:jc w:val="center"/>
              <w:rPr>
                <w:rFonts w:ascii="Aptos" w:hAnsi="Aptos" w:cs="Calibri"/>
              </w:rPr>
            </w:pPr>
            <w:r w:rsidRPr="00D46B98">
              <w:rPr>
                <w:rFonts w:ascii="Aptos" w:hAnsi="Aptos" w:cs="Calibri"/>
                <w:color w:val="000000"/>
              </w:rPr>
              <w:t>8</w:t>
            </w:r>
          </w:p>
        </w:tc>
        <w:tc>
          <w:tcPr>
            <w:tcW w:w="1878" w:type="dxa"/>
            <w:noWrap/>
            <w:hideMark/>
          </w:tcPr>
          <w:p w14:paraId="448AFF89" w14:textId="0273304F" w:rsidR="004E42A1" w:rsidRPr="00D46B98" w:rsidRDefault="004E42A1" w:rsidP="00033D06">
            <w:pPr>
              <w:spacing w:after="120"/>
              <w:jc w:val="center"/>
              <w:rPr>
                <w:rFonts w:ascii="Aptos" w:hAnsi="Aptos" w:cs="Calibri"/>
              </w:rPr>
            </w:pPr>
            <w:r w:rsidRPr="00D46B98">
              <w:rPr>
                <w:rFonts w:ascii="Aptos" w:hAnsi="Aptos" w:cs="Calibri"/>
                <w:color w:val="000000"/>
              </w:rPr>
              <w:t>11</w:t>
            </w:r>
          </w:p>
        </w:tc>
        <w:tc>
          <w:tcPr>
            <w:tcW w:w="1878" w:type="dxa"/>
            <w:noWrap/>
            <w:hideMark/>
          </w:tcPr>
          <w:p w14:paraId="2379F6AD" w14:textId="70F891A6" w:rsidR="004E42A1" w:rsidRPr="004E42A1" w:rsidRDefault="004E42A1" w:rsidP="00033D06">
            <w:pPr>
              <w:spacing w:after="120"/>
              <w:jc w:val="right"/>
              <w:rPr>
                <w:rFonts w:cs="Calibri"/>
              </w:rPr>
            </w:pPr>
            <w:r w:rsidRPr="004E42A1">
              <w:rPr>
                <w:rFonts w:cs="Calibri"/>
                <w:color w:val="000000"/>
              </w:rPr>
              <w:t xml:space="preserve"> $375,000 </w:t>
            </w:r>
          </w:p>
        </w:tc>
      </w:tr>
      <w:tr w:rsidR="004E42A1" w:rsidRPr="00534F62" w14:paraId="2AFB0E95" w14:textId="77777777" w:rsidTr="00033D06">
        <w:trPr>
          <w:trHeight w:val="227"/>
        </w:trPr>
        <w:tc>
          <w:tcPr>
            <w:tcW w:w="1555" w:type="dxa"/>
            <w:noWrap/>
            <w:hideMark/>
          </w:tcPr>
          <w:p w14:paraId="234467B2" w14:textId="0F1081A1" w:rsidR="004E42A1" w:rsidRPr="00534F62" w:rsidRDefault="004E42A1" w:rsidP="00033D06">
            <w:pPr>
              <w:spacing w:after="120"/>
              <w:rPr>
                <w:rFonts w:cs="Calibri"/>
              </w:rPr>
            </w:pPr>
            <w:r w:rsidRPr="00534F62">
              <w:rPr>
                <w:rFonts w:cs="Calibri"/>
              </w:rPr>
              <w:t>Manawat</w:t>
            </w:r>
            <w:r>
              <w:rPr>
                <w:rFonts w:cs="Calibri"/>
              </w:rPr>
              <w:t>ū</w:t>
            </w:r>
            <w:r w:rsidRPr="00534F62">
              <w:rPr>
                <w:rFonts w:cs="Calibri"/>
              </w:rPr>
              <w:t>-Whanganui</w:t>
            </w:r>
          </w:p>
        </w:tc>
        <w:tc>
          <w:tcPr>
            <w:tcW w:w="1878" w:type="dxa"/>
            <w:noWrap/>
            <w:hideMark/>
          </w:tcPr>
          <w:p w14:paraId="124AECF0" w14:textId="0C907586" w:rsidR="004E42A1" w:rsidRPr="00D46B98" w:rsidRDefault="004E42A1" w:rsidP="00033D06">
            <w:pPr>
              <w:spacing w:after="120"/>
              <w:jc w:val="center"/>
              <w:rPr>
                <w:rFonts w:ascii="Aptos" w:hAnsi="Aptos" w:cs="Calibri"/>
              </w:rPr>
            </w:pPr>
            <w:r w:rsidRPr="00D46B98">
              <w:rPr>
                <w:rFonts w:ascii="Aptos" w:hAnsi="Aptos" w:cs="Calibri"/>
                <w:color w:val="000000"/>
              </w:rPr>
              <w:t xml:space="preserve"> 4 </w:t>
            </w:r>
          </w:p>
        </w:tc>
        <w:tc>
          <w:tcPr>
            <w:tcW w:w="1878" w:type="dxa"/>
            <w:noWrap/>
            <w:hideMark/>
          </w:tcPr>
          <w:p w14:paraId="5F705B6C" w14:textId="60824931" w:rsidR="004E42A1" w:rsidRPr="00D46B98" w:rsidRDefault="004E42A1" w:rsidP="00033D06">
            <w:pPr>
              <w:spacing w:after="120"/>
              <w:jc w:val="center"/>
              <w:rPr>
                <w:rFonts w:ascii="Aptos" w:hAnsi="Aptos" w:cs="Calibri"/>
              </w:rPr>
            </w:pPr>
            <w:r w:rsidRPr="00D46B98">
              <w:rPr>
                <w:rFonts w:ascii="Aptos" w:hAnsi="Aptos" w:cs="Calibri"/>
                <w:color w:val="000000"/>
              </w:rPr>
              <w:t>13</w:t>
            </w:r>
          </w:p>
        </w:tc>
        <w:tc>
          <w:tcPr>
            <w:tcW w:w="1878" w:type="dxa"/>
            <w:noWrap/>
            <w:hideMark/>
          </w:tcPr>
          <w:p w14:paraId="74702CD3" w14:textId="5DBAE5B5" w:rsidR="004E42A1" w:rsidRPr="00D46B98" w:rsidRDefault="004E42A1" w:rsidP="00033D06">
            <w:pPr>
              <w:spacing w:after="120"/>
              <w:jc w:val="center"/>
              <w:rPr>
                <w:rFonts w:ascii="Aptos" w:hAnsi="Aptos" w:cs="Calibri"/>
              </w:rPr>
            </w:pPr>
            <w:r w:rsidRPr="00D46B98">
              <w:rPr>
                <w:rFonts w:ascii="Aptos" w:hAnsi="Aptos" w:cs="Calibri"/>
                <w:color w:val="000000"/>
              </w:rPr>
              <w:t>17</w:t>
            </w:r>
          </w:p>
        </w:tc>
        <w:tc>
          <w:tcPr>
            <w:tcW w:w="1878" w:type="dxa"/>
            <w:noWrap/>
            <w:hideMark/>
          </w:tcPr>
          <w:p w14:paraId="0E749EC1" w14:textId="7A1A9FD6" w:rsidR="004E42A1" w:rsidRPr="004E42A1" w:rsidRDefault="004E42A1" w:rsidP="00033D06">
            <w:pPr>
              <w:spacing w:after="120"/>
              <w:jc w:val="right"/>
              <w:rPr>
                <w:rFonts w:cs="Calibri"/>
              </w:rPr>
            </w:pPr>
            <w:r w:rsidRPr="004E42A1">
              <w:rPr>
                <w:rFonts w:cs="Calibri"/>
                <w:color w:val="000000"/>
              </w:rPr>
              <w:t xml:space="preserve"> $1,848,507 </w:t>
            </w:r>
          </w:p>
        </w:tc>
      </w:tr>
      <w:tr w:rsidR="004E42A1" w:rsidRPr="00534F62" w14:paraId="3FA93C74" w14:textId="77777777" w:rsidTr="00033D06">
        <w:trPr>
          <w:trHeight w:val="227"/>
        </w:trPr>
        <w:tc>
          <w:tcPr>
            <w:tcW w:w="1555" w:type="dxa"/>
            <w:noWrap/>
          </w:tcPr>
          <w:p w14:paraId="68D59E34" w14:textId="6FEA5027" w:rsidR="004E42A1" w:rsidRPr="00534F62" w:rsidRDefault="004E42A1" w:rsidP="00033D06">
            <w:pPr>
              <w:spacing w:after="120"/>
              <w:rPr>
                <w:rFonts w:cs="Calibri"/>
              </w:rPr>
            </w:pPr>
            <w:r>
              <w:rPr>
                <w:rFonts w:cs="Calibri"/>
              </w:rPr>
              <w:t>National</w:t>
            </w:r>
          </w:p>
        </w:tc>
        <w:tc>
          <w:tcPr>
            <w:tcW w:w="1878" w:type="dxa"/>
            <w:noWrap/>
          </w:tcPr>
          <w:p w14:paraId="66232A46" w14:textId="65363DC2" w:rsidR="004E42A1" w:rsidRPr="00D46B98" w:rsidRDefault="004E42A1" w:rsidP="00033D06">
            <w:pPr>
              <w:spacing w:after="120"/>
              <w:jc w:val="center"/>
              <w:rPr>
                <w:rFonts w:ascii="Aptos" w:hAnsi="Aptos" w:cs="Calibri"/>
              </w:rPr>
            </w:pPr>
            <w:r w:rsidRPr="00D46B98">
              <w:rPr>
                <w:rFonts w:ascii="Aptos" w:hAnsi="Aptos" w:cs="Calibri"/>
                <w:color w:val="000000"/>
              </w:rPr>
              <w:t xml:space="preserve"> 2 </w:t>
            </w:r>
          </w:p>
        </w:tc>
        <w:tc>
          <w:tcPr>
            <w:tcW w:w="1878" w:type="dxa"/>
            <w:noWrap/>
          </w:tcPr>
          <w:p w14:paraId="6E19A328" w14:textId="5599046A" w:rsidR="004E42A1" w:rsidRPr="00D46B98" w:rsidRDefault="004E42A1" w:rsidP="00033D06">
            <w:pPr>
              <w:spacing w:after="120"/>
              <w:jc w:val="center"/>
              <w:rPr>
                <w:rFonts w:ascii="Aptos" w:hAnsi="Aptos" w:cs="Calibri"/>
              </w:rPr>
            </w:pPr>
            <w:r w:rsidRPr="00D46B98">
              <w:rPr>
                <w:rFonts w:ascii="Aptos" w:hAnsi="Aptos" w:cs="Calibri"/>
                <w:color w:val="000000"/>
              </w:rPr>
              <w:t>3</w:t>
            </w:r>
          </w:p>
        </w:tc>
        <w:tc>
          <w:tcPr>
            <w:tcW w:w="1878" w:type="dxa"/>
            <w:noWrap/>
          </w:tcPr>
          <w:p w14:paraId="68952CAA" w14:textId="6281CCE1" w:rsidR="004E42A1" w:rsidRPr="00D46B98" w:rsidRDefault="004E42A1" w:rsidP="00033D06">
            <w:pPr>
              <w:spacing w:after="120"/>
              <w:jc w:val="center"/>
              <w:rPr>
                <w:rFonts w:ascii="Aptos" w:hAnsi="Aptos" w:cs="Calibri"/>
              </w:rPr>
            </w:pPr>
            <w:r w:rsidRPr="00D46B98">
              <w:rPr>
                <w:rFonts w:ascii="Aptos" w:hAnsi="Aptos" w:cs="Calibri"/>
                <w:color w:val="000000"/>
              </w:rPr>
              <w:t>5</w:t>
            </w:r>
          </w:p>
        </w:tc>
        <w:tc>
          <w:tcPr>
            <w:tcW w:w="1878" w:type="dxa"/>
            <w:noWrap/>
          </w:tcPr>
          <w:p w14:paraId="3DDF6EC4" w14:textId="6A72C7AE" w:rsidR="004E42A1" w:rsidRPr="004E42A1" w:rsidRDefault="004E42A1" w:rsidP="00033D06">
            <w:pPr>
              <w:spacing w:after="120"/>
              <w:jc w:val="right"/>
              <w:rPr>
                <w:rFonts w:cs="Calibri"/>
              </w:rPr>
            </w:pPr>
            <w:r w:rsidRPr="004E42A1">
              <w:rPr>
                <w:rFonts w:cs="Calibri"/>
                <w:color w:val="000000"/>
              </w:rPr>
              <w:t xml:space="preserve"> $135,000 </w:t>
            </w:r>
          </w:p>
        </w:tc>
      </w:tr>
      <w:tr w:rsidR="004E42A1" w:rsidRPr="00534F62" w14:paraId="435AA6CE" w14:textId="77777777" w:rsidTr="00033D06">
        <w:trPr>
          <w:trHeight w:val="317"/>
        </w:trPr>
        <w:tc>
          <w:tcPr>
            <w:tcW w:w="1555" w:type="dxa"/>
            <w:noWrap/>
            <w:hideMark/>
          </w:tcPr>
          <w:p w14:paraId="7C6B3401" w14:textId="34033F58" w:rsidR="004E42A1" w:rsidRPr="00534F62" w:rsidRDefault="004E42A1" w:rsidP="00033D06">
            <w:pPr>
              <w:spacing w:after="120"/>
              <w:rPr>
                <w:rFonts w:cs="Calibri"/>
              </w:rPr>
            </w:pPr>
            <w:r w:rsidRPr="00534F62">
              <w:rPr>
                <w:rFonts w:cs="Calibri"/>
              </w:rPr>
              <w:t>Nelson-Marlborough</w:t>
            </w:r>
          </w:p>
        </w:tc>
        <w:tc>
          <w:tcPr>
            <w:tcW w:w="1878" w:type="dxa"/>
            <w:noWrap/>
            <w:hideMark/>
          </w:tcPr>
          <w:p w14:paraId="37B70E50" w14:textId="146132CB" w:rsidR="004E42A1" w:rsidRPr="00D46B98" w:rsidRDefault="004E42A1" w:rsidP="00033D06">
            <w:pPr>
              <w:spacing w:after="120"/>
              <w:jc w:val="center"/>
              <w:rPr>
                <w:rFonts w:ascii="Aptos" w:hAnsi="Aptos" w:cs="Calibri"/>
              </w:rPr>
            </w:pPr>
            <w:r w:rsidRPr="00D46B98">
              <w:rPr>
                <w:rFonts w:ascii="Aptos" w:hAnsi="Aptos" w:cs="Calibri"/>
                <w:color w:val="000000"/>
              </w:rPr>
              <w:t xml:space="preserve"> 5 </w:t>
            </w:r>
          </w:p>
        </w:tc>
        <w:tc>
          <w:tcPr>
            <w:tcW w:w="1878" w:type="dxa"/>
            <w:noWrap/>
            <w:hideMark/>
          </w:tcPr>
          <w:p w14:paraId="04ACE7F6" w14:textId="4868A6C7" w:rsidR="004E42A1" w:rsidRPr="00D46B98" w:rsidRDefault="004E42A1" w:rsidP="00033D06">
            <w:pPr>
              <w:spacing w:after="120"/>
              <w:jc w:val="center"/>
              <w:rPr>
                <w:rFonts w:ascii="Aptos" w:hAnsi="Aptos" w:cs="Calibri"/>
              </w:rPr>
            </w:pPr>
            <w:r w:rsidRPr="00D46B98">
              <w:rPr>
                <w:rFonts w:ascii="Aptos" w:hAnsi="Aptos" w:cs="Calibri"/>
                <w:color w:val="000000"/>
              </w:rPr>
              <w:t>10</w:t>
            </w:r>
          </w:p>
        </w:tc>
        <w:tc>
          <w:tcPr>
            <w:tcW w:w="1878" w:type="dxa"/>
            <w:noWrap/>
            <w:hideMark/>
          </w:tcPr>
          <w:p w14:paraId="784B741F" w14:textId="44518D5A" w:rsidR="004E42A1" w:rsidRPr="00D46B98" w:rsidRDefault="004E42A1" w:rsidP="00033D06">
            <w:pPr>
              <w:spacing w:after="120"/>
              <w:jc w:val="center"/>
              <w:rPr>
                <w:rFonts w:ascii="Aptos" w:hAnsi="Aptos" w:cs="Calibri"/>
              </w:rPr>
            </w:pPr>
            <w:r w:rsidRPr="00D46B98">
              <w:rPr>
                <w:rFonts w:ascii="Aptos" w:hAnsi="Aptos" w:cs="Calibri"/>
                <w:color w:val="000000"/>
              </w:rPr>
              <w:t>15</w:t>
            </w:r>
          </w:p>
        </w:tc>
        <w:tc>
          <w:tcPr>
            <w:tcW w:w="1878" w:type="dxa"/>
            <w:noWrap/>
            <w:hideMark/>
          </w:tcPr>
          <w:p w14:paraId="01B2CC77" w14:textId="0D18F1FB" w:rsidR="004E42A1" w:rsidRPr="004E42A1" w:rsidRDefault="004E42A1" w:rsidP="00033D06">
            <w:pPr>
              <w:spacing w:after="120"/>
              <w:jc w:val="right"/>
              <w:rPr>
                <w:rFonts w:cs="Calibri"/>
              </w:rPr>
            </w:pPr>
            <w:r w:rsidRPr="004E42A1">
              <w:rPr>
                <w:rFonts w:cs="Calibri"/>
                <w:color w:val="000000"/>
              </w:rPr>
              <w:t xml:space="preserve"> $655,000 </w:t>
            </w:r>
          </w:p>
        </w:tc>
      </w:tr>
      <w:tr w:rsidR="004E42A1" w:rsidRPr="00534F62" w14:paraId="1CB0789B" w14:textId="77777777" w:rsidTr="00033D06">
        <w:trPr>
          <w:trHeight w:val="317"/>
        </w:trPr>
        <w:tc>
          <w:tcPr>
            <w:tcW w:w="1555" w:type="dxa"/>
            <w:noWrap/>
            <w:hideMark/>
          </w:tcPr>
          <w:p w14:paraId="07BE01D0" w14:textId="1F755C6E" w:rsidR="004E42A1" w:rsidRPr="00534F62" w:rsidRDefault="004E42A1" w:rsidP="00033D06">
            <w:pPr>
              <w:spacing w:after="120"/>
              <w:rPr>
                <w:rFonts w:cs="Calibri"/>
              </w:rPr>
            </w:pPr>
            <w:r w:rsidRPr="00534F62">
              <w:rPr>
                <w:rFonts w:cs="Calibri"/>
              </w:rPr>
              <w:t>Northland</w:t>
            </w:r>
          </w:p>
        </w:tc>
        <w:tc>
          <w:tcPr>
            <w:tcW w:w="1878" w:type="dxa"/>
            <w:noWrap/>
            <w:hideMark/>
          </w:tcPr>
          <w:p w14:paraId="1F582BEE" w14:textId="72ADEA97" w:rsidR="004E42A1" w:rsidRPr="00D46B98" w:rsidRDefault="004E42A1" w:rsidP="00033D06">
            <w:pPr>
              <w:spacing w:after="120"/>
              <w:jc w:val="center"/>
              <w:rPr>
                <w:rFonts w:ascii="Aptos" w:hAnsi="Aptos" w:cs="Calibri"/>
              </w:rPr>
            </w:pPr>
            <w:r w:rsidRPr="00D46B98">
              <w:rPr>
                <w:rFonts w:ascii="Aptos" w:hAnsi="Aptos" w:cs="Calibri"/>
                <w:color w:val="000000"/>
              </w:rPr>
              <w:t xml:space="preserve"> 10 </w:t>
            </w:r>
          </w:p>
        </w:tc>
        <w:tc>
          <w:tcPr>
            <w:tcW w:w="1878" w:type="dxa"/>
            <w:noWrap/>
            <w:hideMark/>
          </w:tcPr>
          <w:p w14:paraId="149A191D" w14:textId="6ACAB317" w:rsidR="004E42A1" w:rsidRPr="00D46B98" w:rsidRDefault="004E42A1" w:rsidP="00033D06">
            <w:pPr>
              <w:spacing w:after="120"/>
              <w:jc w:val="center"/>
              <w:rPr>
                <w:rFonts w:ascii="Aptos" w:hAnsi="Aptos" w:cs="Calibri"/>
              </w:rPr>
            </w:pPr>
            <w:r w:rsidRPr="00D46B98">
              <w:rPr>
                <w:rFonts w:ascii="Aptos" w:hAnsi="Aptos" w:cs="Calibri"/>
                <w:color w:val="000000"/>
              </w:rPr>
              <w:t>12</w:t>
            </w:r>
          </w:p>
        </w:tc>
        <w:tc>
          <w:tcPr>
            <w:tcW w:w="1878" w:type="dxa"/>
            <w:noWrap/>
            <w:hideMark/>
          </w:tcPr>
          <w:p w14:paraId="76C2243B" w14:textId="6CF37917" w:rsidR="004E42A1" w:rsidRPr="00D46B98" w:rsidRDefault="004E42A1" w:rsidP="00033D06">
            <w:pPr>
              <w:spacing w:after="120"/>
              <w:jc w:val="center"/>
              <w:rPr>
                <w:rFonts w:ascii="Aptos" w:hAnsi="Aptos" w:cs="Calibri"/>
              </w:rPr>
            </w:pPr>
            <w:r w:rsidRPr="00D46B98">
              <w:rPr>
                <w:rFonts w:ascii="Aptos" w:hAnsi="Aptos" w:cs="Calibri"/>
                <w:color w:val="000000"/>
              </w:rPr>
              <w:t>22</w:t>
            </w:r>
          </w:p>
        </w:tc>
        <w:tc>
          <w:tcPr>
            <w:tcW w:w="1878" w:type="dxa"/>
            <w:noWrap/>
            <w:hideMark/>
          </w:tcPr>
          <w:p w14:paraId="10F4DC34" w14:textId="74653E5C" w:rsidR="004E42A1" w:rsidRPr="004E42A1" w:rsidRDefault="004E42A1" w:rsidP="00033D06">
            <w:pPr>
              <w:spacing w:after="120"/>
              <w:jc w:val="right"/>
              <w:rPr>
                <w:rFonts w:cs="Calibri"/>
              </w:rPr>
            </w:pPr>
            <w:r w:rsidRPr="004E42A1">
              <w:rPr>
                <w:rFonts w:cs="Calibri"/>
                <w:color w:val="000000"/>
              </w:rPr>
              <w:t xml:space="preserve"> $3,094,938 </w:t>
            </w:r>
          </w:p>
        </w:tc>
      </w:tr>
      <w:tr w:rsidR="004E42A1" w:rsidRPr="00534F62" w14:paraId="4449011C" w14:textId="77777777" w:rsidTr="00033D06">
        <w:trPr>
          <w:trHeight w:val="317"/>
        </w:trPr>
        <w:tc>
          <w:tcPr>
            <w:tcW w:w="1555" w:type="dxa"/>
            <w:noWrap/>
          </w:tcPr>
          <w:p w14:paraId="6172505A" w14:textId="3FAE0057" w:rsidR="004E42A1" w:rsidRPr="00534F62" w:rsidRDefault="004E42A1" w:rsidP="00033D06">
            <w:pPr>
              <w:spacing w:after="120"/>
              <w:rPr>
                <w:rFonts w:cs="Calibri"/>
              </w:rPr>
            </w:pPr>
            <w:r>
              <w:rPr>
                <w:rFonts w:cs="Calibri"/>
              </w:rPr>
              <w:t xml:space="preserve">Online </w:t>
            </w:r>
          </w:p>
        </w:tc>
        <w:tc>
          <w:tcPr>
            <w:tcW w:w="1878" w:type="dxa"/>
            <w:noWrap/>
          </w:tcPr>
          <w:p w14:paraId="79818387" w14:textId="35B9F79A" w:rsidR="004E42A1" w:rsidRPr="00D46B98" w:rsidRDefault="004E42A1" w:rsidP="00033D06">
            <w:pPr>
              <w:spacing w:after="120"/>
              <w:jc w:val="center"/>
              <w:rPr>
                <w:rFonts w:ascii="Aptos" w:hAnsi="Aptos" w:cs="Calibri"/>
              </w:rPr>
            </w:pPr>
            <w:r>
              <w:rPr>
                <w:rFonts w:ascii="Aptos" w:hAnsi="Aptos" w:cs="Calibri"/>
              </w:rPr>
              <w:t>0</w:t>
            </w:r>
          </w:p>
        </w:tc>
        <w:tc>
          <w:tcPr>
            <w:tcW w:w="1878" w:type="dxa"/>
            <w:noWrap/>
          </w:tcPr>
          <w:p w14:paraId="789FD564" w14:textId="7283F655" w:rsidR="004E42A1" w:rsidRPr="00D46B98" w:rsidRDefault="004E42A1" w:rsidP="00033D06">
            <w:pPr>
              <w:spacing w:after="120"/>
              <w:jc w:val="center"/>
              <w:rPr>
                <w:rFonts w:ascii="Aptos" w:hAnsi="Aptos" w:cs="Calibri"/>
              </w:rPr>
            </w:pPr>
            <w:r w:rsidRPr="00D46B98">
              <w:rPr>
                <w:rFonts w:ascii="Aptos" w:hAnsi="Aptos" w:cs="Calibri"/>
                <w:color w:val="000000"/>
              </w:rPr>
              <w:t>1</w:t>
            </w:r>
          </w:p>
        </w:tc>
        <w:tc>
          <w:tcPr>
            <w:tcW w:w="1878" w:type="dxa"/>
            <w:noWrap/>
          </w:tcPr>
          <w:p w14:paraId="26CA4734" w14:textId="24C33109" w:rsidR="004E42A1" w:rsidRPr="00D46B98" w:rsidRDefault="004E42A1" w:rsidP="00033D06">
            <w:pPr>
              <w:spacing w:after="120"/>
              <w:jc w:val="center"/>
              <w:rPr>
                <w:rFonts w:ascii="Aptos" w:hAnsi="Aptos" w:cs="Calibri"/>
              </w:rPr>
            </w:pPr>
            <w:r w:rsidRPr="00D46B98">
              <w:rPr>
                <w:rFonts w:ascii="Aptos" w:hAnsi="Aptos" w:cs="Calibri"/>
                <w:color w:val="000000"/>
              </w:rPr>
              <w:t>1</w:t>
            </w:r>
          </w:p>
        </w:tc>
        <w:tc>
          <w:tcPr>
            <w:tcW w:w="1878" w:type="dxa"/>
            <w:noWrap/>
          </w:tcPr>
          <w:p w14:paraId="391A62B1" w14:textId="0BABB492" w:rsidR="004E42A1" w:rsidRPr="004E42A1" w:rsidRDefault="004E42A1" w:rsidP="00033D06">
            <w:pPr>
              <w:spacing w:after="120"/>
              <w:jc w:val="right"/>
              <w:rPr>
                <w:rFonts w:cs="Calibri"/>
              </w:rPr>
            </w:pPr>
            <w:r w:rsidRPr="004E42A1">
              <w:rPr>
                <w:rFonts w:cs="Calibri"/>
                <w:color w:val="000000"/>
              </w:rPr>
              <w:t xml:space="preserve"> $</w:t>
            </w:r>
            <w:r>
              <w:rPr>
                <w:rFonts w:cs="Calibri"/>
                <w:color w:val="000000"/>
              </w:rPr>
              <w:t>0</w:t>
            </w:r>
            <w:r w:rsidRPr="004E42A1">
              <w:rPr>
                <w:rFonts w:cs="Calibri"/>
                <w:color w:val="000000"/>
              </w:rPr>
              <w:t xml:space="preserve">  </w:t>
            </w:r>
          </w:p>
        </w:tc>
      </w:tr>
      <w:tr w:rsidR="004E42A1" w:rsidRPr="00534F62" w14:paraId="53B668C5" w14:textId="77777777" w:rsidTr="00033D06">
        <w:trPr>
          <w:trHeight w:val="231"/>
        </w:trPr>
        <w:tc>
          <w:tcPr>
            <w:tcW w:w="1555" w:type="dxa"/>
            <w:noWrap/>
            <w:hideMark/>
          </w:tcPr>
          <w:p w14:paraId="390F9140" w14:textId="1DA72D62" w:rsidR="004E42A1" w:rsidRPr="00534F62" w:rsidRDefault="004E42A1" w:rsidP="00033D06">
            <w:pPr>
              <w:spacing w:after="120"/>
              <w:rPr>
                <w:rFonts w:cs="Calibri"/>
              </w:rPr>
            </w:pPr>
            <w:r w:rsidRPr="00534F62">
              <w:rPr>
                <w:rFonts w:cs="Calibri"/>
              </w:rPr>
              <w:t>Otago</w:t>
            </w:r>
          </w:p>
        </w:tc>
        <w:tc>
          <w:tcPr>
            <w:tcW w:w="1878" w:type="dxa"/>
            <w:noWrap/>
            <w:hideMark/>
          </w:tcPr>
          <w:p w14:paraId="25440DE8" w14:textId="79026BF3" w:rsidR="004E42A1" w:rsidRPr="00D46B98" w:rsidRDefault="004E42A1" w:rsidP="00033D06">
            <w:pPr>
              <w:spacing w:after="120"/>
              <w:jc w:val="center"/>
              <w:rPr>
                <w:rFonts w:ascii="Aptos" w:hAnsi="Aptos" w:cs="Calibri"/>
              </w:rPr>
            </w:pPr>
            <w:r w:rsidRPr="00D46B98">
              <w:rPr>
                <w:rFonts w:ascii="Aptos" w:hAnsi="Aptos" w:cs="Calibri"/>
                <w:color w:val="000000"/>
              </w:rPr>
              <w:t xml:space="preserve"> 16 </w:t>
            </w:r>
          </w:p>
        </w:tc>
        <w:tc>
          <w:tcPr>
            <w:tcW w:w="1878" w:type="dxa"/>
            <w:noWrap/>
            <w:hideMark/>
          </w:tcPr>
          <w:p w14:paraId="3ED645F6" w14:textId="11AD2A2F" w:rsidR="004E42A1" w:rsidRPr="00D46B98" w:rsidRDefault="004E42A1" w:rsidP="00033D06">
            <w:pPr>
              <w:spacing w:after="120"/>
              <w:jc w:val="center"/>
              <w:rPr>
                <w:rFonts w:ascii="Aptos" w:hAnsi="Aptos" w:cs="Calibri"/>
              </w:rPr>
            </w:pPr>
            <w:r w:rsidRPr="00D46B98">
              <w:rPr>
                <w:rFonts w:ascii="Aptos" w:hAnsi="Aptos" w:cs="Calibri"/>
                <w:color w:val="000000"/>
              </w:rPr>
              <w:t>9</w:t>
            </w:r>
          </w:p>
        </w:tc>
        <w:tc>
          <w:tcPr>
            <w:tcW w:w="1878" w:type="dxa"/>
            <w:noWrap/>
            <w:hideMark/>
          </w:tcPr>
          <w:p w14:paraId="3D46CF8D" w14:textId="6FEFA214" w:rsidR="004E42A1" w:rsidRPr="00D46B98" w:rsidRDefault="004E42A1" w:rsidP="00033D06">
            <w:pPr>
              <w:spacing w:after="120"/>
              <w:jc w:val="center"/>
              <w:rPr>
                <w:rFonts w:ascii="Aptos" w:hAnsi="Aptos" w:cs="Calibri"/>
              </w:rPr>
            </w:pPr>
            <w:r w:rsidRPr="00D46B98">
              <w:rPr>
                <w:rFonts w:ascii="Aptos" w:hAnsi="Aptos" w:cs="Calibri"/>
                <w:color w:val="000000"/>
              </w:rPr>
              <w:t>25</w:t>
            </w:r>
          </w:p>
        </w:tc>
        <w:tc>
          <w:tcPr>
            <w:tcW w:w="1878" w:type="dxa"/>
            <w:noWrap/>
            <w:hideMark/>
          </w:tcPr>
          <w:p w14:paraId="60951E40" w14:textId="5068241F" w:rsidR="004E42A1" w:rsidRPr="004E42A1" w:rsidRDefault="004E42A1" w:rsidP="00033D06">
            <w:pPr>
              <w:spacing w:after="120"/>
              <w:jc w:val="right"/>
              <w:rPr>
                <w:rFonts w:cs="Calibri"/>
              </w:rPr>
            </w:pPr>
            <w:r w:rsidRPr="004E42A1">
              <w:rPr>
                <w:rFonts w:cs="Calibri"/>
                <w:color w:val="000000"/>
              </w:rPr>
              <w:t xml:space="preserve"> $4,687,597 </w:t>
            </w:r>
          </w:p>
        </w:tc>
      </w:tr>
      <w:tr w:rsidR="004E42A1" w:rsidRPr="00534F62" w14:paraId="30277509" w14:textId="77777777" w:rsidTr="00033D06">
        <w:trPr>
          <w:trHeight w:val="231"/>
        </w:trPr>
        <w:tc>
          <w:tcPr>
            <w:tcW w:w="1555" w:type="dxa"/>
            <w:noWrap/>
          </w:tcPr>
          <w:p w14:paraId="2C2E26FE" w14:textId="3EFCA12A" w:rsidR="004E42A1" w:rsidRPr="00534F62" w:rsidRDefault="004E42A1" w:rsidP="00033D06">
            <w:pPr>
              <w:spacing w:after="120"/>
              <w:rPr>
                <w:rFonts w:cs="Calibri"/>
              </w:rPr>
            </w:pPr>
            <w:r>
              <w:rPr>
                <w:rFonts w:cs="Calibri"/>
              </w:rPr>
              <w:t>Overseas</w:t>
            </w:r>
          </w:p>
        </w:tc>
        <w:tc>
          <w:tcPr>
            <w:tcW w:w="1878" w:type="dxa"/>
            <w:noWrap/>
          </w:tcPr>
          <w:p w14:paraId="019AB45F" w14:textId="290B68A3" w:rsidR="004E42A1" w:rsidRPr="00D46B98" w:rsidRDefault="004E42A1" w:rsidP="00033D06">
            <w:pPr>
              <w:spacing w:after="120"/>
              <w:jc w:val="center"/>
              <w:rPr>
                <w:rFonts w:ascii="Aptos" w:hAnsi="Aptos" w:cs="Calibri"/>
              </w:rPr>
            </w:pPr>
            <w:r>
              <w:rPr>
                <w:rFonts w:ascii="Aptos" w:hAnsi="Aptos" w:cs="Calibri"/>
              </w:rPr>
              <w:t>0</w:t>
            </w:r>
          </w:p>
        </w:tc>
        <w:tc>
          <w:tcPr>
            <w:tcW w:w="1878" w:type="dxa"/>
            <w:noWrap/>
          </w:tcPr>
          <w:p w14:paraId="270648AD" w14:textId="7BAB20C9" w:rsidR="004E42A1" w:rsidRPr="00D46B98" w:rsidRDefault="004E42A1" w:rsidP="00033D06">
            <w:pPr>
              <w:spacing w:after="120"/>
              <w:jc w:val="center"/>
              <w:rPr>
                <w:rFonts w:ascii="Aptos" w:hAnsi="Aptos" w:cs="Calibri"/>
              </w:rPr>
            </w:pPr>
            <w:r w:rsidRPr="00D46B98">
              <w:rPr>
                <w:rFonts w:ascii="Aptos" w:hAnsi="Aptos" w:cs="Calibri"/>
                <w:color w:val="000000"/>
              </w:rPr>
              <w:t>2</w:t>
            </w:r>
          </w:p>
        </w:tc>
        <w:tc>
          <w:tcPr>
            <w:tcW w:w="1878" w:type="dxa"/>
            <w:noWrap/>
          </w:tcPr>
          <w:p w14:paraId="371ED61D" w14:textId="2FA6676B" w:rsidR="004E42A1" w:rsidRPr="00D46B98" w:rsidRDefault="004E42A1" w:rsidP="00033D06">
            <w:pPr>
              <w:spacing w:after="120"/>
              <w:jc w:val="center"/>
              <w:rPr>
                <w:rFonts w:ascii="Aptos" w:hAnsi="Aptos" w:cs="Calibri"/>
              </w:rPr>
            </w:pPr>
            <w:r w:rsidRPr="00D46B98">
              <w:rPr>
                <w:rFonts w:ascii="Aptos" w:hAnsi="Aptos" w:cs="Calibri"/>
                <w:color w:val="000000"/>
              </w:rPr>
              <w:t>2</w:t>
            </w:r>
          </w:p>
        </w:tc>
        <w:tc>
          <w:tcPr>
            <w:tcW w:w="1878" w:type="dxa"/>
            <w:noWrap/>
          </w:tcPr>
          <w:p w14:paraId="3508DD88" w14:textId="52F22AE6" w:rsidR="004E42A1" w:rsidRPr="004E42A1" w:rsidRDefault="004E42A1" w:rsidP="00033D06">
            <w:pPr>
              <w:spacing w:after="120"/>
              <w:jc w:val="right"/>
              <w:rPr>
                <w:rFonts w:cs="Calibri"/>
              </w:rPr>
            </w:pPr>
            <w:r w:rsidRPr="004E42A1">
              <w:rPr>
                <w:rFonts w:cs="Calibri"/>
                <w:color w:val="000000"/>
              </w:rPr>
              <w:t xml:space="preserve"> $</w:t>
            </w:r>
            <w:r>
              <w:rPr>
                <w:rFonts w:cs="Calibri"/>
                <w:color w:val="000000"/>
              </w:rPr>
              <w:t>0</w:t>
            </w:r>
            <w:r w:rsidRPr="004E42A1">
              <w:rPr>
                <w:rFonts w:cs="Calibri"/>
                <w:color w:val="000000"/>
              </w:rPr>
              <w:t xml:space="preserve">   </w:t>
            </w:r>
          </w:p>
        </w:tc>
      </w:tr>
      <w:tr w:rsidR="004E42A1" w:rsidRPr="00534F62" w14:paraId="09785DF2" w14:textId="77777777" w:rsidTr="00033D06">
        <w:trPr>
          <w:trHeight w:val="317"/>
        </w:trPr>
        <w:tc>
          <w:tcPr>
            <w:tcW w:w="1555" w:type="dxa"/>
            <w:noWrap/>
            <w:hideMark/>
          </w:tcPr>
          <w:p w14:paraId="17DE4082" w14:textId="1C20FB05" w:rsidR="004E42A1" w:rsidRPr="00534F62" w:rsidRDefault="004E42A1" w:rsidP="00033D06">
            <w:pPr>
              <w:spacing w:after="120"/>
              <w:rPr>
                <w:rFonts w:cs="Calibri"/>
              </w:rPr>
            </w:pPr>
            <w:r>
              <w:rPr>
                <w:rFonts w:cs="Calibri"/>
              </w:rPr>
              <w:t>Southland</w:t>
            </w:r>
          </w:p>
        </w:tc>
        <w:tc>
          <w:tcPr>
            <w:tcW w:w="1878" w:type="dxa"/>
            <w:noWrap/>
            <w:hideMark/>
          </w:tcPr>
          <w:p w14:paraId="445D8721" w14:textId="45C4C6CC" w:rsidR="004E42A1" w:rsidRPr="00D46B98" w:rsidRDefault="004E42A1" w:rsidP="00033D06">
            <w:pPr>
              <w:spacing w:after="120"/>
              <w:jc w:val="center"/>
              <w:rPr>
                <w:rFonts w:ascii="Aptos" w:hAnsi="Aptos" w:cs="Calibri"/>
              </w:rPr>
            </w:pPr>
            <w:r>
              <w:rPr>
                <w:rFonts w:ascii="Aptos" w:hAnsi="Aptos" w:cs="Calibri"/>
              </w:rPr>
              <w:t>0</w:t>
            </w:r>
          </w:p>
        </w:tc>
        <w:tc>
          <w:tcPr>
            <w:tcW w:w="1878" w:type="dxa"/>
            <w:noWrap/>
            <w:hideMark/>
          </w:tcPr>
          <w:p w14:paraId="5315D6E7" w14:textId="5A5A16FF" w:rsidR="004E42A1" w:rsidRPr="00D46B98" w:rsidRDefault="004E42A1" w:rsidP="00033D06">
            <w:pPr>
              <w:spacing w:after="120"/>
              <w:jc w:val="center"/>
              <w:rPr>
                <w:rFonts w:ascii="Aptos" w:hAnsi="Aptos" w:cs="Calibri"/>
              </w:rPr>
            </w:pPr>
            <w:r w:rsidRPr="00D46B98">
              <w:rPr>
                <w:rFonts w:ascii="Aptos" w:hAnsi="Aptos" w:cs="Calibri"/>
                <w:color w:val="000000"/>
              </w:rPr>
              <w:t>3</w:t>
            </w:r>
          </w:p>
        </w:tc>
        <w:tc>
          <w:tcPr>
            <w:tcW w:w="1878" w:type="dxa"/>
            <w:noWrap/>
            <w:hideMark/>
          </w:tcPr>
          <w:p w14:paraId="07E23490" w14:textId="6ED9E66B" w:rsidR="004E42A1" w:rsidRPr="00D46B98" w:rsidRDefault="004E42A1" w:rsidP="00033D06">
            <w:pPr>
              <w:spacing w:after="120"/>
              <w:jc w:val="center"/>
              <w:rPr>
                <w:rFonts w:ascii="Aptos" w:hAnsi="Aptos" w:cs="Calibri"/>
              </w:rPr>
            </w:pPr>
            <w:r w:rsidRPr="00D46B98">
              <w:rPr>
                <w:rFonts w:ascii="Aptos" w:hAnsi="Aptos" w:cs="Calibri"/>
                <w:color w:val="000000"/>
              </w:rPr>
              <w:t>3</w:t>
            </w:r>
          </w:p>
        </w:tc>
        <w:tc>
          <w:tcPr>
            <w:tcW w:w="1878" w:type="dxa"/>
            <w:noWrap/>
            <w:hideMark/>
          </w:tcPr>
          <w:p w14:paraId="0C072739" w14:textId="42C780B9" w:rsidR="004E42A1" w:rsidRPr="004E42A1" w:rsidRDefault="004E42A1" w:rsidP="00033D06">
            <w:pPr>
              <w:spacing w:after="120"/>
              <w:jc w:val="right"/>
              <w:rPr>
                <w:rFonts w:cs="Calibri"/>
              </w:rPr>
            </w:pPr>
            <w:r w:rsidRPr="004E42A1">
              <w:rPr>
                <w:rFonts w:cs="Calibri"/>
                <w:color w:val="000000"/>
              </w:rPr>
              <w:t xml:space="preserve"> $</w:t>
            </w:r>
            <w:r>
              <w:rPr>
                <w:rFonts w:cs="Calibri"/>
                <w:color w:val="000000"/>
              </w:rPr>
              <w:t>0</w:t>
            </w:r>
            <w:r w:rsidRPr="004E42A1">
              <w:rPr>
                <w:rFonts w:cs="Calibri"/>
                <w:color w:val="000000"/>
              </w:rPr>
              <w:t xml:space="preserve">   </w:t>
            </w:r>
          </w:p>
        </w:tc>
      </w:tr>
      <w:tr w:rsidR="004E42A1" w:rsidRPr="00534F62" w14:paraId="45DABA73" w14:textId="77777777" w:rsidTr="00033D06">
        <w:trPr>
          <w:trHeight w:val="317"/>
        </w:trPr>
        <w:tc>
          <w:tcPr>
            <w:tcW w:w="1555" w:type="dxa"/>
            <w:noWrap/>
            <w:hideMark/>
          </w:tcPr>
          <w:p w14:paraId="69B8D525" w14:textId="77777777" w:rsidR="004E42A1" w:rsidRPr="00534F62" w:rsidRDefault="004E42A1" w:rsidP="00033D06">
            <w:pPr>
              <w:spacing w:after="120"/>
              <w:rPr>
                <w:rFonts w:cs="Calibri"/>
              </w:rPr>
            </w:pPr>
            <w:r w:rsidRPr="00534F62">
              <w:rPr>
                <w:rFonts w:cs="Calibri"/>
              </w:rPr>
              <w:t>Taranaki</w:t>
            </w:r>
          </w:p>
        </w:tc>
        <w:tc>
          <w:tcPr>
            <w:tcW w:w="1878" w:type="dxa"/>
            <w:noWrap/>
            <w:hideMark/>
          </w:tcPr>
          <w:p w14:paraId="72D5CA2D" w14:textId="4AA28583" w:rsidR="004E42A1" w:rsidRPr="00D46B98" w:rsidRDefault="004E42A1" w:rsidP="00033D06">
            <w:pPr>
              <w:spacing w:after="120"/>
              <w:jc w:val="center"/>
              <w:rPr>
                <w:rFonts w:ascii="Aptos" w:hAnsi="Aptos" w:cs="Calibri"/>
              </w:rPr>
            </w:pPr>
            <w:r w:rsidRPr="00D46B98">
              <w:rPr>
                <w:rFonts w:ascii="Aptos" w:hAnsi="Aptos" w:cs="Calibri"/>
                <w:color w:val="000000"/>
              </w:rPr>
              <w:t xml:space="preserve"> 3 </w:t>
            </w:r>
          </w:p>
        </w:tc>
        <w:tc>
          <w:tcPr>
            <w:tcW w:w="1878" w:type="dxa"/>
            <w:noWrap/>
            <w:hideMark/>
          </w:tcPr>
          <w:p w14:paraId="0EBA031B" w14:textId="460F0310" w:rsidR="004E42A1" w:rsidRPr="00D46B98" w:rsidRDefault="004E42A1" w:rsidP="00033D06">
            <w:pPr>
              <w:spacing w:after="120"/>
              <w:jc w:val="center"/>
              <w:rPr>
                <w:rFonts w:ascii="Aptos" w:hAnsi="Aptos" w:cs="Calibri"/>
              </w:rPr>
            </w:pPr>
            <w:r w:rsidRPr="00D46B98">
              <w:rPr>
                <w:rFonts w:ascii="Aptos" w:hAnsi="Aptos" w:cs="Calibri"/>
                <w:color w:val="000000"/>
              </w:rPr>
              <w:t>4</w:t>
            </w:r>
          </w:p>
        </w:tc>
        <w:tc>
          <w:tcPr>
            <w:tcW w:w="1878" w:type="dxa"/>
            <w:noWrap/>
            <w:hideMark/>
          </w:tcPr>
          <w:p w14:paraId="1115E5DF" w14:textId="0729B4EC" w:rsidR="004E42A1" w:rsidRPr="00D46B98" w:rsidRDefault="004E42A1" w:rsidP="00033D06">
            <w:pPr>
              <w:spacing w:after="120"/>
              <w:jc w:val="center"/>
              <w:rPr>
                <w:rFonts w:ascii="Aptos" w:hAnsi="Aptos" w:cs="Calibri"/>
              </w:rPr>
            </w:pPr>
            <w:r w:rsidRPr="00D46B98">
              <w:rPr>
                <w:rFonts w:ascii="Aptos" w:hAnsi="Aptos" w:cs="Calibri"/>
                <w:color w:val="000000"/>
              </w:rPr>
              <w:t>7</w:t>
            </w:r>
          </w:p>
        </w:tc>
        <w:tc>
          <w:tcPr>
            <w:tcW w:w="1878" w:type="dxa"/>
            <w:noWrap/>
            <w:hideMark/>
          </w:tcPr>
          <w:p w14:paraId="1020654B" w14:textId="2DE1475B" w:rsidR="004E42A1" w:rsidRPr="004E42A1" w:rsidRDefault="004E42A1" w:rsidP="00033D06">
            <w:pPr>
              <w:spacing w:after="120"/>
              <w:jc w:val="right"/>
              <w:rPr>
                <w:rFonts w:cs="Calibri"/>
              </w:rPr>
            </w:pPr>
            <w:r w:rsidRPr="004E42A1">
              <w:rPr>
                <w:rFonts w:cs="Calibri"/>
                <w:color w:val="000000"/>
              </w:rPr>
              <w:t xml:space="preserve"> $495,000 </w:t>
            </w:r>
          </w:p>
        </w:tc>
      </w:tr>
      <w:tr w:rsidR="004E42A1" w:rsidRPr="00534F62" w14:paraId="3EBC267C" w14:textId="77777777" w:rsidTr="00033D06">
        <w:trPr>
          <w:trHeight w:val="317"/>
        </w:trPr>
        <w:tc>
          <w:tcPr>
            <w:tcW w:w="1555" w:type="dxa"/>
            <w:noWrap/>
            <w:hideMark/>
          </w:tcPr>
          <w:p w14:paraId="732F9D33" w14:textId="77777777" w:rsidR="004E42A1" w:rsidRPr="00534F62" w:rsidRDefault="004E42A1" w:rsidP="00033D06">
            <w:pPr>
              <w:spacing w:after="120"/>
              <w:rPr>
                <w:rFonts w:cs="Calibri"/>
              </w:rPr>
            </w:pPr>
            <w:r w:rsidRPr="00534F62">
              <w:rPr>
                <w:rFonts w:cs="Calibri"/>
              </w:rPr>
              <w:t>Waikato</w:t>
            </w:r>
          </w:p>
        </w:tc>
        <w:tc>
          <w:tcPr>
            <w:tcW w:w="1878" w:type="dxa"/>
            <w:noWrap/>
            <w:hideMark/>
          </w:tcPr>
          <w:p w14:paraId="04AE9C0D" w14:textId="3186BBB4" w:rsidR="004E42A1" w:rsidRPr="00D46B98" w:rsidRDefault="004E42A1" w:rsidP="00033D06">
            <w:pPr>
              <w:spacing w:after="120"/>
              <w:jc w:val="center"/>
              <w:rPr>
                <w:rFonts w:ascii="Aptos" w:hAnsi="Aptos" w:cs="Calibri"/>
              </w:rPr>
            </w:pPr>
            <w:r w:rsidRPr="00D46B98">
              <w:rPr>
                <w:rFonts w:ascii="Aptos" w:hAnsi="Aptos" w:cs="Calibri"/>
                <w:color w:val="000000"/>
              </w:rPr>
              <w:t xml:space="preserve"> 5 </w:t>
            </w:r>
          </w:p>
        </w:tc>
        <w:tc>
          <w:tcPr>
            <w:tcW w:w="1878" w:type="dxa"/>
            <w:noWrap/>
            <w:hideMark/>
          </w:tcPr>
          <w:p w14:paraId="39A54F34" w14:textId="5296D717" w:rsidR="004E42A1" w:rsidRPr="00D46B98" w:rsidRDefault="004E42A1" w:rsidP="00033D06">
            <w:pPr>
              <w:spacing w:after="120"/>
              <w:jc w:val="center"/>
              <w:rPr>
                <w:rFonts w:ascii="Aptos" w:hAnsi="Aptos" w:cs="Calibri"/>
              </w:rPr>
            </w:pPr>
            <w:r w:rsidRPr="00D46B98">
              <w:rPr>
                <w:rFonts w:ascii="Aptos" w:hAnsi="Aptos" w:cs="Calibri"/>
                <w:color w:val="000000"/>
              </w:rPr>
              <w:t>15</w:t>
            </w:r>
          </w:p>
        </w:tc>
        <w:tc>
          <w:tcPr>
            <w:tcW w:w="1878" w:type="dxa"/>
            <w:noWrap/>
            <w:hideMark/>
          </w:tcPr>
          <w:p w14:paraId="15DC4560" w14:textId="7D06B194" w:rsidR="004E42A1" w:rsidRPr="00D46B98" w:rsidRDefault="004E42A1" w:rsidP="00033D06">
            <w:pPr>
              <w:spacing w:after="120"/>
              <w:jc w:val="center"/>
              <w:rPr>
                <w:rFonts w:ascii="Aptos" w:hAnsi="Aptos" w:cs="Calibri"/>
              </w:rPr>
            </w:pPr>
            <w:r w:rsidRPr="00D46B98">
              <w:rPr>
                <w:rFonts w:ascii="Aptos" w:hAnsi="Aptos" w:cs="Calibri"/>
                <w:color w:val="000000"/>
              </w:rPr>
              <w:t>20</w:t>
            </w:r>
          </w:p>
        </w:tc>
        <w:tc>
          <w:tcPr>
            <w:tcW w:w="1878" w:type="dxa"/>
            <w:noWrap/>
            <w:hideMark/>
          </w:tcPr>
          <w:p w14:paraId="3E5E324A" w14:textId="3117E486" w:rsidR="004E42A1" w:rsidRPr="004E42A1" w:rsidRDefault="004E42A1" w:rsidP="00033D06">
            <w:pPr>
              <w:spacing w:after="120"/>
              <w:jc w:val="right"/>
              <w:rPr>
                <w:rFonts w:cs="Calibri"/>
              </w:rPr>
            </w:pPr>
            <w:r w:rsidRPr="004E42A1">
              <w:rPr>
                <w:rFonts w:cs="Calibri"/>
                <w:color w:val="000000"/>
              </w:rPr>
              <w:t xml:space="preserve"> $1,038,100 </w:t>
            </w:r>
          </w:p>
        </w:tc>
      </w:tr>
      <w:tr w:rsidR="004E42A1" w:rsidRPr="00534F62" w14:paraId="6BBECC8F" w14:textId="77777777" w:rsidTr="00033D06">
        <w:trPr>
          <w:trHeight w:val="317"/>
        </w:trPr>
        <w:tc>
          <w:tcPr>
            <w:tcW w:w="1555" w:type="dxa"/>
            <w:noWrap/>
            <w:hideMark/>
          </w:tcPr>
          <w:p w14:paraId="531D4893" w14:textId="77777777" w:rsidR="004E42A1" w:rsidRPr="00534F62" w:rsidRDefault="004E42A1" w:rsidP="00033D06">
            <w:pPr>
              <w:spacing w:after="120"/>
              <w:rPr>
                <w:rFonts w:cs="Calibri"/>
              </w:rPr>
            </w:pPr>
            <w:r w:rsidRPr="00534F62">
              <w:rPr>
                <w:rFonts w:cs="Calibri"/>
              </w:rPr>
              <w:t>Wellington</w:t>
            </w:r>
          </w:p>
        </w:tc>
        <w:tc>
          <w:tcPr>
            <w:tcW w:w="1878" w:type="dxa"/>
            <w:noWrap/>
            <w:hideMark/>
          </w:tcPr>
          <w:p w14:paraId="25760DF7" w14:textId="764E0BD9" w:rsidR="004E42A1" w:rsidRPr="00D46B98" w:rsidRDefault="004E42A1" w:rsidP="00033D06">
            <w:pPr>
              <w:spacing w:after="120"/>
              <w:jc w:val="center"/>
              <w:rPr>
                <w:rFonts w:ascii="Aptos" w:hAnsi="Aptos" w:cs="Calibri"/>
              </w:rPr>
            </w:pPr>
            <w:r w:rsidRPr="00D46B98">
              <w:rPr>
                <w:rFonts w:ascii="Aptos" w:hAnsi="Aptos" w:cs="Calibri"/>
                <w:color w:val="000000"/>
              </w:rPr>
              <w:t xml:space="preserve"> 42 </w:t>
            </w:r>
          </w:p>
        </w:tc>
        <w:tc>
          <w:tcPr>
            <w:tcW w:w="1878" w:type="dxa"/>
            <w:noWrap/>
            <w:hideMark/>
          </w:tcPr>
          <w:p w14:paraId="3D02790C" w14:textId="57FD2034" w:rsidR="004E42A1" w:rsidRPr="00D46B98" w:rsidRDefault="004E42A1" w:rsidP="00033D06">
            <w:pPr>
              <w:spacing w:after="120"/>
              <w:jc w:val="center"/>
              <w:rPr>
                <w:rFonts w:ascii="Aptos" w:hAnsi="Aptos" w:cs="Calibri"/>
              </w:rPr>
            </w:pPr>
            <w:r w:rsidRPr="00D46B98">
              <w:rPr>
                <w:rFonts w:ascii="Aptos" w:hAnsi="Aptos" w:cs="Calibri"/>
                <w:color w:val="000000"/>
              </w:rPr>
              <w:t>46</w:t>
            </w:r>
          </w:p>
        </w:tc>
        <w:tc>
          <w:tcPr>
            <w:tcW w:w="1878" w:type="dxa"/>
            <w:noWrap/>
            <w:hideMark/>
          </w:tcPr>
          <w:p w14:paraId="22EAA3AB" w14:textId="5ACE4F8A" w:rsidR="004E42A1" w:rsidRPr="00D46B98" w:rsidRDefault="004E42A1" w:rsidP="00033D06">
            <w:pPr>
              <w:spacing w:after="120"/>
              <w:jc w:val="center"/>
              <w:rPr>
                <w:rFonts w:ascii="Aptos" w:hAnsi="Aptos" w:cs="Calibri"/>
              </w:rPr>
            </w:pPr>
            <w:r w:rsidRPr="00D46B98">
              <w:rPr>
                <w:rFonts w:ascii="Aptos" w:hAnsi="Aptos" w:cs="Calibri"/>
                <w:color w:val="000000"/>
              </w:rPr>
              <w:t>88</w:t>
            </w:r>
          </w:p>
        </w:tc>
        <w:tc>
          <w:tcPr>
            <w:tcW w:w="1878" w:type="dxa"/>
            <w:noWrap/>
            <w:hideMark/>
          </w:tcPr>
          <w:p w14:paraId="1E959696" w14:textId="21C3D98C" w:rsidR="004E42A1" w:rsidRPr="004E42A1" w:rsidRDefault="004E42A1" w:rsidP="00033D06">
            <w:pPr>
              <w:spacing w:after="120"/>
              <w:jc w:val="right"/>
              <w:rPr>
                <w:rFonts w:cs="Calibri"/>
              </w:rPr>
            </w:pPr>
            <w:r w:rsidRPr="004E42A1">
              <w:rPr>
                <w:rFonts w:cs="Calibri"/>
                <w:color w:val="000000"/>
              </w:rPr>
              <w:t xml:space="preserve"> $29,930,691 </w:t>
            </w:r>
          </w:p>
        </w:tc>
      </w:tr>
      <w:tr w:rsidR="004E42A1" w:rsidRPr="00534F62" w14:paraId="3FE6AE06" w14:textId="77777777" w:rsidTr="00033D06">
        <w:trPr>
          <w:trHeight w:val="317"/>
        </w:trPr>
        <w:tc>
          <w:tcPr>
            <w:tcW w:w="1555" w:type="dxa"/>
            <w:noWrap/>
            <w:hideMark/>
          </w:tcPr>
          <w:p w14:paraId="11BA8283" w14:textId="77777777" w:rsidR="004E42A1" w:rsidRPr="00534F62" w:rsidRDefault="004E42A1" w:rsidP="00033D06">
            <w:pPr>
              <w:spacing w:after="120"/>
              <w:rPr>
                <w:rFonts w:cs="Calibri"/>
              </w:rPr>
            </w:pPr>
            <w:r w:rsidRPr="00534F62">
              <w:rPr>
                <w:rFonts w:cs="Calibri"/>
              </w:rPr>
              <w:t>West Coast</w:t>
            </w:r>
          </w:p>
        </w:tc>
        <w:tc>
          <w:tcPr>
            <w:tcW w:w="1878" w:type="dxa"/>
            <w:noWrap/>
            <w:hideMark/>
          </w:tcPr>
          <w:p w14:paraId="3B2D991B" w14:textId="137FC9F2" w:rsidR="004E42A1" w:rsidRPr="00D46B98" w:rsidRDefault="004E42A1" w:rsidP="00033D06">
            <w:pPr>
              <w:spacing w:after="120"/>
              <w:jc w:val="center"/>
              <w:rPr>
                <w:rFonts w:ascii="Aptos" w:hAnsi="Aptos" w:cs="Calibri"/>
              </w:rPr>
            </w:pPr>
            <w:r w:rsidRPr="00D46B98">
              <w:rPr>
                <w:rFonts w:ascii="Aptos" w:hAnsi="Aptos" w:cs="Calibri"/>
                <w:color w:val="000000"/>
              </w:rPr>
              <w:t xml:space="preserve"> 2 </w:t>
            </w:r>
          </w:p>
        </w:tc>
        <w:tc>
          <w:tcPr>
            <w:tcW w:w="1878" w:type="dxa"/>
            <w:noWrap/>
            <w:hideMark/>
          </w:tcPr>
          <w:p w14:paraId="5F577F84" w14:textId="2BCD7EE2" w:rsidR="004E42A1" w:rsidRPr="00D46B98" w:rsidRDefault="004E42A1" w:rsidP="00033D06">
            <w:pPr>
              <w:spacing w:after="120"/>
              <w:jc w:val="center"/>
              <w:rPr>
                <w:rFonts w:ascii="Aptos" w:hAnsi="Aptos" w:cs="Calibri"/>
              </w:rPr>
            </w:pPr>
            <w:r>
              <w:rPr>
                <w:rFonts w:ascii="Aptos" w:hAnsi="Aptos" w:cs="Calibri"/>
              </w:rPr>
              <w:t>0</w:t>
            </w:r>
          </w:p>
        </w:tc>
        <w:tc>
          <w:tcPr>
            <w:tcW w:w="1878" w:type="dxa"/>
            <w:noWrap/>
            <w:hideMark/>
          </w:tcPr>
          <w:p w14:paraId="3AC3DB92" w14:textId="019EA742" w:rsidR="004E42A1" w:rsidRPr="00D46B98" w:rsidRDefault="004E42A1" w:rsidP="00033D06">
            <w:pPr>
              <w:spacing w:after="120"/>
              <w:jc w:val="center"/>
              <w:rPr>
                <w:rFonts w:ascii="Aptos" w:hAnsi="Aptos" w:cs="Calibri"/>
              </w:rPr>
            </w:pPr>
            <w:r w:rsidRPr="00D46B98">
              <w:rPr>
                <w:rFonts w:ascii="Aptos" w:hAnsi="Aptos" w:cs="Calibri"/>
                <w:color w:val="000000"/>
              </w:rPr>
              <w:t>2</w:t>
            </w:r>
          </w:p>
        </w:tc>
        <w:tc>
          <w:tcPr>
            <w:tcW w:w="1878" w:type="dxa"/>
            <w:noWrap/>
            <w:hideMark/>
          </w:tcPr>
          <w:p w14:paraId="06CB4A1B" w14:textId="784F3E76" w:rsidR="004E42A1" w:rsidRPr="004E42A1" w:rsidRDefault="004E42A1" w:rsidP="00033D06">
            <w:pPr>
              <w:spacing w:after="120"/>
              <w:jc w:val="right"/>
              <w:rPr>
                <w:rFonts w:cs="Calibri"/>
              </w:rPr>
            </w:pPr>
            <w:r w:rsidRPr="004E42A1">
              <w:rPr>
                <w:rFonts w:cs="Calibri"/>
                <w:color w:val="000000"/>
              </w:rPr>
              <w:t xml:space="preserve"> $80,000 </w:t>
            </w:r>
          </w:p>
        </w:tc>
      </w:tr>
      <w:tr w:rsidR="004E42A1" w:rsidRPr="00534F62" w14:paraId="66AE5EC2" w14:textId="77777777" w:rsidTr="00033D06">
        <w:trPr>
          <w:trHeight w:val="317"/>
        </w:trPr>
        <w:tc>
          <w:tcPr>
            <w:tcW w:w="1555" w:type="dxa"/>
            <w:noWrap/>
            <w:hideMark/>
          </w:tcPr>
          <w:p w14:paraId="7189C452" w14:textId="77777777" w:rsidR="004E42A1" w:rsidRPr="00534F62" w:rsidRDefault="004E42A1" w:rsidP="00033D06">
            <w:pPr>
              <w:spacing w:after="120"/>
              <w:rPr>
                <w:rFonts w:cs="Calibri"/>
                <w:b/>
                <w:bCs/>
              </w:rPr>
            </w:pPr>
            <w:r w:rsidRPr="00534F62">
              <w:rPr>
                <w:rFonts w:cs="Calibri"/>
                <w:b/>
                <w:bCs/>
              </w:rPr>
              <w:t>Total</w:t>
            </w:r>
          </w:p>
        </w:tc>
        <w:tc>
          <w:tcPr>
            <w:tcW w:w="1878" w:type="dxa"/>
            <w:noWrap/>
            <w:hideMark/>
          </w:tcPr>
          <w:p w14:paraId="4D3D651D" w14:textId="28A72B67" w:rsidR="004E42A1" w:rsidRPr="00D46B98" w:rsidRDefault="004E42A1" w:rsidP="00033D06">
            <w:pPr>
              <w:spacing w:after="120"/>
              <w:jc w:val="center"/>
              <w:rPr>
                <w:rFonts w:ascii="Aptos" w:hAnsi="Aptos" w:cs="Calibri"/>
                <w:b/>
                <w:bCs/>
              </w:rPr>
            </w:pPr>
            <w:r w:rsidRPr="00D46B98">
              <w:rPr>
                <w:rFonts w:ascii="Aptos" w:hAnsi="Aptos" w:cs="Calibri"/>
                <w:b/>
                <w:bCs/>
                <w:color w:val="000000"/>
              </w:rPr>
              <w:t xml:space="preserve"> 183 </w:t>
            </w:r>
          </w:p>
        </w:tc>
        <w:tc>
          <w:tcPr>
            <w:tcW w:w="1878" w:type="dxa"/>
            <w:noWrap/>
            <w:hideMark/>
          </w:tcPr>
          <w:p w14:paraId="475CF5F5" w14:textId="0E1F8C99" w:rsidR="004E42A1" w:rsidRPr="00D46B98" w:rsidRDefault="004E42A1" w:rsidP="00033D06">
            <w:pPr>
              <w:spacing w:after="120"/>
              <w:jc w:val="center"/>
              <w:rPr>
                <w:rFonts w:ascii="Aptos" w:hAnsi="Aptos" w:cs="Calibri"/>
                <w:b/>
                <w:bCs/>
              </w:rPr>
            </w:pPr>
            <w:r w:rsidRPr="00D46B98">
              <w:rPr>
                <w:rFonts w:ascii="Aptos" w:hAnsi="Aptos" w:cs="Calibri"/>
                <w:b/>
                <w:bCs/>
                <w:color w:val="000000"/>
              </w:rPr>
              <w:t xml:space="preserve"> 267 </w:t>
            </w:r>
          </w:p>
        </w:tc>
        <w:tc>
          <w:tcPr>
            <w:tcW w:w="1878" w:type="dxa"/>
            <w:noWrap/>
            <w:hideMark/>
          </w:tcPr>
          <w:p w14:paraId="54548B79" w14:textId="15ED9B4A" w:rsidR="004E42A1" w:rsidRPr="00D46B98" w:rsidRDefault="004E42A1" w:rsidP="00033D06">
            <w:pPr>
              <w:spacing w:after="120"/>
              <w:jc w:val="center"/>
              <w:rPr>
                <w:rFonts w:ascii="Aptos" w:hAnsi="Aptos" w:cs="Calibri"/>
                <w:b/>
                <w:bCs/>
              </w:rPr>
            </w:pPr>
            <w:r w:rsidRPr="00D46B98">
              <w:rPr>
                <w:rFonts w:ascii="Aptos" w:hAnsi="Aptos" w:cs="Calibri"/>
                <w:b/>
                <w:bCs/>
                <w:color w:val="000000"/>
              </w:rPr>
              <w:t xml:space="preserve"> 450 </w:t>
            </w:r>
          </w:p>
        </w:tc>
        <w:tc>
          <w:tcPr>
            <w:tcW w:w="1878" w:type="dxa"/>
            <w:noWrap/>
            <w:hideMark/>
          </w:tcPr>
          <w:p w14:paraId="4A778822" w14:textId="3B24512F" w:rsidR="004E42A1" w:rsidRPr="004E42A1" w:rsidRDefault="004E42A1" w:rsidP="00033D06">
            <w:pPr>
              <w:spacing w:after="120"/>
              <w:jc w:val="right"/>
              <w:rPr>
                <w:rFonts w:cs="Calibri"/>
                <w:b/>
                <w:bCs/>
              </w:rPr>
            </w:pPr>
            <w:r w:rsidRPr="004E42A1">
              <w:rPr>
                <w:rFonts w:cs="Calibri"/>
                <w:b/>
                <w:bCs/>
                <w:color w:val="000000"/>
              </w:rPr>
              <w:t xml:space="preserve"> $116,043,052 </w:t>
            </w:r>
          </w:p>
        </w:tc>
      </w:tr>
    </w:tbl>
    <w:p w14:paraId="590839E2" w14:textId="77777777" w:rsidR="00B531A0" w:rsidRDefault="00B531A0" w:rsidP="00172576">
      <w:pPr>
        <w:spacing w:after="0" w:line="240" w:lineRule="auto"/>
        <w:rPr>
          <w:rFonts w:ascii="Aptos" w:hAnsi="Aptos"/>
          <w:b/>
          <w:bCs/>
          <w:sz w:val="28"/>
          <w:szCs w:val="28"/>
        </w:rPr>
      </w:pPr>
      <w:bookmarkStart w:id="13" w:name="_Toc239839192"/>
      <w:bookmarkStart w:id="14" w:name="_Toc239839530"/>
      <w:bookmarkStart w:id="15" w:name="_Toc239839531"/>
      <w:bookmarkStart w:id="16" w:name="_Toc239839532"/>
      <w:bookmarkStart w:id="17" w:name="_Toc239839533"/>
      <w:bookmarkEnd w:id="13"/>
      <w:bookmarkEnd w:id="14"/>
      <w:bookmarkEnd w:id="15"/>
      <w:bookmarkEnd w:id="16"/>
      <w:bookmarkEnd w:id="17"/>
    </w:p>
    <w:p w14:paraId="77E2227E" w14:textId="77777777" w:rsidR="00241F6C" w:rsidRDefault="00241F6C">
      <w:pPr>
        <w:rPr>
          <w:rFonts w:ascii="Aptos" w:hAnsi="Aptos"/>
          <w:b/>
          <w:bCs/>
          <w:sz w:val="28"/>
          <w:szCs w:val="28"/>
        </w:rPr>
      </w:pPr>
      <w:r>
        <w:rPr>
          <w:rFonts w:ascii="Aptos" w:hAnsi="Aptos"/>
          <w:b/>
          <w:bCs/>
          <w:sz w:val="28"/>
          <w:szCs w:val="28"/>
        </w:rPr>
        <w:br w:type="page"/>
      </w:r>
    </w:p>
    <w:p w14:paraId="5F85ABC3" w14:textId="2DCAD2DD" w:rsidR="008A0425" w:rsidRPr="008F07D0" w:rsidRDefault="00AC2059" w:rsidP="008F07D0">
      <w:pPr>
        <w:pStyle w:val="ListParagraph"/>
        <w:numPr>
          <w:ilvl w:val="0"/>
          <w:numId w:val="7"/>
        </w:numPr>
        <w:spacing w:after="0" w:line="240" w:lineRule="auto"/>
        <w:ind w:left="567" w:hanging="567"/>
        <w:outlineLvl w:val="1"/>
        <w:rPr>
          <w:rFonts w:ascii="Aptos" w:hAnsi="Aptos"/>
          <w:b/>
          <w:bCs/>
          <w:sz w:val="28"/>
          <w:szCs w:val="28"/>
        </w:rPr>
      </w:pPr>
      <w:bookmarkStart w:id="18" w:name="_Toc239931716"/>
      <w:r w:rsidRPr="008F07D0">
        <w:rPr>
          <w:rFonts w:ascii="Aptos" w:hAnsi="Aptos"/>
          <w:b/>
          <w:bCs/>
          <w:sz w:val="28"/>
          <w:szCs w:val="28"/>
        </w:rPr>
        <w:lastRenderedPageBreak/>
        <w:t>Eligibility, application process and a</w:t>
      </w:r>
      <w:r w:rsidR="008A0425" w:rsidRPr="008F07D0">
        <w:rPr>
          <w:rFonts w:ascii="Aptos" w:hAnsi="Aptos"/>
          <w:b/>
          <w:bCs/>
          <w:sz w:val="28"/>
          <w:szCs w:val="28"/>
        </w:rPr>
        <w:t xml:space="preserve">ssessment </w:t>
      </w:r>
      <w:r w:rsidR="006C2D11" w:rsidRPr="008F07D0">
        <w:rPr>
          <w:rFonts w:ascii="Aptos" w:hAnsi="Aptos"/>
          <w:b/>
          <w:bCs/>
          <w:sz w:val="28"/>
          <w:szCs w:val="28"/>
        </w:rPr>
        <w:t>c</w:t>
      </w:r>
      <w:r w:rsidR="008A0425" w:rsidRPr="008F07D0">
        <w:rPr>
          <w:rFonts w:ascii="Aptos" w:hAnsi="Aptos"/>
          <w:b/>
          <w:bCs/>
          <w:sz w:val="28"/>
          <w:szCs w:val="28"/>
        </w:rPr>
        <w:t xml:space="preserve">riteria </w:t>
      </w:r>
      <w:r w:rsidR="00231252" w:rsidRPr="008F07D0">
        <w:rPr>
          <w:rFonts w:ascii="Aptos" w:hAnsi="Aptos"/>
          <w:b/>
          <w:bCs/>
          <w:sz w:val="28"/>
          <w:szCs w:val="28"/>
        </w:rPr>
        <w:t>(as per Creative New</w:t>
      </w:r>
      <w:r w:rsidR="00426B85" w:rsidRPr="008F07D0">
        <w:rPr>
          <w:rFonts w:ascii="Aptos" w:hAnsi="Aptos"/>
          <w:b/>
          <w:bCs/>
          <w:sz w:val="28"/>
          <w:szCs w:val="28"/>
        </w:rPr>
        <w:t> </w:t>
      </w:r>
      <w:r w:rsidR="00231252" w:rsidRPr="008F07D0">
        <w:rPr>
          <w:rFonts w:ascii="Aptos" w:hAnsi="Aptos"/>
          <w:b/>
          <w:bCs/>
          <w:sz w:val="28"/>
          <w:szCs w:val="28"/>
        </w:rPr>
        <w:t>Zealand</w:t>
      </w:r>
      <w:r w:rsidR="00426B85" w:rsidRPr="008F07D0">
        <w:rPr>
          <w:rFonts w:ascii="Aptos" w:hAnsi="Aptos"/>
          <w:b/>
          <w:bCs/>
          <w:sz w:val="28"/>
          <w:szCs w:val="28"/>
        </w:rPr>
        <w:t>’s</w:t>
      </w:r>
      <w:r w:rsidR="00231252" w:rsidRPr="008F07D0">
        <w:rPr>
          <w:rFonts w:ascii="Aptos" w:hAnsi="Aptos"/>
          <w:b/>
          <w:bCs/>
          <w:sz w:val="28"/>
          <w:szCs w:val="28"/>
        </w:rPr>
        <w:t xml:space="preserve"> website March 2026) </w:t>
      </w:r>
      <w:r w:rsidR="00DE39E8" w:rsidRPr="008F07D0">
        <w:rPr>
          <w:rFonts w:ascii="Aptos" w:hAnsi="Aptos"/>
          <w:b/>
          <w:bCs/>
          <w:sz w:val="28"/>
          <w:szCs w:val="28"/>
        </w:rPr>
        <w:t>– all tiers</w:t>
      </w:r>
      <w:bookmarkEnd w:id="18"/>
    </w:p>
    <w:p w14:paraId="77B1BE44" w14:textId="77777777" w:rsidR="00C71699" w:rsidRPr="00053729" w:rsidRDefault="00C71699" w:rsidP="00172576">
      <w:pPr>
        <w:pStyle w:val="ListParagraph"/>
        <w:spacing w:after="0" w:line="240" w:lineRule="auto"/>
        <w:ind w:left="567" w:hanging="567"/>
        <w:contextualSpacing w:val="0"/>
        <w:rPr>
          <w:b/>
          <w:bCs/>
          <w:sz w:val="28"/>
          <w:szCs w:val="28"/>
        </w:rPr>
      </w:pPr>
    </w:p>
    <w:p w14:paraId="4D504361" w14:textId="77777777" w:rsidR="00B000D6" w:rsidRPr="00053729" w:rsidRDefault="00B000D6" w:rsidP="00172576">
      <w:pPr>
        <w:pStyle w:val="ListParagraph"/>
        <w:numPr>
          <w:ilvl w:val="0"/>
          <w:numId w:val="1"/>
        </w:numPr>
        <w:spacing w:after="0" w:line="240" w:lineRule="auto"/>
        <w:contextualSpacing w:val="0"/>
        <w:rPr>
          <w:b/>
          <w:bCs/>
          <w:vanish/>
          <w:sz w:val="28"/>
          <w:szCs w:val="28"/>
        </w:rPr>
      </w:pPr>
      <w:bookmarkStart w:id="19" w:name="_Toc239594644"/>
      <w:bookmarkStart w:id="20" w:name="_Toc239754189"/>
      <w:bookmarkStart w:id="21" w:name="_Toc239838865"/>
      <w:bookmarkStart w:id="22" w:name="_Toc239839196"/>
      <w:bookmarkStart w:id="23" w:name="_Toc239839535"/>
      <w:bookmarkStart w:id="24" w:name="_Toc239594647"/>
      <w:bookmarkStart w:id="25" w:name="_Toc239754192"/>
      <w:bookmarkStart w:id="26" w:name="_Toc239838868"/>
      <w:bookmarkStart w:id="27" w:name="_Toc239839199"/>
      <w:bookmarkStart w:id="28" w:name="_Toc239839538"/>
      <w:bookmarkEnd w:id="19"/>
      <w:bookmarkEnd w:id="20"/>
      <w:bookmarkEnd w:id="21"/>
      <w:bookmarkEnd w:id="22"/>
      <w:bookmarkEnd w:id="23"/>
      <w:bookmarkEnd w:id="24"/>
      <w:bookmarkEnd w:id="25"/>
      <w:bookmarkEnd w:id="26"/>
      <w:bookmarkEnd w:id="27"/>
      <w:bookmarkEnd w:id="28"/>
    </w:p>
    <w:p w14:paraId="09D4E964" w14:textId="3BD9F630" w:rsidR="00AF50BA" w:rsidRPr="008F07D0" w:rsidRDefault="00AF50BA" w:rsidP="00B57F49">
      <w:pPr>
        <w:pStyle w:val="ListParagraph"/>
        <w:numPr>
          <w:ilvl w:val="1"/>
          <w:numId w:val="26"/>
        </w:numPr>
        <w:spacing w:after="0" w:line="240" w:lineRule="auto"/>
        <w:ind w:left="567" w:hanging="567"/>
        <w:rPr>
          <w:b/>
          <w:bCs/>
          <w:sz w:val="24"/>
          <w:szCs w:val="24"/>
        </w:rPr>
      </w:pPr>
      <w:r w:rsidRPr="008F07D0">
        <w:rPr>
          <w:b/>
          <w:bCs/>
          <w:sz w:val="24"/>
          <w:szCs w:val="24"/>
        </w:rPr>
        <w:t xml:space="preserve">Expression of Interest Process — Tiers 3 </w:t>
      </w:r>
      <w:r w:rsidR="00F62C5B" w:rsidRPr="008F07D0">
        <w:rPr>
          <w:b/>
          <w:bCs/>
          <w:sz w:val="24"/>
          <w:szCs w:val="24"/>
        </w:rPr>
        <w:t>and</w:t>
      </w:r>
      <w:r w:rsidR="00427A14" w:rsidRPr="008F07D0">
        <w:rPr>
          <w:b/>
          <w:bCs/>
          <w:sz w:val="24"/>
          <w:szCs w:val="24"/>
        </w:rPr>
        <w:t xml:space="preserve"> </w:t>
      </w:r>
      <w:r w:rsidRPr="008F07D0">
        <w:rPr>
          <w:b/>
          <w:bCs/>
          <w:sz w:val="24"/>
          <w:szCs w:val="24"/>
        </w:rPr>
        <w:t>4</w:t>
      </w:r>
    </w:p>
    <w:p w14:paraId="55CD3F47" w14:textId="77777777" w:rsidR="00C71699" w:rsidRPr="001A7A97" w:rsidRDefault="00C71699" w:rsidP="00172576">
      <w:pPr>
        <w:pStyle w:val="ListParagraph"/>
        <w:spacing w:after="0" w:line="240" w:lineRule="auto"/>
        <w:ind w:left="567" w:hanging="567"/>
        <w:contextualSpacing w:val="0"/>
        <w:rPr>
          <w:sz w:val="24"/>
          <w:szCs w:val="24"/>
        </w:rPr>
      </w:pPr>
    </w:p>
    <w:p w14:paraId="480A4E49" w14:textId="2B80E2D6" w:rsidR="00AF50BA" w:rsidRPr="001A7A97" w:rsidRDefault="00AF50BA" w:rsidP="00172576">
      <w:pPr>
        <w:spacing w:after="0" w:line="240" w:lineRule="auto"/>
        <w:rPr>
          <w:sz w:val="24"/>
          <w:szCs w:val="24"/>
        </w:rPr>
      </w:pPr>
      <w:r w:rsidRPr="001A7A97">
        <w:rPr>
          <w:sz w:val="24"/>
          <w:szCs w:val="24"/>
        </w:rPr>
        <w:t>Organisations intending to apply to Tiers 3 or 4 were required to complete an Expression of Interest (EOI) before accessing the application.</w:t>
      </w:r>
    </w:p>
    <w:p w14:paraId="55C27A13" w14:textId="77777777" w:rsidR="00C71699" w:rsidRPr="001A7A97" w:rsidRDefault="00C71699" w:rsidP="00172576">
      <w:pPr>
        <w:spacing w:after="0" w:line="240" w:lineRule="auto"/>
        <w:rPr>
          <w:sz w:val="24"/>
          <w:szCs w:val="24"/>
        </w:rPr>
      </w:pPr>
    </w:p>
    <w:p w14:paraId="58513C21" w14:textId="4217FCFC" w:rsidR="00AF50BA" w:rsidRPr="001A7A97" w:rsidRDefault="00AF50BA" w:rsidP="00172576">
      <w:pPr>
        <w:spacing w:after="0" w:line="240" w:lineRule="auto"/>
        <w:rPr>
          <w:sz w:val="24"/>
          <w:szCs w:val="24"/>
        </w:rPr>
      </w:pPr>
      <w:r w:rsidRPr="001A7A97">
        <w:rPr>
          <w:sz w:val="24"/>
          <w:szCs w:val="24"/>
        </w:rPr>
        <w:t>To be eligible, organisations needed to meet both of the following criteria</w:t>
      </w:r>
      <w:r w:rsidR="007A1664" w:rsidRPr="001A7A97">
        <w:rPr>
          <w:sz w:val="24"/>
          <w:szCs w:val="24"/>
        </w:rPr>
        <w:t>.</w:t>
      </w:r>
    </w:p>
    <w:p w14:paraId="3F7C91FC" w14:textId="256319A7" w:rsidR="00AF50BA" w:rsidRPr="001A7A97" w:rsidRDefault="007A1664" w:rsidP="00033D06">
      <w:pPr>
        <w:numPr>
          <w:ilvl w:val="0"/>
          <w:numId w:val="3"/>
        </w:numPr>
        <w:tabs>
          <w:tab w:val="clear" w:pos="720"/>
        </w:tabs>
        <w:spacing w:before="120" w:after="0" w:line="240" w:lineRule="auto"/>
        <w:ind w:left="369" w:hanging="369"/>
        <w:rPr>
          <w:sz w:val="24"/>
          <w:szCs w:val="24"/>
        </w:rPr>
      </w:pPr>
      <w:r w:rsidRPr="001A7A97">
        <w:rPr>
          <w:sz w:val="24"/>
          <w:szCs w:val="24"/>
        </w:rPr>
        <w:t>R</w:t>
      </w:r>
      <w:r w:rsidR="00AF50BA" w:rsidRPr="001A7A97">
        <w:rPr>
          <w:sz w:val="24"/>
          <w:szCs w:val="24"/>
        </w:rPr>
        <w:t>eceived Creative New Zealand funding support between 2022 and 2025</w:t>
      </w:r>
      <w:r w:rsidRPr="001A7A97">
        <w:rPr>
          <w:sz w:val="24"/>
          <w:szCs w:val="24"/>
        </w:rPr>
        <w:t>.</w:t>
      </w:r>
    </w:p>
    <w:p w14:paraId="28F93BC7" w14:textId="002BA4EF" w:rsidR="00AF50BA" w:rsidRPr="001A7A97" w:rsidRDefault="007A1664" w:rsidP="00033D06">
      <w:pPr>
        <w:numPr>
          <w:ilvl w:val="0"/>
          <w:numId w:val="3"/>
        </w:numPr>
        <w:tabs>
          <w:tab w:val="clear" w:pos="720"/>
        </w:tabs>
        <w:spacing w:before="120" w:after="0" w:line="240" w:lineRule="auto"/>
        <w:ind w:left="369" w:hanging="369"/>
        <w:rPr>
          <w:sz w:val="24"/>
          <w:szCs w:val="24"/>
        </w:rPr>
      </w:pPr>
      <w:r w:rsidRPr="001A7A97">
        <w:rPr>
          <w:sz w:val="24"/>
          <w:szCs w:val="24"/>
        </w:rPr>
        <w:t>A</w:t>
      </w:r>
      <w:r w:rsidR="00AF50BA" w:rsidRPr="001A7A97">
        <w:rPr>
          <w:sz w:val="24"/>
          <w:szCs w:val="24"/>
        </w:rPr>
        <w:t>nnual turnover of $250,000 or more</w:t>
      </w:r>
      <w:r w:rsidR="00C71699" w:rsidRPr="001A7A97">
        <w:rPr>
          <w:sz w:val="24"/>
          <w:szCs w:val="24"/>
        </w:rPr>
        <w:t>.</w:t>
      </w:r>
    </w:p>
    <w:p w14:paraId="130B4888" w14:textId="77777777" w:rsidR="00C71699" w:rsidRPr="001A7A97" w:rsidRDefault="00C71699" w:rsidP="00172576">
      <w:pPr>
        <w:spacing w:after="0" w:line="240" w:lineRule="auto"/>
        <w:rPr>
          <w:sz w:val="24"/>
          <w:szCs w:val="24"/>
        </w:rPr>
      </w:pPr>
    </w:p>
    <w:p w14:paraId="14E2FD19" w14:textId="77777777" w:rsidR="007D28CA" w:rsidRPr="001A7A97" w:rsidRDefault="00AF50BA" w:rsidP="00172576">
      <w:pPr>
        <w:spacing w:after="0" w:line="240" w:lineRule="auto"/>
        <w:rPr>
          <w:sz w:val="24"/>
          <w:szCs w:val="24"/>
        </w:rPr>
      </w:pPr>
      <w:r w:rsidRPr="001A7A97">
        <w:rPr>
          <w:sz w:val="24"/>
          <w:szCs w:val="24"/>
        </w:rPr>
        <w:t xml:space="preserve">The EOI </w:t>
      </w:r>
      <w:r w:rsidR="00092FCF" w:rsidRPr="001A7A97">
        <w:rPr>
          <w:sz w:val="24"/>
          <w:szCs w:val="24"/>
        </w:rPr>
        <w:t xml:space="preserve">process </w:t>
      </w:r>
      <w:r w:rsidRPr="001A7A97">
        <w:rPr>
          <w:sz w:val="24"/>
          <w:szCs w:val="24"/>
        </w:rPr>
        <w:t>opened on 11 November</w:t>
      </w:r>
      <w:r w:rsidR="00486B03" w:rsidRPr="001A7A97">
        <w:rPr>
          <w:sz w:val="24"/>
          <w:szCs w:val="24"/>
        </w:rPr>
        <w:t xml:space="preserve"> 2025.</w:t>
      </w:r>
      <w:r w:rsidR="00204BAE" w:rsidRPr="001A7A97">
        <w:rPr>
          <w:sz w:val="24"/>
          <w:szCs w:val="24"/>
        </w:rPr>
        <w:t xml:space="preserve"> </w:t>
      </w:r>
      <w:r w:rsidRPr="001A7A97">
        <w:rPr>
          <w:sz w:val="24"/>
          <w:szCs w:val="24"/>
        </w:rPr>
        <w:t>Organisations completed a short online form confirming eligibility</w:t>
      </w:r>
      <w:r w:rsidR="00013F3F" w:rsidRPr="001A7A97">
        <w:rPr>
          <w:sz w:val="24"/>
          <w:szCs w:val="24"/>
        </w:rPr>
        <w:t>,</w:t>
      </w:r>
      <w:r w:rsidRPr="001A7A97">
        <w:rPr>
          <w:sz w:val="24"/>
          <w:szCs w:val="24"/>
        </w:rPr>
        <w:t xml:space="preserve"> as outlined on C</w:t>
      </w:r>
      <w:r w:rsidR="00092FCF" w:rsidRPr="001A7A97">
        <w:rPr>
          <w:sz w:val="24"/>
          <w:szCs w:val="24"/>
        </w:rPr>
        <w:t xml:space="preserve">reative </w:t>
      </w:r>
      <w:r w:rsidRPr="001A7A97">
        <w:rPr>
          <w:sz w:val="24"/>
          <w:szCs w:val="24"/>
        </w:rPr>
        <w:t>N</w:t>
      </w:r>
      <w:r w:rsidR="00092FCF" w:rsidRPr="001A7A97">
        <w:rPr>
          <w:sz w:val="24"/>
          <w:szCs w:val="24"/>
        </w:rPr>
        <w:t xml:space="preserve">ew </w:t>
      </w:r>
      <w:r w:rsidRPr="001A7A97">
        <w:rPr>
          <w:sz w:val="24"/>
          <w:szCs w:val="24"/>
        </w:rPr>
        <w:t>Z</w:t>
      </w:r>
      <w:r w:rsidR="00092FCF" w:rsidRPr="001A7A97">
        <w:rPr>
          <w:sz w:val="24"/>
          <w:szCs w:val="24"/>
        </w:rPr>
        <w:t>ealand</w:t>
      </w:r>
      <w:r w:rsidR="00013F3F" w:rsidRPr="001A7A97">
        <w:rPr>
          <w:sz w:val="24"/>
          <w:szCs w:val="24"/>
        </w:rPr>
        <w:t>’s</w:t>
      </w:r>
      <w:r w:rsidRPr="001A7A97">
        <w:rPr>
          <w:sz w:val="24"/>
          <w:szCs w:val="24"/>
        </w:rPr>
        <w:t xml:space="preserve"> website</w:t>
      </w:r>
      <w:r w:rsidR="00486B03" w:rsidRPr="001A7A97">
        <w:rPr>
          <w:sz w:val="24"/>
          <w:szCs w:val="24"/>
        </w:rPr>
        <w:t>.</w:t>
      </w:r>
      <w:r w:rsidR="00204BAE" w:rsidRPr="001A7A97">
        <w:rPr>
          <w:sz w:val="24"/>
          <w:szCs w:val="24"/>
        </w:rPr>
        <w:t xml:space="preserve"> </w:t>
      </w:r>
    </w:p>
    <w:p w14:paraId="22B82434" w14:textId="77777777" w:rsidR="007D28CA" w:rsidRPr="001A7A97" w:rsidRDefault="007D28CA" w:rsidP="00172576">
      <w:pPr>
        <w:spacing w:after="0" w:line="240" w:lineRule="auto"/>
        <w:rPr>
          <w:sz w:val="24"/>
          <w:szCs w:val="24"/>
        </w:rPr>
      </w:pPr>
    </w:p>
    <w:p w14:paraId="29A67187" w14:textId="63147422" w:rsidR="00AF50BA" w:rsidRPr="001A7A97" w:rsidRDefault="00AF50BA" w:rsidP="00172576">
      <w:pPr>
        <w:spacing w:after="0" w:line="240" w:lineRule="auto"/>
        <w:rPr>
          <w:sz w:val="24"/>
          <w:szCs w:val="24"/>
        </w:rPr>
      </w:pPr>
      <w:r w:rsidRPr="001A7A97">
        <w:rPr>
          <w:sz w:val="24"/>
          <w:szCs w:val="24"/>
        </w:rPr>
        <w:t xml:space="preserve">A video </w:t>
      </w:r>
      <w:r w:rsidR="00013F3F" w:rsidRPr="001A7A97">
        <w:rPr>
          <w:sz w:val="24"/>
          <w:szCs w:val="24"/>
        </w:rPr>
        <w:t>‘</w:t>
      </w:r>
      <w:r w:rsidRPr="001A7A97">
        <w:rPr>
          <w:sz w:val="24"/>
          <w:szCs w:val="24"/>
        </w:rPr>
        <w:t>walkthrough</w:t>
      </w:r>
      <w:r w:rsidR="00013F3F" w:rsidRPr="001A7A97">
        <w:rPr>
          <w:sz w:val="24"/>
          <w:szCs w:val="24"/>
        </w:rPr>
        <w:t>’</w:t>
      </w:r>
      <w:r w:rsidRPr="001A7A97">
        <w:rPr>
          <w:sz w:val="24"/>
          <w:szCs w:val="24"/>
        </w:rPr>
        <w:t xml:space="preserve"> of the EOI process was released and shared alongside the form link via email. Organisations with questions about eligibility were directed to their C</w:t>
      </w:r>
      <w:r w:rsidR="004665CC" w:rsidRPr="001A7A97">
        <w:rPr>
          <w:sz w:val="24"/>
          <w:szCs w:val="24"/>
        </w:rPr>
        <w:t xml:space="preserve">reative </w:t>
      </w:r>
      <w:r w:rsidRPr="001A7A97">
        <w:rPr>
          <w:sz w:val="24"/>
          <w:szCs w:val="24"/>
        </w:rPr>
        <w:t>N</w:t>
      </w:r>
      <w:r w:rsidR="004665CC" w:rsidRPr="001A7A97">
        <w:rPr>
          <w:sz w:val="24"/>
          <w:szCs w:val="24"/>
        </w:rPr>
        <w:t>ew</w:t>
      </w:r>
      <w:r w:rsidR="00013F3F" w:rsidRPr="001A7A97">
        <w:rPr>
          <w:sz w:val="24"/>
          <w:szCs w:val="24"/>
        </w:rPr>
        <w:t> </w:t>
      </w:r>
      <w:r w:rsidRPr="001A7A97">
        <w:rPr>
          <w:sz w:val="24"/>
          <w:szCs w:val="24"/>
        </w:rPr>
        <w:t>Z</w:t>
      </w:r>
      <w:r w:rsidR="004665CC" w:rsidRPr="001A7A97">
        <w:rPr>
          <w:sz w:val="24"/>
          <w:szCs w:val="24"/>
        </w:rPr>
        <w:t>ealand</w:t>
      </w:r>
      <w:r w:rsidRPr="001A7A97">
        <w:rPr>
          <w:sz w:val="24"/>
          <w:szCs w:val="24"/>
        </w:rPr>
        <w:t xml:space="preserve"> advisor.</w:t>
      </w:r>
    </w:p>
    <w:p w14:paraId="5FAA1636" w14:textId="77777777" w:rsidR="00C71699" w:rsidRPr="001A7A97" w:rsidRDefault="00C71699" w:rsidP="00172576">
      <w:pPr>
        <w:spacing w:after="0" w:line="240" w:lineRule="auto"/>
        <w:rPr>
          <w:sz w:val="24"/>
          <w:szCs w:val="24"/>
        </w:rPr>
      </w:pPr>
    </w:p>
    <w:p w14:paraId="169C4CE1" w14:textId="77777777" w:rsidR="007B5375" w:rsidRPr="001A7A97" w:rsidRDefault="00427A14" w:rsidP="00172576">
      <w:pPr>
        <w:spacing w:after="0" w:line="240" w:lineRule="auto"/>
        <w:rPr>
          <w:sz w:val="24"/>
          <w:szCs w:val="24"/>
        </w:rPr>
      </w:pPr>
      <w:r w:rsidRPr="001A7A97">
        <w:rPr>
          <w:sz w:val="24"/>
          <w:szCs w:val="24"/>
        </w:rPr>
        <w:t xml:space="preserve">Eligibility was confirmed within one week of submission. </w:t>
      </w:r>
      <w:r w:rsidR="00FA4487" w:rsidRPr="001A7A97">
        <w:rPr>
          <w:sz w:val="24"/>
          <w:szCs w:val="24"/>
        </w:rPr>
        <w:t xml:space="preserve">Confirmed organisations received a direct link to the Tiers 3 </w:t>
      </w:r>
      <w:r w:rsidRPr="001A7A97">
        <w:rPr>
          <w:sz w:val="24"/>
          <w:szCs w:val="24"/>
        </w:rPr>
        <w:t xml:space="preserve">and </w:t>
      </w:r>
      <w:r w:rsidR="00FA4487" w:rsidRPr="001A7A97">
        <w:rPr>
          <w:sz w:val="24"/>
          <w:szCs w:val="24"/>
        </w:rPr>
        <w:t xml:space="preserve">4 </w:t>
      </w:r>
      <w:r w:rsidR="00350B6A" w:rsidRPr="001A7A97">
        <w:rPr>
          <w:sz w:val="24"/>
          <w:szCs w:val="24"/>
        </w:rPr>
        <w:t>applications</w:t>
      </w:r>
      <w:r w:rsidR="00FA4487" w:rsidRPr="001A7A97">
        <w:rPr>
          <w:sz w:val="24"/>
          <w:szCs w:val="24"/>
        </w:rPr>
        <w:t xml:space="preserve"> when the fund opened. </w:t>
      </w:r>
    </w:p>
    <w:p w14:paraId="3A5F3B5B" w14:textId="77777777" w:rsidR="007B5375" w:rsidRPr="001A7A97" w:rsidRDefault="007B5375" w:rsidP="00172576">
      <w:pPr>
        <w:spacing w:after="0" w:line="240" w:lineRule="auto"/>
        <w:rPr>
          <w:sz w:val="24"/>
          <w:szCs w:val="24"/>
        </w:rPr>
      </w:pPr>
    </w:p>
    <w:p w14:paraId="6EE5606F" w14:textId="053E195A" w:rsidR="00FA4487" w:rsidRPr="001A7A97" w:rsidRDefault="00FA4487" w:rsidP="00172576">
      <w:pPr>
        <w:spacing w:after="0" w:line="240" w:lineRule="auto"/>
        <w:rPr>
          <w:sz w:val="24"/>
          <w:szCs w:val="24"/>
        </w:rPr>
      </w:pPr>
      <w:r w:rsidRPr="001A7A97">
        <w:rPr>
          <w:sz w:val="24"/>
          <w:szCs w:val="24"/>
        </w:rPr>
        <w:t>The EOI remained open until just before applications closed, to ensure no organisation missed the window to apply.</w:t>
      </w:r>
    </w:p>
    <w:p w14:paraId="286874BC" w14:textId="77777777" w:rsidR="00C71699" w:rsidRPr="001A7A97" w:rsidRDefault="00C71699" w:rsidP="00172576">
      <w:pPr>
        <w:spacing w:after="0" w:line="240" w:lineRule="auto"/>
        <w:rPr>
          <w:sz w:val="24"/>
          <w:szCs w:val="24"/>
        </w:rPr>
      </w:pPr>
    </w:p>
    <w:p w14:paraId="3C456601" w14:textId="74A1C0AB" w:rsidR="00CA1BF7" w:rsidRPr="001A7A97" w:rsidRDefault="00CA1BF7" w:rsidP="00172576">
      <w:pPr>
        <w:spacing w:after="0" w:line="240" w:lineRule="auto"/>
        <w:rPr>
          <w:sz w:val="24"/>
          <w:szCs w:val="24"/>
        </w:rPr>
      </w:pPr>
      <w:r w:rsidRPr="001A7A97">
        <w:rPr>
          <w:sz w:val="24"/>
          <w:szCs w:val="24"/>
        </w:rPr>
        <w:t>Organisations and groups applying to Tiers 1 and 2 (up to $125,000 per year) were not required to submit an EOI.</w:t>
      </w:r>
    </w:p>
    <w:p w14:paraId="123E5F96" w14:textId="4D67031D" w:rsidR="001C7F6C" w:rsidRPr="001A7A97" w:rsidRDefault="001C7F6C" w:rsidP="00172576">
      <w:pPr>
        <w:spacing w:after="0" w:line="240" w:lineRule="auto"/>
        <w:ind w:left="567" w:hanging="567"/>
        <w:rPr>
          <w:sz w:val="24"/>
          <w:szCs w:val="24"/>
        </w:rPr>
      </w:pPr>
    </w:p>
    <w:p w14:paraId="44052DFF" w14:textId="23CB77EF" w:rsidR="002E4437" w:rsidRPr="00B531A0" w:rsidRDefault="00AF50BA" w:rsidP="0059208E">
      <w:pPr>
        <w:pStyle w:val="ListParagraph"/>
        <w:numPr>
          <w:ilvl w:val="1"/>
          <w:numId w:val="26"/>
        </w:numPr>
        <w:spacing w:after="0" w:line="240" w:lineRule="auto"/>
        <w:ind w:left="567" w:hanging="567"/>
        <w:rPr>
          <w:b/>
          <w:bCs/>
          <w:sz w:val="24"/>
          <w:szCs w:val="24"/>
        </w:rPr>
      </w:pPr>
      <w:r w:rsidRPr="00B531A0">
        <w:rPr>
          <w:b/>
          <w:bCs/>
          <w:sz w:val="24"/>
          <w:szCs w:val="24"/>
        </w:rPr>
        <w:t xml:space="preserve">Application </w:t>
      </w:r>
      <w:r w:rsidR="00FA4487" w:rsidRPr="00B531A0">
        <w:rPr>
          <w:b/>
          <w:bCs/>
          <w:sz w:val="24"/>
          <w:szCs w:val="24"/>
        </w:rPr>
        <w:t xml:space="preserve">process </w:t>
      </w:r>
    </w:p>
    <w:p w14:paraId="56B509D1" w14:textId="77777777" w:rsidR="00C71699" w:rsidRPr="001A7A97" w:rsidRDefault="00C71699" w:rsidP="00172576">
      <w:pPr>
        <w:pStyle w:val="ListParagraph"/>
        <w:spacing w:after="0" w:line="240" w:lineRule="auto"/>
        <w:ind w:left="567" w:hanging="567"/>
        <w:contextualSpacing w:val="0"/>
        <w:rPr>
          <w:b/>
          <w:sz w:val="24"/>
          <w:szCs w:val="24"/>
        </w:rPr>
      </w:pPr>
    </w:p>
    <w:p w14:paraId="2B926F28" w14:textId="5EB3E047" w:rsidR="00FA4487" w:rsidRPr="001A7A97" w:rsidRDefault="00FA4487" w:rsidP="00172576">
      <w:pPr>
        <w:spacing w:after="0" w:line="240" w:lineRule="auto"/>
        <w:ind w:left="567" w:hanging="567"/>
        <w:rPr>
          <w:b/>
          <w:bCs/>
          <w:sz w:val="24"/>
          <w:szCs w:val="24"/>
        </w:rPr>
      </w:pPr>
      <w:r w:rsidRPr="001A7A97">
        <w:rPr>
          <w:b/>
          <w:bCs/>
          <w:sz w:val="24"/>
          <w:szCs w:val="24"/>
        </w:rPr>
        <w:t>Key application dates</w:t>
      </w:r>
    </w:p>
    <w:p w14:paraId="7B835F52" w14:textId="77777777" w:rsidR="00C71699" w:rsidRPr="001A7A97" w:rsidRDefault="00C71699" w:rsidP="00172576">
      <w:pPr>
        <w:spacing w:after="0" w:line="240" w:lineRule="auto"/>
        <w:ind w:left="567" w:hanging="567"/>
        <w:rPr>
          <w:b/>
          <w:bCs/>
          <w:sz w:val="24"/>
          <w:szCs w:val="24"/>
        </w:rPr>
      </w:pPr>
    </w:p>
    <w:p w14:paraId="425B0508" w14:textId="1D686AD1" w:rsidR="00F84D23" w:rsidRPr="001A7A97" w:rsidRDefault="00F84D23" w:rsidP="00172576">
      <w:pPr>
        <w:spacing w:after="0" w:line="240" w:lineRule="auto"/>
        <w:ind w:left="567" w:hanging="567"/>
        <w:rPr>
          <w:b/>
          <w:bCs/>
          <w:sz w:val="24"/>
          <w:szCs w:val="24"/>
        </w:rPr>
      </w:pPr>
      <w:r w:rsidRPr="001A7A97">
        <w:rPr>
          <w:b/>
          <w:bCs/>
          <w:sz w:val="24"/>
          <w:szCs w:val="24"/>
        </w:rPr>
        <w:t>Applications for up to $125,000 per year (</w:t>
      </w:r>
      <w:r w:rsidR="004B1993">
        <w:rPr>
          <w:b/>
          <w:bCs/>
          <w:sz w:val="24"/>
          <w:szCs w:val="24"/>
        </w:rPr>
        <w:t>t</w:t>
      </w:r>
      <w:r w:rsidRPr="001A7A97">
        <w:rPr>
          <w:b/>
          <w:bCs/>
          <w:sz w:val="24"/>
          <w:szCs w:val="24"/>
        </w:rPr>
        <w:t xml:space="preserve">iers 1 and 2) </w:t>
      </w:r>
    </w:p>
    <w:p w14:paraId="38DCE204"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open: 2 March 2026</w:t>
      </w:r>
    </w:p>
    <w:p w14:paraId="0CD792B1"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close: 1.00PM (NZ time) on Thursday, 28 May 2026</w:t>
      </w:r>
    </w:p>
    <w:p w14:paraId="45233E9B"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 xml:space="preserve">Results notified: Mid-September 2026 </w:t>
      </w:r>
    </w:p>
    <w:p w14:paraId="324DAA4A" w14:textId="77777777" w:rsidR="00DE39E8" w:rsidRDefault="00DE39E8" w:rsidP="00172576">
      <w:pPr>
        <w:spacing w:after="0" w:line="240" w:lineRule="auto"/>
        <w:ind w:left="567" w:hanging="567"/>
        <w:rPr>
          <w:b/>
          <w:bCs/>
          <w:sz w:val="24"/>
          <w:szCs w:val="24"/>
        </w:rPr>
      </w:pPr>
    </w:p>
    <w:p w14:paraId="7425A3E3" w14:textId="17BAB322" w:rsidR="00F84D23" w:rsidRPr="001A7A97" w:rsidRDefault="00F84D23" w:rsidP="00172576">
      <w:pPr>
        <w:spacing w:after="0" w:line="240" w:lineRule="auto"/>
        <w:ind w:left="567" w:hanging="567"/>
        <w:rPr>
          <w:b/>
          <w:bCs/>
          <w:sz w:val="24"/>
          <w:szCs w:val="24"/>
        </w:rPr>
      </w:pPr>
      <w:r w:rsidRPr="001A7A97">
        <w:rPr>
          <w:b/>
          <w:bCs/>
          <w:sz w:val="24"/>
          <w:szCs w:val="24"/>
        </w:rPr>
        <w:t>Applications for over $125,000 per year (</w:t>
      </w:r>
      <w:r w:rsidR="004B1993">
        <w:rPr>
          <w:b/>
          <w:bCs/>
          <w:sz w:val="24"/>
          <w:szCs w:val="24"/>
        </w:rPr>
        <w:t>t</w:t>
      </w:r>
      <w:r w:rsidRPr="001A7A97">
        <w:rPr>
          <w:b/>
          <w:bCs/>
          <w:sz w:val="24"/>
          <w:szCs w:val="24"/>
        </w:rPr>
        <w:t>iers 3 and 4)</w:t>
      </w:r>
    </w:p>
    <w:p w14:paraId="630D24AA"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Expressions of interest open: November 2025</w:t>
      </w:r>
    </w:p>
    <w:p w14:paraId="0A446880"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Expressions of interest close: 13 March 2026</w:t>
      </w:r>
    </w:p>
    <w:p w14:paraId="7D69A8B3"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open: 9 February 2026</w:t>
      </w:r>
    </w:p>
    <w:p w14:paraId="5979CFB1"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close: 1.00PM (NZ time) on Thursday, 26 March 2026</w:t>
      </w:r>
    </w:p>
    <w:p w14:paraId="31218C19"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Results notified: Late June – early July 2026</w:t>
      </w:r>
    </w:p>
    <w:p w14:paraId="0E475781" w14:textId="77777777" w:rsidR="00C71699" w:rsidRPr="001A7A97" w:rsidRDefault="00C71699" w:rsidP="00172576">
      <w:pPr>
        <w:spacing w:after="0" w:line="240" w:lineRule="auto"/>
        <w:ind w:left="567" w:hanging="567"/>
        <w:rPr>
          <w:b/>
          <w:sz w:val="24"/>
          <w:szCs w:val="24"/>
        </w:rPr>
      </w:pPr>
    </w:p>
    <w:p w14:paraId="405CE23A" w14:textId="77777777" w:rsidR="00241F6C" w:rsidRDefault="00241F6C">
      <w:pPr>
        <w:rPr>
          <w:b/>
          <w:sz w:val="24"/>
          <w:szCs w:val="24"/>
        </w:rPr>
      </w:pPr>
      <w:r>
        <w:rPr>
          <w:b/>
          <w:sz w:val="24"/>
          <w:szCs w:val="24"/>
        </w:rPr>
        <w:br w:type="page"/>
      </w:r>
    </w:p>
    <w:p w14:paraId="6FA7CE5B" w14:textId="6FF8DE94" w:rsidR="00C0528C" w:rsidRDefault="00C0528C" w:rsidP="00172576">
      <w:pPr>
        <w:spacing w:after="0" w:line="240" w:lineRule="auto"/>
        <w:ind w:left="567" w:hanging="567"/>
        <w:rPr>
          <w:rFonts w:eastAsia="Times New Roman" w:cs="Arial"/>
          <w:b/>
          <w:sz w:val="24"/>
          <w:szCs w:val="24"/>
          <w:lang w:eastAsia="en-NZ"/>
        </w:rPr>
      </w:pPr>
      <w:r w:rsidRPr="001A7A97">
        <w:rPr>
          <w:b/>
          <w:sz w:val="24"/>
          <w:szCs w:val="24"/>
        </w:rPr>
        <w:lastRenderedPageBreak/>
        <w:t>Who</w:t>
      </w:r>
      <w:r w:rsidRPr="001A7A97">
        <w:rPr>
          <w:rFonts w:eastAsia="Times New Roman" w:cs="Arial"/>
          <w:b/>
          <w:sz w:val="24"/>
          <w:szCs w:val="24"/>
          <w:lang w:eastAsia="en-NZ"/>
        </w:rPr>
        <w:t xml:space="preserve"> can </w:t>
      </w:r>
      <w:r w:rsidR="0030405B" w:rsidRPr="001A7A97">
        <w:rPr>
          <w:rFonts w:eastAsia="Times New Roman" w:cs="Arial"/>
          <w:b/>
          <w:sz w:val="24"/>
          <w:szCs w:val="24"/>
          <w:lang w:eastAsia="en-NZ"/>
        </w:rPr>
        <w:t>apply?</w:t>
      </w:r>
    </w:p>
    <w:p w14:paraId="2A5D9BF2" w14:textId="77777777" w:rsidR="00DE39E8" w:rsidRPr="001A7A97" w:rsidRDefault="00DE39E8" w:rsidP="00172576">
      <w:pPr>
        <w:spacing w:after="0" w:line="240" w:lineRule="auto"/>
        <w:ind w:left="567" w:hanging="567"/>
        <w:rPr>
          <w:rFonts w:eastAsia="Times New Roman" w:cs="Arial"/>
          <w:b/>
          <w:sz w:val="24"/>
          <w:szCs w:val="24"/>
          <w:lang w:eastAsia="en-NZ"/>
        </w:rPr>
      </w:pPr>
    </w:p>
    <w:p w14:paraId="551DDDBD" w14:textId="77777777" w:rsidR="007B40CD" w:rsidRPr="001A7A97" w:rsidRDefault="00C0528C" w:rsidP="00033D06">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New </w:t>
      </w:r>
      <w:r w:rsidRPr="001A7A97">
        <w:rPr>
          <w:sz w:val="24"/>
          <w:szCs w:val="24"/>
        </w:rPr>
        <w:t>Zealand</w:t>
      </w:r>
      <w:r w:rsidRPr="001A7A97">
        <w:rPr>
          <w:rFonts w:eastAsia="Times New Roman" w:cs="Arial"/>
          <w:color w:val="000000"/>
          <w:sz w:val="24"/>
          <w:szCs w:val="24"/>
          <w:lang w:eastAsia="en-NZ"/>
        </w:rPr>
        <w:t xml:space="preserve">-based </w:t>
      </w:r>
      <w:r w:rsidRPr="006065A9">
        <w:rPr>
          <w:sz w:val="24"/>
          <w:szCs w:val="24"/>
        </w:rPr>
        <w:t>arts</w:t>
      </w:r>
      <w:r w:rsidRPr="001A7A97">
        <w:rPr>
          <w:rFonts w:eastAsia="Times New Roman" w:cs="Arial"/>
          <w:color w:val="000000"/>
          <w:sz w:val="24"/>
          <w:szCs w:val="24"/>
          <w:lang w:eastAsia="en-NZ"/>
        </w:rPr>
        <w:t xml:space="preserve"> organisations or groups.</w:t>
      </w:r>
      <w:r w:rsidR="001376EF" w:rsidRPr="001A7A97">
        <w:rPr>
          <w:rFonts w:eastAsia="Times New Roman" w:cs="Arial"/>
          <w:color w:val="000000"/>
          <w:sz w:val="24"/>
          <w:szCs w:val="24"/>
          <w:lang w:eastAsia="en-NZ"/>
        </w:rPr>
        <w:t xml:space="preserve"> </w:t>
      </w:r>
    </w:p>
    <w:p w14:paraId="28652A29" w14:textId="4B31EB54"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International</w:t>
      </w:r>
      <w:r w:rsidRPr="001A7A97">
        <w:rPr>
          <w:rFonts w:eastAsia="Times New Roman" w:cs="Arial"/>
          <w:color w:val="000000"/>
          <w:sz w:val="24"/>
          <w:szCs w:val="24"/>
          <w:lang w:eastAsia="en-NZ"/>
        </w:rPr>
        <w:t xml:space="preserve"> arts organisations may apply if the funding directly benefits New Zealand arts and artists.</w:t>
      </w:r>
    </w:p>
    <w:p w14:paraId="4C0F25AF" w14:textId="77777777" w:rsidR="00C0528C" w:rsidRPr="001A7A97" w:rsidRDefault="00C0528C" w:rsidP="00172576">
      <w:pPr>
        <w:spacing w:after="0" w:line="240" w:lineRule="auto"/>
        <w:ind w:left="567" w:hanging="567"/>
        <w:rPr>
          <w:rFonts w:eastAsia="Times New Roman" w:cs="Arial"/>
          <w:color w:val="000000"/>
          <w:sz w:val="24"/>
          <w:szCs w:val="24"/>
          <w:lang w:eastAsia="en-NZ"/>
        </w:rPr>
      </w:pPr>
      <w:hyperlink r:id="rId18" w:anchor="what-we-mean-by-arts-organisations-and-groups" w:history="1">
        <w:r w:rsidRPr="001A7A97">
          <w:rPr>
            <w:rFonts w:eastAsia="Times New Roman" w:cs="Arial"/>
            <w:color w:val="005DBB"/>
            <w:sz w:val="24"/>
            <w:szCs w:val="24"/>
            <w:u w:val="single"/>
            <w:bdr w:val="none" w:sz="0" w:space="0" w:color="auto" w:frame="1"/>
            <w:lang w:eastAsia="en-NZ"/>
          </w:rPr>
          <w:t>What we mean by arts organisations and groups</w:t>
        </w:r>
      </w:hyperlink>
    </w:p>
    <w:p w14:paraId="7942D5C6" w14:textId="77777777" w:rsidR="004A39BC" w:rsidRPr="001A7A97" w:rsidRDefault="004A39BC" w:rsidP="00172576">
      <w:pPr>
        <w:pStyle w:val="ListParagraph"/>
        <w:shd w:val="clear" w:color="auto" w:fill="FFFFFF"/>
        <w:spacing w:after="0" w:line="240" w:lineRule="auto"/>
        <w:ind w:left="567" w:hanging="567"/>
        <w:contextualSpacing w:val="0"/>
        <w:textAlignment w:val="baseline"/>
        <w:rPr>
          <w:rFonts w:eastAsia="Times New Roman" w:cs="Arial"/>
          <w:color w:val="000000"/>
          <w:sz w:val="24"/>
          <w:szCs w:val="24"/>
          <w:lang w:eastAsia="en-NZ"/>
        </w:rPr>
      </w:pPr>
    </w:p>
    <w:p w14:paraId="7C258CA7" w14:textId="77777777" w:rsidR="00C0528C" w:rsidRPr="001A7A97" w:rsidRDefault="00C0528C"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Additional eligibility criteria apply for the following organisations and groups:</w:t>
      </w:r>
    </w:p>
    <w:p w14:paraId="4791D9F4"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Tertiary </w:t>
      </w:r>
      <w:r w:rsidRPr="006065A9">
        <w:rPr>
          <w:sz w:val="24"/>
          <w:szCs w:val="24"/>
        </w:rPr>
        <w:t>Education</w:t>
      </w:r>
      <w:r w:rsidRPr="001A7A97">
        <w:rPr>
          <w:rFonts w:eastAsia="Times New Roman" w:cs="Arial"/>
          <w:color w:val="000000"/>
          <w:sz w:val="24"/>
          <w:szCs w:val="24"/>
          <w:lang w:eastAsia="en-NZ"/>
        </w:rPr>
        <w:t xml:space="preserve"> </w:t>
      </w:r>
      <w:r w:rsidRPr="001A7A97">
        <w:rPr>
          <w:sz w:val="24"/>
          <w:szCs w:val="24"/>
        </w:rPr>
        <w:t>Organisations</w:t>
      </w:r>
    </w:p>
    <w:p w14:paraId="41634613"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Council-</w:t>
      </w:r>
      <w:r w:rsidRPr="006065A9">
        <w:rPr>
          <w:sz w:val="24"/>
          <w:szCs w:val="24"/>
        </w:rPr>
        <w:t>Controlled</w:t>
      </w:r>
      <w:r w:rsidRPr="001A7A97">
        <w:rPr>
          <w:rFonts w:eastAsia="Times New Roman" w:cs="Arial"/>
          <w:color w:val="000000"/>
          <w:sz w:val="24"/>
          <w:szCs w:val="24"/>
          <w:lang w:eastAsia="en-NZ"/>
        </w:rPr>
        <w:t xml:space="preserve"> </w:t>
      </w:r>
      <w:r w:rsidRPr="001A7A97">
        <w:rPr>
          <w:sz w:val="24"/>
          <w:szCs w:val="24"/>
        </w:rPr>
        <w:t>Organisations</w:t>
      </w:r>
    </w:p>
    <w:p w14:paraId="188417FA"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Commercial</w:t>
      </w:r>
      <w:r w:rsidRPr="001A7A97">
        <w:rPr>
          <w:rFonts w:eastAsia="Times New Roman" w:cs="Arial"/>
          <w:color w:val="000000"/>
          <w:sz w:val="24"/>
          <w:szCs w:val="24"/>
          <w:lang w:eastAsia="en-NZ"/>
        </w:rPr>
        <w:t xml:space="preserve"> and </w:t>
      </w:r>
      <w:r w:rsidRPr="001A7A97">
        <w:rPr>
          <w:sz w:val="24"/>
          <w:szCs w:val="24"/>
        </w:rPr>
        <w:t>dealer</w:t>
      </w:r>
      <w:r w:rsidRPr="001A7A97">
        <w:rPr>
          <w:rFonts w:eastAsia="Times New Roman" w:cs="Arial"/>
          <w:color w:val="000000"/>
          <w:sz w:val="24"/>
          <w:szCs w:val="24"/>
          <w:lang w:eastAsia="en-NZ"/>
        </w:rPr>
        <w:t xml:space="preserve"> galleries</w:t>
      </w:r>
    </w:p>
    <w:p w14:paraId="1E9899D4"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Museums</w:t>
      </w:r>
    </w:p>
    <w:p w14:paraId="5F5222D8"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International</w:t>
      </w:r>
      <w:r w:rsidRPr="001A7A97">
        <w:rPr>
          <w:rFonts w:eastAsia="Times New Roman" w:cs="Arial"/>
          <w:color w:val="000000"/>
          <w:sz w:val="24"/>
          <w:szCs w:val="24"/>
          <w:lang w:eastAsia="en-NZ"/>
        </w:rPr>
        <w:t xml:space="preserve"> organisations</w:t>
      </w:r>
    </w:p>
    <w:p w14:paraId="6D0FA796"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Local</w:t>
      </w:r>
      <w:r w:rsidRPr="001A7A97">
        <w:rPr>
          <w:rFonts w:eastAsia="Times New Roman" w:cs="Arial"/>
          <w:color w:val="000000"/>
          <w:sz w:val="24"/>
          <w:szCs w:val="24"/>
          <w:lang w:eastAsia="en-NZ"/>
        </w:rPr>
        <w:t xml:space="preserve"> </w:t>
      </w:r>
      <w:r w:rsidRPr="006065A9">
        <w:rPr>
          <w:sz w:val="24"/>
          <w:szCs w:val="24"/>
        </w:rPr>
        <w:t>subsidiaries</w:t>
      </w:r>
      <w:r w:rsidRPr="001A7A97">
        <w:rPr>
          <w:rFonts w:eastAsia="Times New Roman" w:cs="Arial"/>
          <w:color w:val="000000"/>
          <w:sz w:val="24"/>
          <w:szCs w:val="24"/>
          <w:lang w:eastAsia="en-NZ"/>
        </w:rPr>
        <w:t xml:space="preserve"> of multinational arts organisations</w:t>
      </w:r>
    </w:p>
    <w:p w14:paraId="0C9D0DA5" w14:textId="77777777" w:rsidR="00C0528C" w:rsidRPr="001A7A97" w:rsidRDefault="00C0528C" w:rsidP="00172576">
      <w:pPr>
        <w:spacing w:after="0" w:line="240" w:lineRule="auto"/>
        <w:ind w:left="567" w:hanging="567"/>
        <w:rPr>
          <w:rFonts w:eastAsia="Times New Roman" w:cs="Arial"/>
          <w:color w:val="000000"/>
          <w:sz w:val="24"/>
          <w:szCs w:val="24"/>
          <w:lang w:eastAsia="en-NZ"/>
        </w:rPr>
      </w:pPr>
      <w:hyperlink r:id="rId19" w:anchor="additional-eligibility-criteria-for-specific-organisation-and-group-types" w:history="1">
        <w:r w:rsidRPr="001A7A97">
          <w:rPr>
            <w:rFonts w:eastAsia="Times New Roman" w:cs="Arial"/>
            <w:color w:val="005DBB"/>
            <w:sz w:val="24"/>
            <w:szCs w:val="24"/>
            <w:u w:val="single"/>
            <w:bdr w:val="none" w:sz="0" w:space="0" w:color="auto" w:frame="1"/>
            <w:lang w:eastAsia="en-NZ"/>
          </w:rPr>
          <w:t>Additional eligibility criteria for specific organisation and group types</w:t>
        </w:r>
      </w:hyperlink>
    </w:p>
    <w:p w14:paraId="475E9CE4" w14:textId="77777777" w:rsidR="004A39BC" w:rsidRPr="001A7A97" w:rsidRDefault="004A39BC"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00213901" w14:textId="1FA94BDB" w:rsidR="00C0528C" w:rsidRDefault="00C0528C" w:rsidP="00172576">
      <w:pPr>
        <w:keepNext/>
        <w:spacing w:after="0" w:line="240" w:lineRule="auto"/>
        <w:ind w:left="567" w:hanging="567"/>
        <w:rPr>
          <w:rFonts w:eastAsia="Times New Roman" w:cs="Arial"/>
          <w:b/>
          <w:sz w:val="24"/>
          <w:szCs w:val="24"/>
          <w:lang w:eastAsia="en-NZ"/>
        </w:rPr>
      </w:pPr>
      <w:r w:rsidRPr="001A7A97">
        <w:rPr>
          <w:rFonts w:eastAsia="Times New Roman" w:cs="Arial"/>
          <w:b/>
          <w:sz w:val="24"/>
          <w:szCs w:val="24"/>
          <w:lang w:eastAsia="en-NZ"/>
        </w:rPr>
        <w:t xml:space="preserve">Who cannot </w:t>
      </w:r>
      <w:r w:rsidR="0030405B" w:rsidRPr="001A7A97">
        <w:rPr>
          <w:rFonts w:eastAsia="Times New Roman" w:cs="Arial"/>
          <w:b/>
          <w:sz w:val="24"/>
          <w:szCs w:val="24"/>
          <w:lang w:eastAsia="en-NZ"/>
        </w:rPr>
        <w:t>apply?</w:t>
      </w:r>
    </w:p>
    <w:p w14:paraId="74733244" w14:textId="77777777" w:rsidR="00DE39E8" w:rsidRPr="001A7A97" w:rsidRDefault="00DE39E8" w:rsidP="00172576">
      <w:pPr>
        <w:keepNext/>
        <w:spacing w:after="0" w:line="240" w:lineRule="auto"/>
        <w:ind w:left="567" w:hanging="567"/>
        <w:rPr>
          <w:rFonts w:eastAsia="Times New Roman" w:cs="Arial"/>
          <w:b/>
          <w:sz w:val="24"/>
          <w:szCs w:val="24"/>
          <w:lang w:eastAsia="en-NZ"/>
        </w:rPr>
      </w:pPr>
    </w:p>
    <w:p w14:paraId="15948879" w14:textId="59071EFD" w:rsidR="00C0528C" w:rsidRPr="001A7A97" w:rsidRDefault="00C0528C" w:rsidP="00033D06">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6065A9">
        <w:rPr>
          <w:sz w:val="24"/>
          <w:szCs w:val="24"/>
        </w:rPr>
        <w:t>Individual</w:t>
      </w:r>
      <w:r w:rsidRPr="001A7A97">
        <w:rPr>
          <w:rFonts w:eastAsia="Times New Roman" w:cs="Arial"/>
          <w:color w:val="000000"/>
          <w:sz w:val="24"/>
          <w:szCs w:val="24"/>
          <w:lang w:eastAsia="en-NZ"/>
        </w:rPr>
        <w:t xml:space="preserve"> </w:t>
      </w:r>
      <w:r w:rsidRPr="001A7A97">
        <w:rPr>
          <w:sz w:val="24"/>
          <w:szCs w:val="24"/>
        </w:rPr>
        <w:t>artists</w:t>
      </w:r>
      <w:r w:rsidRPr="001A7A97">
        <w:rPr>
          <w:rFonts w:eastAsia="Times New Roman" w:cs="Arial"/>
          <w:color w:val="000000"/>
          <w:sz w:val="24"/>
          <w:szCs w:val="24"/>
          <w:lang w:eastAsia="en-NZ"/>
        </w:rPr>
        <w:t xml:space="preserve"> and practitioners.</w:t>
      </w:r>
      <w:r w:rsidR="00D16F76" w:rsidRPr="001A7A97">
        <w:rPr>
          <w:rFonts w:eastAsia="Times New Roman" w:cs="Arial"/>
          <w:color w:val="000000"/>
          <w:sz w:val="24"/>
          <w:szCs w:val="24"/>
          <w:lang w:eastAsia="en-NZ"/>
        </w:rPr>
        <w:t xml:space="preserve"> </w:t>
      </w:r>
    </w:p>
    <w:p w14:paraId="7E444AC5"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Territorial</w:t>
      </w:r>
      <w:r w:rsidRPr="001A7A97">
        <w:rPr>
          <w:rFonts w:eastAsia="Times New Roman" w:cs="Arial"/>
          <w:color w:val="000000"/>
          <w:sz w:val="24"/>
          <w:szCs w:val="24"/>
          <w:lang w:eastAsia="en-NZ"/>
        </w:rPr>
        <w:t xml:space="preserve"> </w:t>
      </w:r>
      <w:r w:rsidRPr="001A7A97">
        <w:rPr>
          <w:sz w:val="24"/>
          <w:szCs w:val="24"/>
        </w:rPr>
        <w:t>authorities</w:t>
      </w:r>
      <w:r w:rsidRPr="001A7A97">
        <w:rPr>
          <w:rFonts w:eastAsia="Times New Roman" w:cs="Arial"/>
          <w:color w:val="000000"/>
          <w:sz w:val="24"/>
          <w:szCs w:val="24"/>
          <w:lang w:eastAsia="en-NZ"/>
        </w:rPr>
        <w:t>.</w:t>
      </w:r>
    </w:p>
    <w:p w14:paraId="3C5B80E3" w14:textId="77777777" w:rsidR="004A39BC" w:rsidRPr="001A7A97" w:rsidRDefault="004A39BC" w:rsidP="00172576">
      <w:pPr>
        <w:pStyle w:val="ListParagraph"/>
        <w:shd w:val="clear" w:color="auto" w:fill="FFFFFF"/>
        <w:spacing w:after="0" w:line="240" w:lineRule="auto"/>
        <w:ind w:left="0"/>
        <w:contextualSpacing w:val="0"/>
        <w:textAlignment w:val="baseline"/>
        <w:rPr>
          <w:rFonts w:eastAsia="Times New Roman" w:cs="Arial"/>
          <w:color w:val="000000"/>
          <w:sz w:val="24"/>
          <w:szCs w:val="24"/>
          <w:lang w:eastAsia="en-NZ"/>
        </w:rPr>
      </w:pPr>
    </w:p>
    <w:p w14:paraId="1CF55459" w14:textId="77777777"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Committees, affiliated entities, or sub-groups of organisations where resources and governance are managed centrally cannot apply to the Arts Organisations and Groups fund. Instead, funding requests should be made by the head organisation or submitted in partnership with the associated organisation.</w:t>
      </w:r>
    </w:p>
    <w:p w14:paraId="62C6785C" w14:textId="77777777" w:rsidR="004A39BC" w:rsidRPr="001A7A97" w:rsidRDefault="004A39BC" w:rsidP="00172576">
      <w:pPr>
        <w:shd w:val="clear" w:color="auto" w:fill="FFFFFF"/>
        <w:spacing w:after="0" w:line="240" w:lineRule="auto"/>
        <w:textAlignment w:val="baseline"/>
        <w:rPr>
          <w:rFonts w:eastAsia="Times New Roman" w:cs="Arial"/>
          <w:color w:val="000000"/>
          <w:sz w:val="24"/>
          <w:szCs w:val="24"/>
          <w:lang w:eastAsia="en-NZ"/>
        </w:rPr>
      </w:pPr>
    </w:p>
    <w:p w14:paraId="0AB18BDD" w14:textId="77777777"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Arts organisations and groups that have accepted funding for activity in 2027 from the Arts Organisations and Groups Fund in 2025 cannot apply in 2026.</w:t>
      </w:r>
    </w:p>
    <w:p w14:paraId="39AE4009" w14:textId="77777777" w:rsidR="00DE39E8" w:rsidRDefault="00DE39E8" w:rsidP="00172576">
      <w:pPr>
        <w:spacing w:after="0" w:line="240" w:lineRule="auto"/>
        <w:rPr>
          <w:rFonts w:eastAsia="Times New Roman" w:cs="Arial"/>
          <w:b/>
          <w:sz w:val="24"/>
          <w:szCs w:val="24"/>
          <w:lang w:eastAsia="en-NZ"/>
        </w:rPr>
      </w:pPr>
    </w:p>
    <w:p w14:paraId="7638F63E" w14:textId="75222339" w:rsidR="00C0528C" w:rsidRPr="001A7A97" w:rsidRDefault="00C0528C" w:rsidP="00172576">
      <w:pPr>
        <w:spacing w:after="0" w:line="240" w:lineRule="auto"/>
        <w:rPr>
          <w:rFonts w:eastAsia="Times New Roman" w:cs="Arial"/>
          <w:b/>
          <w:sz w:val="24"/>
          <w:szCs w:val="24"/>
          <w:lang w:eastAsia="en-NZ"/>
        </w:rPr>
      </w:pPr>
      <w:r w:rsidRPr="001A7A97">
        <w:rPr>
          <w:rFonts w:eastAsia="Times New Roman" w:cs="Arial"/>
          <w:b/>
          <w:sz w:val="24"/>
          <w:szCs w:val="24"/>
          <w:lang w:eastAsia="en-NZ"/>
        </w:rPr>
        <w:t xml:space="preserve">What can be </w:t>
      </w:r>
      <w:r w:rsidR="0030405B" w:rsidRPr="001A7A97">
        <w:rPr>
          <w:rFonts w:eastAsia="Times New Roman" w:cs="Arial"/>
          <w:b/>
          <w:sz w:val="24"/>
          <w:szCs w:val="24"/>
          <w:lang w:eastAsia="en-NZ"/>
        </w:rPr>
        <w:t>funded?</w:t>
      </w:r>
    </w:p>
    <w:p w14:paraId="7103BD9C" w14:textId="77777777" w:rsidR="00EB0C0B" w:rsidRPr="001A7A97" w:rsidRDefault="00EB0C0B" w:rsidP="00172576">
      <w:pPr>
        <w:spacing w:after="0" w:line="240" w:lineRule="auto"/>
        <w:rPr>
          <w:rFonts w:eastAsia="Times New Roman" w:cs="Arial"/>
          <w:b/>
          <w:sz w:val="24"/>
          <w:szCs w:val="24"/>
          <w:lang w:eastAsia="en-NZ"/>
        </w:rPr>
      </w:pPr>
    </w:p>
    <w:p w14:paraId="024B9360" w14:textId="77777777"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funding allows arts organisations and groups with a dynamic vision for the arts in Aotearoa to:</w:t>
      </w:r>
    </w:p>
    <w:p w14:paraId="28617E40" w14:textId="4B77DE09"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deliver a </w:t>
      </w:r>
      <w:r w:rsidRPr="006065A9">
        <w:rPr>
          <w:sz w:val="24"/>
          <w:szCs w:val="24"/>
        </w:rPr>
        <w:t>programme</w:t>
      </w:r>
      <w:r w:rsidRPr="001A7A97">
        <w:rPr>
          <w:rFonts w:eastAsia="Times New Roman" w:cs="Arial"/>
          <w:color w:val="000000"/>
          <w:sz w:val="24"/>
          <w:szCs w:val="24"/>
          <w:lang w:eastAsia="en-NZ"/>
        </w:rPr>
        <w:t xml:space="preserve"> of artistic work over one, two, or three </w:t>
      </w:r>
      <w:r w:rsidR="0030405B" w:rsidRPr="001A7A97">
        <w:rPr>
          <w:rFonts w:eastAsia="Times New Roman" w:cs="Arial"/>
          <w:color w:val="000000"/>
          <w:sz w:val="24"/>
          <w:szCs w:val="24"/>
          <w:lang w:eastAsia="en-NZ"/>
        </w:rPr>
        <w:t>years.</w:t>
      </w:r>
    </w:p>
    <w:p w14:paraId="3F3535D1" w14:textId="4CDF3B8A"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make a </w:t>
      </w:r>
      <w:r w:rsidRPr="006065A9">
        <w:rPr>
          <w:sz w:val="24"/>
          <w:szCs w:val="24"/>
        </w:rPr>
        <w:t>positive</w:t>
      </w:r>
      <w:r w:rsidRPr="001A7A97">
        <w:rPr>
          <w:rFonts w:eastAsia="Times New Roman" w:cs="Arial"/>
          <w:color w:val="000000"/>
          <w:sz w:val="24"/>
          <w:szCs w:val="24"/>
          <w:lang w:eastAsia="en-NZ"/>
        </w:rPr>
        <w:t xml:space="preserve"> impact in their </w:t>
      </w:r>
      <w:r w:rsidR="0030405B" w:rsidRPr="001A7A97">
        <w:rPr>
          <w:rFonts w:eastAsia="Times New Roman" w:cs="Arial"/>
          <w:color w:val="000000"/>
          <w:sz w:val="24"/>
          <w:szCs w:val="24"/>
          <w:lang w:eastAsia="en-NZ"/>
        </w:rPr>
        <w:t>communities.</w:t>
      </w:r>
    </w:p>
    <w:p w14:paraId="5AF0583B"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775E783A" w14:textId="5FD13EAE" w:rsidR="00C0528C" w:rsidRPr="001A7A97" w:rsidRDefault="00C0528C"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How much you can apply for</w:t>
      </w:r>
      <w:r w:rsidR="00EF573B" w:rsidRPr="001A7A97">
        <w:rPr>
          <w:rFonts w:eastAsia="Times New Roman" w:cs="Arial"/>
          <w:b/>
          <w:sz w:val="24"/>
          <w:szCs w:val="24"/>
          <w:lang w:eastAsia="en-NZ"/>
        </w:rPr>
        <w:t>?</w:t>
      </w:r>
    </w:p>
    <w:p w14:paraId="2AAC4B70" w14:textId="77777777" w:rsidR="00EB0C0B" w:rsidRPr="001A7A97" w:rsidRDefault="00EB0C0B" w:rsidP="00172576">
      <w:pPr>
        <w:keepNext/>
        <w:spacing w:after="0" w:line="240" w:lineRule="auto"/>
        <w:rPr>
          <w:rFonts w:eastAsia="Times New Roman" w:cs="Arial"/>
          <w:b/>
          <w:sz w:val="24"/>
          <w:szCs w:val="24"/>
          <w:lang w:eastAsia="en-NZ"/>
        </w:rPr>
      </w:pPr>
    </w:p>
    <w:p w14:paraId="7E373916" w14:textId="77777777" w:rsidR="00C0528C" w:rsidRPr="001A7A97" w:rsidRDefault="00C0528C" w:rsidP="0051790A">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Arts Organisations and Groups Fund has four tiers of funding:</w:t>
      </w:r>
    </w:p>
    <w:p w14:paraId="2795F01D" w14:textId="7ED06AC2" w:rsidR="00C0528C" w:rsidRPr="0060405B"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60405B">
        <w:rPr>
          <w:rFonts w:eastAsia="Times New Roman" w:cs="Arial"/>
          <w:color w:val="000000"/>
          <w:sz w:val="24"/>
          <w:szCs w:val="24"/>
          <w:lang w:eastAsia="en-NZ"/>
        </w:rPr>
        <w:t xml:space="preserve">Tier 1 </w:t>
      </w:r>
      <w:r w:rsidR="0084472B" w:rsidRPr="0060405B">
        <w:rPr>
          <w:rFonts w:eastAsia="Times New Roman" w:cs="Arial"/>
          <w:color w:val="000000"/>
          <w:sz w:val="24"/>
          <w:szCs w:val="24"/>
          <w:lang w:eastAsia="en-NZ"/>
        </w:rPr>
        <w:t>–</w:t>
      </w:r>
      <w:r w:rsidRPr="0060405B">
        <w:rPr>
          <w:rFonts w:eastAsia="Times New Roman" w:cs="Arial"/>
          <w:color w:val="000000"/>
          <w:sz w:val="24"/>
          <w:szCs w:val="24"/>
          <w:lang w:eastAsia="en-NZ"/>
        </w:rPr>
        <w:t xml:space="preserve"> up to $50,</w:t>
      </w:r>
      <w:r w:rsidRPr="006065A9">
        <w:rPr>
          <w:sz w:val="24"/>
          <w:szCs w:val="24"/>
        </w:rPr>
        <w:t>000</w:t>
      </w:r>
      <w:r w:rsidRPr="0060405B">
        <w:rPr>
          <w:rFonts w:eastAsia="Times New Roman" w:cs="Arial"/>
          <w:color w:val="000000"/>
          <w:sz w:val="24"/>
          <w:szCs w:val="24"/>
          <w:lang w:eastAsia="en-NZ"/>
        </w:rPr>
        <w:t xml:space="preserve"> per year</w:t>
      </w:r>
    </w:p>
    <w:p w14:paraId="3E294A66" w14:textId="32197CB3" w:rsidR="00C0528C" w:rsidRPr="001A7A97"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Tier 2 </w:t>
      </w:r>
      <w:r w:rsidR="0084472B" w:rsidRPr="001A7A97">
        <w:rPr>
          <w:rFonts w:eastAsia="Times New Roman" w:cs="Arial"/>
          <w:color w:val="000000"/>
          <w:sz w:val="24"/>
          <w:szCs w:val="24"/>
          <w:lang w:eastAsia="en-NZ"/>
        </w:rPr>
        <w:t>–</w:t>
      </w:r>
      <w:r w:rsidRPr="001A7A97">
        <w:rPr>
          <w:rFonts w:eastAsia="Times New Roman" w:cs="Arial"/>
          <w:color w:val="000000"/>
          <w:sz w:val="24"/>
          <w:szCs w:val="24"/>
          <w:lang w:eastAsia="en-NZ"/>
        </w:rPr>
        <w:t xml:space="preserve"> up to $125,</w:t>
      </w:r>
      <w:r w:rsidRPr="006065A9">
        <w:rPr>
          <w:sz w:val="24"/>
          <w:szCs w:val="24"/>
        </w:rPr>
        <w:t>000</w:t>
      </w:r>
      <w:r w:rsidRPr="001A7A97">
        <w:rPr>
          <w:rFonts w:eastAsia="Times New Roman" w:cs="Arial"/>
          <w:color w:val="000000"/>
          <w:sz w:val="24"/>
          <w:szCs w:val="24"/>
          <w:lang w:eastAsia="en-NZ"/>
        </w:rPr>
        <w:t xml:space="preserve"> per year</w:t>
      </w:r>
    </w:p>
    <w:p w14:paraId="5117F7EE" w14:textId="03B9F056" w:rsidR="00C0528C" w:rsidRPr="001A7A97"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Tier 3 </w:t>
      </w:r>
      <w:r w:rsidR="0084472B" w:rsidRPr="001A7A97">
        <w:rPr>
          <w:rFonts w:eastAsia="Times New Roman" w:cs="Arial"/>
          <w:color w:val="000000"/>
          <w:sz w:val="24"/>
          <w:szCs w:val="24"/>
          <w:lang w:eastAsia="en-NZ"/>
        </w:rPr>
        <w:t>–</w:t>
      </w:r>
      <w:r w:rsidRPr="001A7A97">
        <w:rPr>
          <w:rFonts w:eastAsia="Times New Roman" w:cs="Arial"/>
          <w:color w:val="000000"/>
          <w:sz w:val="24"/>
          <w:szCs w:val="24"/>
          <w:lang w:eastAsia="en-NZ"/>
        </w:rPr>
        <w:t xml:space="preserve"> up to $</w:t>
      </w:r>
      <w:r w:rsidRPr="006065A9">
        <w:rPr>
          <w:sz w:val="24"/>
          <w:szCs w:val="24"/>
        </w:rPr>
        <w:t>500</w:t>
      </w:r>
      <w:r w:rsidRPr="001A7A97">
        <w:rPr>
          <w:rFonts w:eastAsia="Times New Roman" w:cs="Arial"/>
          <w:color w:val="000000"/>
          <w:sz w:val="24"/>
          <w:szCs w:val="24"/>
          <w:lang w:eastAsia="en-NZ"/>
        </w:rPr>
        <w:t>,000 per year</w:t>
      </w:r>
    </w:p>
    <w:p w14:paraId="1F8F4D3D" w14:textId="0446E29D" w:rsidR="00C0528C" w:rsidRPr="001A7A97"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Tier 4 </w:t>
      </w:r>
      <w:r w:rsidR="0084472B" w:rsidRPr="001A7A97">
        <w:rPr>
          <w:rFonts w:eastAsia="Times New Roman" w:cs="Arial"/>
          <w:color w:val="000000"/>
          <w:sz w:val="24"/>
          <w:szCs w:val="24"/>
          <w:lang w:eastAsia="en-NZ"/>
        </w:rPr>
        <w:t>–</w:t>
      </w:r>
      <w:r w:rsidRPr="001A7A97">
        <w:rPr>
          <w:rFonts w:eastAsia="Times New Roman" w:cs="Arial"/>
          <w:color w:val="000000"/>
          <w:sz w:val="24"/>
          <w:szCs w:val="24"/>
          <w:lang w:eastAsia="en-NZ"/>
        </w:rPr>
        <w:t xml:space="preserve"> over $</w:t>
      </w:r>
      <w:r w:rsidRPr="006065A9">
        <w:rPr>
          <w:sz w:val="24"/>
          <w:szCs w:val="24"/>
        </w:rPr>
        <w:t>500</w:t>
      </w:r>
      <w:r w:rsidRPr="001A7A97">
        <w:rPr>
          <w:rFonts w:eastAsia="Times New Roman" w:cs="Arial"/>
          <w:color w:val="000000"/>
          <w:sz w:val="24"/>
          <w:szCs w:val="24"/>
          <w:lang w:eastAsia="en-NZ"/>
        </w:rPr>
        <w:t>,000 per year</w:t>
      </w:r>
    </w:p>
    <w:p w14:paraId="39A508FF" w14:textId="1C068668"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lastRenderedPageBreak/>
        <w:t>Eligible organisations and groups can submit one application to the Arts Organisations and Groups Fund in 2026.</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To apply for more than $125,000 per year (tiers 3 and 4), your arts organisation or group must have:</w:t>
      </w:r>
    </w:p>
    <w:p w14:paraId="0B56E5D2" w14:textId="77777777" w:rsidR="00C0528C" w:rsidRPr="00DB3165"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DB3165">
        <w:rPr>
          <w:rFonts w:eastAsia="Times New Roman" w:cs="Arial"/>
          <w:color w:val="000000"/>
          <w:sz w:val="24"/>
          <w:szCs w:val="24"/>
          <w:lang w:eastAsia="en-NZ"/>
        </w:rPr>
        <w:t xml:space="preserve">an average </w:t>
      </w:r>
      <w:r w:rsidRPr="006065A9">
        <w:rPr>
          <w:sz w:val="24"/>
          <w:szCs w:val="24"/>
        </w:rPr>
        <w:t>annual</w:t>
      </w:r>
      <w:r w:rsidRPr="00DB3165">
        <w:rPr>
          <w:rFonts w:eastAsia="Times New Roman" w:cs="Arial"/>
          <w:color w:val="000000"/>
          <w:sz w:val="24"/>
          <w:szCs w:val="24"/>
          <w:lang w:eastAsia="en-NZ"/>
        </w:rPr>
        <w:t xml:space="preserve"> turnover of more than $250,000 in the past two years</w:t>
      </w:r>
    </w:p>
    <w:p w14:paraId="1FBB7232" w14:textId="33A9B59A" w:rsidR="00C0528C" w:rsidRPr="00DB3165"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DB3165">
        <w:rPr>
          <w:rFonts w:eastAsia="Times New Roman" w:cs="Arial"/>
          <w:color w:val="000000"/>
          <w:sz w:val="24"/>
          <w:szCs w:val="24"/>
          <w:lang w:eastAsia="en-NZ"/>
        </w:rPr>
        <w:t xml:space="preserve">received </w:t>
      </w:r>
      <w:r w:rsidRPr="006065A9">
        <w:rPr>
          <w:sz w:val="24"/>
          <w:szCs w:val="24"/>
        </w:rPr>
        <w:t>funding</w:t>
      </w:r>
      <w:r w:rsidRPr="00DB3165">
        <w:rPr>
          <w:rFonts w:eastAsia="Times New Roman" w:cs="Arial"/>
          <w:color w:val="000000"/>
          <w:sz w:val="24"/>
          <w:szCs w:val="24"/>
          <w:lang w:eastAsia="en-NZ"/>
        </w:rPr>
        <w:t xml:space="preserve"> from Creative New Zealand within the past three years (excluding Creative Communities Scheme)</w:t>
      </w:r>
      <w:r w:rsidR="00F85D27" w:rsidRPr="00DB3165">
        <w:rPr>
          <w:rFonts w:eastAsia="Times New Roman" w:cs="Arial"/>
          <w:color w:val="000000"/>
          <w:sz w:val="24"/>
          <w:szCs w:val="24"/>
          <w:lang w:eastAsia="en-NZ"/>
        </w:rPr>
        <w:t>.</w:t>
      </w:r>
    </w:p>
    <w:p w14:paraId="05790011"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7518B7E3" w14:textId="748550A1"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The intention of this fund is to provide a contribution towards an </w:t>
      </w:r>
      <w:r w:rsidR="00CF0FD8" w:rsidRPr="001A7A97">
        <w:rPr>
          <w:rFonts w:eastAsia="Times New Roman" w:cs="Arial"/>
          <w:color w:val="000000"/>
          <w:sz w:val="24"/>
          <w:szCs w:val="24"/>
          <w:lang w:eastAsia="en-NZ"/>
        </w:rPr>
        <w:t>organisation</w:t>
      </w:r>
      <w:r w:rsidR="0062493C"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 xml:space="preserve">or group’s artistic and operational costs. Offers of funding generally will be no more than 70% of an </w:t>
      </w:r>
      <w:r w:rsidR="009E16B1" w:rsidRPr="001A7A97">
        <w:rPr>
          <w:rFonts w:eastAsia="Times New Roman" w:cs="Arial"/>
          <w:color w:val="000000"/>
          <w:sz w:val="24"/>
          <w:szCs w:val="24"/>
          <w:lang w:eastAsia="en-NZ"/>
        </w:rPr>
        <w:t>organisation</w:t>
      </w:r>
      <w:r w:rsidRPr="001A7A97">
        <w:rPr>
          <w:rFonts w:eastAsia="Times New Roman" w:cs="Arial"/>
          <w:color w:val="000000"/>
          <w:sz w:val="24"/>
          <w:szCs w:val="24"/>
          <w:lang w:eastAsia="en-NZ"/>
        </w:rPr>
        <w:t xml:space="preserve"> or group’s average annual turnover from the last two financial years. The amount offered may be less than the amount requested.</w:t>
      </w:r>
    </w:p>
    <w:p w14:paraId="3F8A8EA7"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5053637E" w14:textId="77777777" w:rsidR="00C0528C" w:rsidRPr="001A7A97" w:rsidRDefault="00C0528C"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Fund period</w:t>
      </w:r>
    </w:p>
    <w:p w14:paraId="3840A535" w14:textId="77777777" w:rsidR="00EB0C0B" w:rsidRPr="001A7A97" w:rsidRDefault="00EB0C0B" w:rsidP="00172576">
      <w:pPr>
        <w:keepNext/>
        <w:spacing w:after="0" w:line="240" w:lineRule="auto"/>
        <w:rPr>
          <w:rFonts w:eastAsia="Times New Roman" w:cs="Arial"/>
          <w:b/>
          <w:sz w:val="24"/>
          <w:szCs w:val="24"/>
          <w:lang w:eastAsia="en-NZ"/>
        </w:rPr>
      </w:pPr>
    </w:p>
    <w:p w14:paraId="77ADEF96" w14:textId="6402C1A4"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To apply in 2026, your fund period must start on 1 January 2027.</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You can apply for funding for one, two, or three calendar years.</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Offers of funding may be for a shorter period than requested.</w:t>
      </w:r>
    </w:p>
    <w:p w14:paraId="08D3E511"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66CD53C3" w14:textId="4F85E2A8" w:rsidR="00C0528C" w:rsidRPr="001A7A97" w:rsidRDefault="00C0528C"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 xml:space="preserve">What cannot be </w:t>
      </w:r>
      <w:r w:rsidR="0030405B" w:rsidRPr="001A7A97">
        <w:rPr>
          <w:rFonts w:eastAsia="Times New Roman" w:cs="Arial"/>
          <w:b/>
          <w:sz w:val="24"/>
          <w:szCs w:val="24"/>
          <w:lang w:eastAsia="en-NZ"/>
        </w:rPr>
        <w:t>funded?</w:t>
      </w:r>
    </w:p>
    <w:p w14:paraId="6A23A33D" w14:textId="77777777" w:rsidR="00EB0C0B" w:rsidRPr="001A7A97" w:rsidRDefault="00EB0C0B" w:rsidP="00172576">
      <w:pPr>
        <w:keepNext/>
        <w:spacing w:after="0" w:line="240" w:lineRule="auto"/>
        <w:rPr>
          <w:rFonts w:eastAsia="Times New Roman" w:cs="Arial"/>
          <w:b/>
          <w:sz w:val="24"/>
          <w:szCs w:val="24"/>
          <w:lang w:eastAsia="en-NZ"/>
        </w:rPr>
      </w:pPr>
    </w:p>
    <w:p w14:paraId="757878C6" w14:textId="136A5DF8" w:rsidR="00C0528C" w:rsidRPr="001A7A97" w:rsidRDefault="00C0528C" w:rsidP="00172576">
      <w:pPr>
        <w:keepNext/>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We are unable to fund all creative practices and distribution channels.</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We do not fund organisations with a focus on:</w:t>
      </w:r>
    </w:p>
    <w:p w14:paraId="29BE30A7"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fashion design, game design, commercial design, or architecture</w:t>
      </w:r>
    </w:p>
    <w:p w14:paraId="005D3FBA"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film, screen, or content for television and radio.</w:t>
      </w:r>
    </w:p>
    <w:p w14:paraId="79F8BCAF"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146279DF" w14:textId="1D1D7142" w:rsidR="00C0528C" w:rsidRPr="001A7A97" w:rsidRDefault="00B42514" w:rsidP="00172576">
      <w:pPr>
        <w:shd w:val="clear" w:color="auto" w:fill="FFFFFF"/>
        <w:spacing w:after="0" w:line="240" w:lineRule="auto"/>
        <w:textAlignment w:val="baseline"/>
        <w:rPr>
          <w:sz w:val="24"/>
          <w:szCs w:val="24"/>
        </w:rPr>
      </w:pPr>
      <w:r w:rsidRPr="001A7A97">
        <w:rPr>
          <w:sz w:val="24"/>
          <w:szCs w:val="24"/>
        </w:rPr>
        <w:t xml:space="preserve">Further information is available at </w:t>
      </w:r>
      <w:hyperlink r:id="rId20" w:anchor="the-artforms-we-support" w:tgtFrame="_blank" w:history="1">
        <w:r w:rsidR="00C0528C" w:rsidRPr="001A7A97">
          <w:rPr>
            <w:rFonts w:eastAsia="Times New Roman" w:cs="Arial"/>
            <w:color w:val="005DBB"/>
            <w:sz w:val="24"/>
            <w:szCs w:val="24"/>
            <w:u w:val="single"/>
            <w:bdr w:val="none" w:sz="0" w:space="0" w:color="auto" w:frame="1"/>
            <w:lang w:eastAsia="en-NZ"/>
          </w:rPr>
          <w:t>The artforms we support</w:t>
        </w:r>
      </w:hyperlink>
      <w:r w:rsidR="00C928D2" w:rsidRPr="001A7A97">
        <w:rPr>
          <w:sz w:val="24"/>
          <w:szCs w:val="24"/>
        </w:rPr>
        <w:t xml:space="preserve"> </w:t>
      </w:r>
    </w:p>
    <w:p w14:paraId="592CD72F"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731C8A24" w14:textId="7D774C2C" w:rsidR="00C928D2" w:rsidRPr="001A7A97" w:rsidRDefault="00C0528C" w:rsidP="00172576">
      <w:pPr>
        <w:shd w:val="clear" w:color="auto" w:fill="FFFFFF"/>
        <w:spacing w:after="0" w:line="240" w:lineRule="auto"/>
        <w:textAlignment w:val="baseline"/>
        <w:rPr>
          <w:sz w:val="24"/>
          <w:szCs w:val="24"/>
        </w:rPr>
      </w:pPr>
      <w:r w:rsidRPr="001A7A97">
        <w:rPr>
          <w:rFonts w:eastAsia="Times New Roman" w:cs="Arial"/>
          <w:color w:val="000000"/>
          <w:sz w:val="24"/>
          <w:szCs w:val="24"/>
          <w:lang w:eastAsia="en-NZ"/>
        </w:rPr>
        <w:t>We do not fund some activities supported by other funders.</w:t>
      </w:r>
      <w:r w:rsidR="00C928D2" w:rsidRPr="001A7A97">
        <w:rPr>
          <w:rFonts w:eastAsia="Times New Roman" w:cs="Arial"/>
          <w:color w:val="000000"/>
          <w:sz w:val="24"/>
          <w:szCs w:val="24"/>
          <w:lang w:eastAsia="en-NZ"/>
        </w:rPr>
        <w:t xml:space="preserve"> Further information is available at </w:t>
      </w:r>
      <w:hyperlink r:id="rId21" w:anchor="what-we-dont-fund" w:history="1">
        <w:r w:rsidRPr="001A7A97">
          <w:rPr>
            <w:rFonts w:eastAsia="Times New Roman" w:cs="Arial"/>
            <w:color w:val="005DBB"/>
            <w:sz w:val="24"/>
            <w:szCs w:val="24"/>
            <w:u w:val="single"/>
            <w:bdr w:val="none" w:sz="0" w:space="0" w:color="auto" w:frame="1"/>
            <w:lang w:eastAsia="en-NZ"/>
          </w:rPr>
          <w:t>What we don’t fund</w:t>
        </w:r>
      </w:hyperlink>
      <w:r w:rsidR="00C928D2" w:rsidRPr="001A7A97">
        <w:rPr>
          <w:sz w:val="24"/>
          <w:szCs w:val="24"/>
        </w:rPr>
        <w:t>.</w:t>
      </w:r>
    </w:p>
    <w:p w14:paraId="74658724"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2E165F2A" w14:textId="77777777" w:rsidR="00BA49A3" w:rsidRPr="001A7A97" w:rsidRDefault="00BA49A3"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How to apply</w:t>
      </w:r>
    </w:p>
    <w:p w14:paraId="6EFD70FC" w14:textId="77777777" w:rsidR="00EB0C0B" w:rsidRPr="001A7A97" w:rsidRDefault="00EB0C0B" w:rsidP="00172576">
      <w:pPr>
        <w:keepNext/>
        <w:spacing w:after="0" w:line="240" w:lineRule="auto"/>
        <w:rPr>
          <w:rFonts w:eastAsia="Times New Roman" w:cs="Arial"/>
          <w:b/>
          <w:sz w:val="24"/>
          <w:szCs w:val="24"/>
          <w:lang w:eastAsia="en-NZ"/>
        </w:rPr>
      </w:pPr>
    </w:p>
    <w:p w14:paraId="2B4D9CC9" w14:textId="77777777"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Eligible organisations and groups can submit one application to the Arts Organisations and Groups Fund 2026.</w:t>
      </w:r>
    </w:p>
    <w:p w14:paraId="55142BB0"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5B848C48" w14:textId="77777777" w:rsidR="00BA49A3" w:rsidRPr="001A7A97" w:rsidRDefault="00BA49A3"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Applying for up to $125,000 per year (tiers 1 and 2)</w:t>
      </w:r>
    </w:p>
    <w:p w14:paraId="3F3E63AC" w14:textId="77777777" w:rsidR="00EB0C0B" w:rsidRPr="001A7A97" w:rsidRDefault="00EB0C0B" w:rsidP="00172576">
      <w:pPr>
        <w:keepNext/>
        <w:spacing w:after="0" w:line="240" w:lineRule="auto"/>
        <w:rPr>
          <w:rFonts w:eastAsia="Times New Roman" w:cs="Arial"/>
          <w:b/>
          <w:bCs/>
          <w:sz w:val="24"/>
          <w:szCs w:val="24"/>
          <w:lang w:eastAsia="en-NZ"/>
        </w:rPr>
      </w:pPr>
    </w:p>
    <w:p w14:paraId="209CBD79" w14:textId="17D14E87"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Complete and submit the application using the </w:t>
      </w:r>
      <w:hyperlink r:id="rId22" w:tgtFrame="_blank" w:history="1">
        <w:r w:rsidRPr="001A7A97">
          <w:rPr>
            <w:rFonts w:eastAsia="Times New Roman" w:cs="Arial"/>
            <w:color w:val="005DBB"/>
            <w:sz w:val="24"/>
            <w:szCs w:val="24"/>
            <w:u w:val="single"/>
            <w:bdr w:val="none" w:sz="0" w:space="0" w:color="auto" w:frame="1"/>
            <w:lang w:eastAsia="en-NZ"/>
          </w:rPr>
          <w:t>CNZ portal</w:t>
        </w:r>
      </w:hyperlink>
      <w:r w:rsidRPr="001A7A97">
        <w:rPr>
          <w:rFonts w:eastAsia="Times New Roman" w:cs="Arial"/>
          <w:color w:val="000000"/>
          <w:sz w:val="24"/>
          <w:szCs w:val="24"/>
          <w:lang w:eastAsia="en-NZ"/>
        </w:rPr>
        <w:t xml:space="preserve"> from 2 March 2026.</w:t>
      </w:r>
      <w:r w:rsidR="00A532E6"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Applications for up to $125,000 must be submitted with all required information by 1:00 PM on Thursday, 28 May 2026.</w:t>
      </w:r>
    </w:p>
    <w:p w14:paraId="112FF390"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615F7946" w14:textId="77777777" w:rsidR="00BA49A3" w:rsidRPr="001A7A97" w:rsidRDefault="00BA49A3"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Applying for more than $125,000 per year (tiers 3 and 4)</w:t>
      </w:r>
    </w:p>
    <w:p w14:paraId="44ACC296" w14:textId="77777777" w:rsidR="00EB0C0B" w:rsidRPr="001A7A97" w:rsidRDefault="00EB0C0B" w:rsidP="00172576">
      <w:pPr>
        <w:keepNext/>
        <w:spacing w:after="0" w:line="240" w:lineRule="auto"/>
        <w:rPr>
          <w:rFonts w:eastAsia="Times New Roman" w:cs="Arial"/>
          <w:b/>
          <w:bCs/>
          <w:sz w:val="24"/>
          <w:szCs w:val="24"/>
          <w:lang w:eastAsia="en-NZ"/>
        </w:rPr>
      </w:pPr>
    </w:p>
    <w:p w14:paraId="256FAF12" w14:textId="6CAE11C7"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Expressions of interest (EOIs) for applications over $125,000 per year closed on 13 March 2026. If your organisation or group has not already submitted an EOI, it is now </w:t>
      </w:r>
      <w:r w:rsidRPr="001A7A97">
        <w:rPr>
          <w:rFonts w:eastAsia="Times New Roman" w:cs="Arial"/>
          <w:color w:val="000000"/>
          <w:sz w:val="24"/>
          <w:szCs w:val="24"/>
          <w:lang w:eastAsia="en-NZ"/>
        </w:rPr>
        <w:lastRenderedPageBreak/>
        <w:t>too late to apply for more than $125,000 per year. You may wish to consider applying for tiers 1 or 2 instead.</w:t>
      </w:r>
    </w:p>
    <w:p w14:paraId="2150A48D" w14:textId="77777777" w:rsidR="00E15570" w:rsidRPr="001A7A97" w:rsidRDefault="00E15570" w:rsidP="00172576">
      <w:pPr>
        <w:shd w:val="clear" w:color="auto" w:fill="FFFFFF"/>
        <w:spacing w:after="0" w:line="240" w:lineRule="auto"/>
        <w:textAlignment w:val="baseline"/>
        <w:rPr>
          <w:rFonts w:eastAsia="Times New Roman" w:cs="Arial"/>
          <w:color w:val="000000"/>
          <w:sz w:val="24"/>
          <w:szCs w:val="24"/>
          <w:lang w:eastAsia="en-NZ"/>
        </w:rPr>
      </w:pPr>
    </w:p>
    <w:p w14:paraId="28677219" w14:textId="784CC74B"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If you did submit an EOI before the deadline, Creative New Zealand staff will review the EOIs. If you meet the criteria to apply for more than $125,000 per year, your arts organisation or group will be given access to the application form in the </w:t>
      </w:r>
      <w:hyperlink r:id="rId23" w:tgtFrame="_blank" w:history="1">
        <w:r w:rsidRPr="001A7A97">
          <w:rPr>
            <w:rFonts w:eastAsia="Times New Roman" w:cs="Arial"/>
            <w:color w:val="005DBB"/>
            <w:sz w:val="24"/>
            <w:szCs w:val="24"/>
            <w:u w:val="single"/>
            <w:bdr w:val="none" w:sz="0" w:space="0" w:color="auto" w:frame="1"/>
            <w:lang w:eastAsia="en-NZ"/>
          </w:rPr>
          <w:t>CNZ portal</w:t>
        </w:r>
      </w:hyperlink>
      <w:r w:rsidR="007B40CD" w:rsidRPr="001A7A97">
        <w:rPr>
          <w:sz w:val="24"/>
          <w:szCs w:val="24"/>
        </w:rPr>
        <w:t>.</w:t>
      </w:r>
    </w:p>
    <w:p w14:paraId="771B07E9"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505A519" w14:textId="0E97F83D"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Applications for more than $125,000 per year must be submitted with all required information by 1:00 PM on Thursday, 26 March 2026.</w:t>
      </w:r>
    </w:p>
    <w:p w14:paraId="47A10F94" w14:textId="77777777" w:rsidR="00F41D16" w:rsidRPr="001A7A97" w:rsidRDefault="00F41D16" w:rsidP="00172576">
      <w:pPr>
        <w:keepNext/>
        <w:spacing w:after="0" w:line="240" w:lineRule="auto"/>
        <w:rPr>
          <w:rFonts w:eastAsia="Times New Roman" w:cs="Arial"/>
          <w:b/>
          <w:bCs/>
          <w:sz w:val="24"/>
          <w:szCs w:val="24"/>
          <w:lang w:eastAsia="en-NZ"/>
        </w:rPr>
      </w:pPr>
    </w:p>
    <w:p w14:paraId="470B2969" w14:textId="630B67FC"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What to include in your application</w:t>
      </w:r>
    </w:p>
    <w:p w14:paraId="01B9EF1D" w14:textId="77777777" w:rsidR="00F41D16" w:rsidRPr="001A7A97" w:rsidRDefault="00F41D16" w:rsidP="00172576">
      <w:pPr>
        <w:keepNext/>
        <w:spacing w:after="0" w:line="240" w:lineRule="auto"/>
        <w:rPr>
          <w:rFonts w:eastAsia="Times New Roman" w:cs="Arial"/>
          <w:b/>
          <w:bCs/>
          <w:sz w:val="24"/>
          <w:szCs w:val="24"/>
          <w:lang w:eastAsia="en-NZ"/>
        </w:rPr>
      </w:pPr>
    </w:p>
    <w:p w14:paraId="12408088" w14:textId="7777777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amount of information you need to provide depends on the amount requested and the funding pool you apply to.</w:t>
      </w:r>
    </w:p>
    <w:p w14:paraId="675CBFF2"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F8F9DA6" w14:textId="77777777"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Proposal questions</w:t>
      </w:r>
    </w:p>
    <w:p w14:paraId="6C06D109" w14:textId="77777777" w:rsidR="00F41D16" w:rsidRPr="001A7A97" w:rsidRDefault="00F41D16" w:rsidP="00172576">
      <w:pPr>
        <w:keepNext/>
        <w:spacing w:after="0" w:line="240" w:lineRule="auto"/>
        <w:rPr>
          <w:rFonts w:eastAsia="Times New Roman" w:cs="Arial"/>
          <w:b/>
          <w:bCs/>
          <w:sz w:val="24"/>
          <w:szCs w:val="24"/>
          <w:lang w:eastAsia="en-NZ"/>
        </w:rPr>
      </w:pPr>
    </w:p>
    <w:p w14:paraId="539FC4A4" w14:textId="5B0C9D0C"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You must download the</w:t>
      </w:r>
      <w:r w:rsidR="00AA74E9" w:rsidRPr="001A7A97">
        <w:rPr>
          <w:rFonts w:eastAsia="Times New Roman" w:cs="Arial"/>
          <w:color w:val="000000"/>
          <w:sz w:val="24"/>
          <w:szCs w:val="24"/>
          <w:lang w:eastAsia="en-NZ"/>
        </w:rPr>
        <w:t xml:space="preserve"> p</w:t>
      </w:r>
      <w:r w:rsidRPr="001A7A97">
        <w:rPr>
          <w:rFonts w:eastAsia="Times New Roman" w:cs="Arial"/>
          <w:color w:val="000000"/>
          <w:sz w:val="24"/>
          <w:szCs w:val="24"/>
          <w:bdr w:val="none" w:sz="0" w:space="0" w:color="auto" w:frame="1"/>
          <w:lang w:eastAsia="en-NZ"/>
        </w:rPr>
        <w:t>roposal template</w:t>
      </w:r>
      <w:r w:rsidR="00AA74E9"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for the funding pool you are applying to and use it to prepare your proposal. You can fill in the template directly or use it as a guide to create your own proposal document.</w:t>
      </w:r>
    </w:p>
    <w:p w14:paraId="5829ED9A"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3347B187" w14:textId="7777777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templates include:</w:t>
      </w:r>
    </w:p>
    <w:p w14:paraId="60725BBC" w14:textId="77777777" w:rsidR="00E446A0" w:rsidRPr="004B1993"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4B1993">
        <w:rPr>
          <w:rFonts w:eastAsia="Times New Roman" w:cs="Arial"/>
          <w:color w:val="000000"/>
          <w:sz w:val="24"/>
          <w:szCs w:val="24"/>
          <w:lang w:eastAsia="en-NZ"/>
        </w:rPr>
        <w:t xml:space="preserve">All </w:t>
      </w:r>
      <w:r w:rsidRPr="006065A9">
        <w:rPr>
          <w:sz w:val="24"/>
          <w:szCs w:val="24"/>
        </w:rPr>
        <w:t>proposal</w:t>
      </w:r>
      <w:r w:rsidRPr="004B1993">
        <w:rPr>
          <w:rFonts w:eastAsia="Times New Roman" w:cs="Arial"/>
          <w:color w:val="000000"/>
          <w:sz w:val="24"/>
          <w:szCs w:val="24"/>
          <w:lang w:eastAsia="en-NZ"/>
        </w:rPr>
        <w:t xml:space="preserve"> questions</w:t>
      </w:r>
    </w:p>
    <w:p w14:paraId="52954997" w14:textId="77777777" w:rsidR="004B1993" w:rsidRPr="004B1993"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4B1993">
        <w:rPr>
          <w:rFonts w:eastAsia="Times New Roman" w:cs="Arial"/>
          <w:color w:val="000000"/>
          <w:sz w:val="24"/>
          <w:szCs w:val="24"/>
          <w:lang w:eastAsia="en-NZ"/>
        </w:rPr>
        <w:t>Guidance on who needs to answer each question</w:t>
      </w:r>
    </w:p>
    <w:p w14:paraId="20F75649" w14:textId="1C7BC084" w:rsidR="00E446A0" w:rsidRPr="004B1993"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Explanations</w:t>
      </w:r>
      <w:r w:rsidRPr="004B1993">
        <w:rPr>
          <w:rFonts w:eastAsia="Times New Roman" w:cs="Arial"/>
          <w:color w:val="000000"/>
          <w:sz w:val="24"/>
          <w:szCs w:val="24"/>
          <w:lang w:eastAsia="en-NZ"/>
        </w:rPr>
        <w:t xml:space="preserve"> of why we ask each question and the evidence you need to provide,</w:t>
      </w:r>
      <w:r w:rsidR="004B1993" w:rsidRPr="004B1993">
        <w:rPr>
          <w:rFonts w:eastAsia="Times New Roman" w:cs="Arial"/>
          <w:color w:val="000000"/>
          <w:sz w:val="24"/>
          <w:szCs w:val="24"/>
          <w:lang w:eastAsia="en-NZ"/>
        </w:rPr>
        <w:t xml:space="preserve"> </w:t>
      </w:r>
      <w:r w:rsidRPr="004B1993">
        <w:rPr>
          <w:rFonts w:eastAsia="Times New Roman" w:cs="Arial"/>
          <w:color w:val="000000"/>
          <w:sz w:val="24"/>
          <w:szCs w:val="24"/>
          <w:lang w:eastAsia="en-NZ"/>
        </w:rPr>
        <w:t xml:space="preserve">specific to each funding </w:t>
      </w:r>
      <w:r w:rsidR="0030405B" w:rsidRPr="004B1993">
        <w:rPr>
          <w:rFonts w:eastAsia="Times New Roman" w:cs="Arial"/>
          <w:color w:val="000000"/>
          <w:sz w:val="24"/>
          <w:szCs w:val="24"/>
          <w:lang w:eastAsia="en-NZ"/>
        </w:rPr>
        <w:t>pool.</w:t>
      </w:r>
    </w:p>
    <w:p w14:paraId="4C97BB33"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BB60463" w14:textId="77777777" w:rsidR="00E446A0" w:rsidRPr="001A7A97" w:rsidRDefault="00E446A0" w:rsidP="00172576">
      <w:pPr>
        <w:shd w:val="clear" w:color="auto" w:fill="FFFFFF"/>
        <w:spacing w:after="0" w:line="240" w:lineRule="auto"/>
        <w:textAlignment w:val="baseline"/>
        <w:rPr>
          <w:sz w:val="24"/>
          <w:szCs w:val="24"/>
        </w:rPr>
      </w:pPr>
      <w:hyperlink r:id="rId24" w:history="1">
        <w:r w:rsidRPr="001A7A97">
          <w:rPr>
            <w:rFonts w:eastAsia="Times New Roman" w:cs="Arial"/>
            <w:color w:val="005DBB"/>
            <w:sz w:val="24"/>
            <w:szCs w:val="24"/>
            <w:u w:val="single"/>
            <w:bdr w:val="none" w:sz="0" w:space="0" w:color="auto" w:frame="1"/>
            <w:lang w:eastAsia="en-NZ"/>
          </w:rPr>
          <w:t>Ngā Toi Māori - Proposal Template (.DOCX 47KB)</w:t>
        </w:r>
      </w:hyperlink>
      <w:r w:rsidRPr="001A7A97">
        <w:rPr>
          <w:rFonts w:eastAsia="Times New Roman" w:cs="Arial"/>
          <w:color w:val="000000"/>
          <w:sz w:val="24"/>
          <w:szCs w:val="24"/>
          <w:lang w:eastAsia="en-NZ"/>
        </w:rPr>
        <w:br/>
      </w:r>
      <w:hyperlink r:id="rId25" w:history="1">
        <w:r w:rsidRPr="001A7A97">
          <w:rPr>
            <w:rFonts w:eastAsia="Times New Roman" w:cs="Arial"/>
            <w:color w:val="005DBB"/>
            <w:sz w:val="24"/>
            <w:szCs w:val="24"/>
            <w:u w:val="single"/>
            <w:bdr w:val="none" w:sz="0" w:space="0" w:color="auto" w:frame="1"/>
            <w:lang w:eastAsia="en-NZ"/>
          </w:rPr>
          <w:t>Pacific Arts - Proposal Template (.DOCX 44KB)</w:t>
        </w:r>
      </w:hyperlink>
      <w:r w:rsidRPr="001A7A97">
        <w:rPr>
          <w:rFonts w:eastAsia="Times New Roman" w:cs="Arial"/>
          <w:color w:val="000000"/>
          <w:sz w:val="24"/>
          <w:szCs w:val="24"/>
          <w:lang w:eastAsia="en-NZ"/>
        </w:rPr>
        <w:br/>
      </w:r>
      <w:hyperlink r:id="rId26" w:history="1">
        <w:r w:rsidRPr="001A7A97">
          <w:rPr>
            <w:rFonts w:eastAsia="Times New Roman" w:cs="Arial"/>
            <w:color w:val="005DBB"/>
            <w:sz w:val="24"/>
            <w:szCs w:val="24"/>
            <w:u w:val="single"/>
            <w:bdr w:val="none" w:sz="0" w:space="0" w:color="auto" w:frame="1"/>
            <w:lang w:eastAsia="en-NZ"/>
          </w:rPr>
          <w:t>General Arts - Proposal Template (.DOCX 46KB)</w:t>
        </w:r>
      </w:hyperlink>
    </w:p>
    <w:p w14:paraId="46A7AADD"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0D329F3" w14:textId="7777777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Speak with an adviser if you are unsure which funding pool or proposal questions apply to you.</w:t>
      </w:r>
    </w:p>
    <w:p w14:paraId="640642F4"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5FFD1CE7" w14:textId="77777777" w:rsidR="00E446A0" w:rsidRPr="001A7A97" w:rsidRDefault="00E446A0" w:rsidP="00172576">
      <w:pPr>
        <w:keepNext/>
        <w:spacing w:after="0" w:line="240" w:lineRule="auto"/>
        <w:ind w:left="567" w:hanging="567"/>
        <w:rPr>
          <w:rFonts w:eastAsia="Times New Roman" w:cs="Arial"/>
          <w:color w:val="414141"/>
          <w:sz w:val="24"/>
          <w:szCs w:val="24"/>
          <w:lang w:eastAsia="en-NZ"/>
        </w:rPr>
      </w:pPr>
      <w:r w:rsidRPr="001A7A97">
        <w:rPr>
          <w:rFonts w:eastAsia="Times New Roman" w:cs="Arial"/>
          <w:b/>
          <w:bCs/>
          <w:sz w:val="24"/>
          <w:szCs w:val="24"/>
          <w:lang w:eastAsia="en-NZ"/>
        </w:rPr>
        <w:t>All organisations and groups must answer</w:t>
      </w:r>
      <w:r w:rsidRPr="001A7A97">
        <w:rPr>
          <w:rFonts w:eastAsia="Times New Roman" w:cs="Arial"/>
          <w:b/>
          <w:color w:val="414141"/>
          <w:sz w:val="24"/>
          <w:szCs w:val="24"/>
          <w:lang w:eastAsia="en-NZ"/>
        </w:rPr>
        <w:t>:</w:t>
      </w:r>
    </w:p>
    <w:p w14:paraId="0C4AAAA7"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A1. What activities (operational, artistic, or both) do you want to do?</w:t>
      </w:r>
    </w:p>
    <w:p w14:paraId="27818F41"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A2. </w:t>
      </w:r>
      <w:r w:rsidRPr="006065A9">
        <w:rPr>
          <w:sz w:val="24"/>
          <w:szCs w:val="24"/>
        </w:rPr>
        <w:t>What</w:t>
      </w:r>
      <w:r w:rsidRPr="001A7A97">
        <w:rPr>
          <w:rFonts w:eastAsia="Times New Roman" w:cs="Arial"/>
          <w:color w:val="000000"/>
          <w:sz w:val="24"/>
          <w:szCs w:val="24"/>
          <w:lang w:eastAsia="en-NZ"/>
        </w:rPr>
        <w:t xml:space="preserve"> needs or opportunities have you identified for your communities, and how are you currently engaging with them to meet those needs or opportunities?</w:t>
      </w:r>
    </w:p>
    <w:p w14:paraId="39443F68" w14:textId="77777777" w:rsidR="00F41D16" w:rsidRPr="001A7A97" w:rsidRDefault="00F41D16" w:rsidP="00172576">
      <w:pPr>
        <w:shd w:val="clear" w:color="auto" w:fill="FFFFFF"/>
        <w:spacing w:after="0" w:line="240" w:lineRule="auto"/>
        <w:ind w:left="567" w:hanging="567"/>
        <w:textAlignment w:val="baseline"/>
        <w:rPr>
          <w:rFonts w:eastAsia="Times New Roman" w:cs="Arial"/>
          <w:sz w:val="24"/>
          <w:szCs w:val="24"/>
          <w:lang w:eastAsia="en-NZ"/>
        </w:rPr>
      </w:pPr>
    </w:p>
    <w:p w14:paraId="30616823" w14:textId="5F43709E" w:rsidR="00E446A0" w:rsidRPr="001A7A97" w:rsidRDefault="00E446A0" w:rsidP="00172576">
      <w:pPr>
        <w:shd w:val="clear" w:color="auto" w:fill="FFFFFF"/>
        <w:spacing w:after="0" w:line="240" w:lineRule="auto"/>
        <w:textAlignment w:val="baseline"/>
        <w:rPr>
          <w:rFonts w:eastAsia="Times New Roman" w:cs="Arial"/>
          <w:sz w:val="24"/>
          <w:szCs w:val="24"/>
          <w:lang w:eastAsia="en-NZ"/>
        </w:rPr>
      </w:pPr>
      <w:r w:rsidRPr="001A7A97">
        <w:rPr>
          <w:rFonts w:eastAsia="Times New Roman" w:cs="Arial"/>
          <w:sz w:val="24"/>
          <w:szCs w:val="24"/>
          <w:lang w:eastAsia="en-NZ"/>
        </w:rPr>
        <w:t>If you are applying to the General or Pacific arts pool and intending to engage with hapori Māori, also answer:</w:t>
      </w:r>
    </w:p>
    <w:p w14:paraId="23E4D10C"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B1. Who are the specific hapori Māori your organisation intends to serve?</w:t>
      </w:r>
      <w:r w:rsidRPr="001A7A97">
        <w:rPr>
          <w:rFonts w:eastAsia="Times New Roman" w:cs="Arial"/>
          <w:color w:val="000000"/>
          <w:sz w:val="24"/>
          <w:szCs w:val="24"/>
          <w:lang w:eastAsia="en-NZ"/>
        </w:rPr>
        <w:br/>
        <w:t>(be as spec</w:t>
      </w:r>
      <w:r w:rsidRPr="006065A9">
        <w:rPr>
          <w:sz w:val="24"/>
          <w:szCs w:val="24"/>
        </w:rPr>
        <w:t>ific as possible)</w:t>
      </w:r>
    </w:p>
    <w:p w14:paraId="1C347408"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lastRenderedPageBreak/>
        <w:t>B2. How do you define these hapori Māori?</w:t>
      </w:r>
      <w:r w:rsidRPr="006065A9">
        <w:rPr>
          <w:sz w:val="24"/>
          <w:szCs w:val="24"/>
        </w:rPr>
        <w:br/>
        <w:t>(for example, shared artistic practices, cultural heritage, iwi or hapū, geographical location)</w:t>
      </w:r>
    </w:p>
    <w:p w14:paraId="23541300"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B3. How will your work engage these hapori Māori? What relationships do you have with them, and how are they involved in shaping or leading your mahi?</w:t>
      </w:r>
    </w:p>
    <w:p w14:paraId="6B69B466" w14:textId="3791411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B4. What </w:t>
      </w:r>
      <w:r w:rsidR="0030405B" w:rsidRPr="006065A9">
        <w:rPr>
          <w:sz w:val="24"/>
          <w:szCs w:val="24"/>
        </w:rPr>
        <w:t>roles</w:t>
      </w:r>
      <w:r w:rsidRPr="006065A9">
        <w:rPr>
          <w:sz w:val="24"/>
          <w:szCs w:val="24"/>
        </w:rPr>
        <w:t xml:space="preserve"> do </w:t>
      </w:r>
      <w:proofErr w:type="gramStart"/>
      <w:r w:rsidRPr="006065A9">
        <w:rPr>
          <w:sz w:val="24"/>
          <w:szCs w:val="24"/>
        </w:rPr>
        <w:t>these hapori Māori play</w:t>
      </w:r>
      <w:proofErr w:type="gramEnd"/>
      <w:r w:rsidRPr="006065A9">
        <w:rPr>
          <w:sz w:val="24"/>
          <w:szCs w:val="24"/>
        </w:rPr>
        <w:t xml:space="preserve"> in your organisation or group’s vision or artistic practice?</w:t>
      </w:r>
    </w:p>
    <w:p w14:paraId="513A9F3F"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B5. How doe</w:t>
      </w:r>
      <w:r w:rsidRPr="001A7A97">
        <w:rPr>
          <w:rFonts w:eastAsia="Times New Roman" w:cs="Arial"/>
          <w:color w:val="000000"/>
          <w:sz w:val="24"/>
          <w:szCs w:val="24"/>
          <w:lang w:eastAsia="en-NZ"/>
        </w:rPr>
        <w:t>s your organisation or group contribute to strengthening ngā toi Māori and mātauranga Māori within and across these hapori Māori?</w:t>
      </w:r>
    </w:p>
    <w:p w14:paraId="7BBD4A14"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6F9EF623" w14:textId="1C1ECA59"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are applying to the Ngā toi Māori pool, you do not need to answer these questions.</w:t>
      </w:r>
      <w:r w:rsidR="00D32145"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If you are applying to the General or Pacific Arts pool and are not intending to engage with hapori Māori, you do not need to answer these questions.</w:t>
      </w:r>
    </w:p>
    <w:p w14:paraId="6C741110"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05597F9" w14:textId="77777777" w:rsidR="00E446A0" w:rsidRPr="001A7A97" w:rsidRDefault="00E446A0" w:rsidP="00172576">
      <w:pPr>
        <w:shd w:val="clear" w:color="auto" w:fill="FFFFFF"/>
        <w:spacing w:after="0" w:line="240" w:lineRule="auto"/>
        <w:textAlignment w:val="baseline"/>
        <w:rPr>
          <w:rFonts w:eastAsia="Times New Roman" w:cs="Arial"/>
          <w:sz w:val="24"/>
          <w:szCs w:val="24"/>
          <w:lang w:eastAsia="en-NZ"/>
        </w:rPr>
      </w:pPr>
      <w:r w:rsidRPr="001A7A97">
        <w:rPr>
          <w:rFonts w:eastAsia="Times New Roman" w:cs="Arial"/>
          <w:sz w:val="24"/>
          <w:szCs w:val="24"/>
          <w:lang w:eastAsia="en-NZ"/>
        </w:rPr>
        <w:t>If you are applying to the General arts or Ngā toi Māori pool and intending to engage with Pacific communities, also answer:</w:t>
      </w:r>
    </w:p>
    <w:p w14:paraId="2EB3FDA8" w14:textId="63785B9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14606F">
        <w:rPr>
          <w:rFonts w:eastAsia="Times New Roman" w:cs="Arial"/>
          <w:color w:val="000000"/>
          <w:sz w:val="24"/>
          <w:szCs w:val="24"/>
          <w:lang w:eastAsia="en-NZ"/>
        </w:rPr>
        <w:t>C1. Who is the Pacific community or communities your organisation or group intends</w:t>
      </w:r>
      <w:r w:rsidRPr="006065A9">
        <w:rPr>
          <w:sz w:val="24"/>
          <w:szCs w:val="24"/>
        </w:rPr>
        <w:t xml:space="preserve"> to serve? (be as specific as possible, for example, Samoan, Fijian, Tongan youth in South Auckland, or Niuean weavers in Wellington)</w:t>
      </w:r>
    </w:p>
    <w:p w14:paraId="4A16D379"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C2. How do you define this community or communities?</w:t>
      </w:r>
      <w:r w:rsidRPr="006065A9">
        <w:rPr>
          <w:sz w:val="24"/>
          <w:szCs w:val="24"/>
        </w:rPr>
        <w:br/>
        <w:t>(for example, shared artistic practices, cultural heritage, geographical location)</w:t>
      </w:r>
    </w:p>
    <w:p w14:paraId="68BBA0B2" w14:textId="2A35D9A0"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C3. How will your work engage these Pacific communities? What relationships do you have with them, and how are they involved in shaping or leading your mahi</w:t>
      </w:r>
      <w:r w:rsidR="0030405B" w:rsidRPr="006065A9">
        <w:rPr>
          <w:sz w:val="24"/>
          <w:szCs w:val="24"/>
        </w:rPr>
        <w:t xml:space="preserve">? </w:t>
      </w:r>
    </w:p>
    <w:p w14:paraId="0110C168" w14:textId="7429867D"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C4. What role does this Pacific </w:t>
      </w:r>
      <w:r w:rsidR="00D32145" w:rsidRPr="006065A9">
        <w:rPr>
          <w:sz w:val="24"/>
          <w:szCs w:val="24"/>
        </w:rPr>
        <w:t>community,</w:t>
      </w:r>
      <w:r w:rsidRPr="006065A9">
        <w:rPr>
          <w:sz w:val="24"/>
          <w:szCs w:val="24"/>
        </w:rPr>
        <w:t xml:space="preserve"> or communities play in your organisation or group’s vision or artistic practice?</w:t>
      </w:r>
    </w:p>
    <w:p w14:paraId="7AD8661B" w14:textId="77777777" w:rsidR="00E446A0" w:rsidRPr="0014606F"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C5. How do</w:t>
      </w:r>
      <w:r w:rsidRPr="0014606F">
        <w:rPr>
          <w:rFonts w:eastAsia="Times New Roman" w:cs="Arial"/>
          <w:color w:val="000000"/>
          <w:sz w:val="24"/>
          <w:szCs w:val="24"/>
          <w:lang w:eastAsia="en-NZ"/>
        </w:rPr>
        <w:t>es your organisation or group contribute to strengthening cultural connections and knowledge within and across this community or communities?</w:t>
      </w:r>
    </w:p>
    <w:p w14:paraId="2B3A951C"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5ECC874" w14:textId="6E8CC0A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are applying to the Pacific arts pool, you do not need to answer these questions.</w:t>
      </w:r>
      <w:r w:rsidR="00D57CC2"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If you are applying to the General arts or Ngā toi Māori pool and are not intending to engage with Pacific communities, you do not need to answer these questions.</w:t>
      </w:r>
    </w:p>
    <w:p w14:paraId="4F049771"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7D2D692" w14:textId="77777777"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If you're applying for more than $50,000 per year (tiers 2, 3 and 4), also answer:</w:t>
      </w:r>
    </w:p>
    <w:p w14:paraId="5E7E5D01"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D1. How do you contribute to the development of your artform, practice, or the careers o</w:t>
      </w:r>
      <w:r w:rsidRPr="006065A9">
        <w:rPr>
          <w:sz w:val="24"/>
          <w:szCs w:val="24"/>
        </w:rPr>
        <w:t>f New Zealand artists and practitioners?</w:t>
      </w:r>
    </w:p>
    <w:p w14:paraId="30C2D185"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 xml:space="preserve">D2. How </w:t>
      </w:r>
      <w:r w:rsidRPr="001A7A97">
        <w:rPr>
          <w:rFonts w:eastAsia="Times New Roman" w:cs="Arial"/>
          <w:color w:val="000000"/>
          <w:sz w:val="24"/>
          <w:szCs w:val="24"/>
          <w:lang w:eastAsia="en-NZ"/>
        </w:rPr>
        <w:t>will you share your knowledge or resources with others in your community?</w:t>
      </w:r>
    </w:p>
    <w:p w14:paraId="5EB86DBA" w14:textId="5E7EF97F"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3CECB335" w14:textId="77777777" w:rsidR="00E446A0" w:rsidRPr="001A7A97" w:rsidRDefault="00E446A0" w:rsidP="00172576">
      <w:pPr>
        <w:keepNext/>
        <w:spacing w:after="0" w:line="240" w:lineRule="auto"/>
        <w:rPr>
          <w:rFonts w:eastAsia="Times New Roman" w:cs="Arial"/>
          <w:b/>
          <w:bCs/>
          <w:color w:val="414141"/>
          <w:sz w:val="24"/>
          <w:szCs w:val="24"/>
          <w:lang w:eastAsia="en-NZ"/>
        </w:rPr>
      </w:pPr>
      <w:r w:rsidRPr="001A7A97">
        <w:rPr>
          <w:rFonts w:eastAsia="Times New Roman" w:cs="Arial"/>
          <w:b/>
          <w:bCs/>
          <w:sz w:val="24"/>
          <w:szCs w:val="24"/>
          <w:lang w:eastAsia="en-NZ"/>
        </w:rPr>
        <w:t>If you're applying for more than $125,000 per year (tiers 3 and 4), also answer</w:t>
      </w:r>
      <w:r w:rsidRPr="001A7A97">
        <w:rPr>
          <w:rFonts w:eastAsia="Times New Roman" w:cs="Arial"/>
          <w:b/>
          <w:bCs/>
          <w:color w:val="414141"/>
          <w:sz w:val="24"/>
          <w:szCs w:val="24"/>
          <w:lang w:eastAsia="en-NZ"/>
        </w:rPr>
        <w:t>:</w:t>
      </w:r>
    </w:p>
    <w:p w14:paraId="5FA3D490"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E1. How are you planning to maintain or grow your income streams to ensure the </w:t>
      </w:r>
      <w:r w:rsidRPr="006065A9">
        <w:rPr>
          <w:sz w:val="24"/>
          <w:szCs w:val="24"/>
        </w:rPr>
        <w:t>sustainability</w:t>
      </w:r>
      <w:r w:rsidRPr="001A7A97">
        <w:rPr>
          <w:rFonts w:eastAsia="Times New Roman" w:cs="Arial"/>
          <w:color w:val="000000"/>
          <w:sz w:val="24"/>
          <w:szCs w:val="24"/>
          <w:lang w:eastAsia="en-NZ"/>
        </w:rPr>
        <w:t xml:space="preserve"> of your organisation or group?</w:t>
      </w:r>
    </w:p>
    <w:p w14:paraId="2B1E9020"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lastRenderedPageBreak/>
        <w:t xml:space="preserve">E2. If you are not applying to the Ngā toi Māori pool, how do you recognise in the arts the </w:t>
      </w:r>
      <w:r w:rsidRPr="006065A9">
        <w:rPr>
          <w:sz w:val="24"/>
          <w:szCs w:val="24"/>
        </w:rPr>
        <w:t>role</w:t>
      </w:r>
      <w:r w:rsidRPr="001A7A97">
        <w:rPr>
          <w:rFonts w:eastAsia="Times New Roman" w:cs="Arial"/>
          <w:color w:val="000000"/>
          <w:sz w:val="24"/>
          <w:szCs w:val="24"/>
          <w:lang w:eastAsia="en-NZ"/>
        </w:rPr>
        <w:t xml:space="preserve"> of Māori as tangata whenua?</w:t>
      </w:r>
    </w:p>
    <w:p w14:paraId="24F7F66E" w14:textId="6E278F04"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E8BE01C" w14:textId="77777777"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If you're applying for more than $500,000 per year (tier 4), also answer:</w:t>
      </w:r>
    </w:p>
    <w:p w14:paraId="67216CC2"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F1. What </w:t>
      </w:r>
      <w:r w:rsidRPr="006065A9">
        <w:rPr>
          <w:sz w:val="24"/>
          <w:szCs w:val="24"/>
        </w:rPr>
        <w:t>unique</w:t>
      </w:r>
      <w:r w:rsidRPr="001A7A97">
        <w:rPr>
          <w:rFonts w:eastAsia="Times New Roman" w:cs="Arial"/>
          <w:color w:val="000000"/>
          <w:sz w:val="24"/>
          <w:szCs w:val="24"/>
          <w:lang w:eastAsia="en-NZ"/>
        </w:rPr>
        <w:t xml:space="preserve"> contributions do you make to the development and sustainability of our arts ecosystem?</w:t>
      </w:r>
    </w:p>
    <w:p w14:paraId="609FF78A"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FA240AE" w14:textId="49D699AF" w:rsidR="00473CA2" w:rsidRPr="001A7A97" w:rsidRDefault="00473CA2"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Support material</w:t>
      </w:r>
    </w:p>
    <w:p w14:paraId="34E3DDA8" w14:textId="77777777" w:rsidR="00F41D16" w:rsidRPr="001A7A97" w:rsidRDefault="00F41D16" w:rsidP="00172576">
      <w:pPr>
        <w:keepNext/>
        <w:spacing w:after="0" w:line="240" w:lineRule="auto"/>
        <w:rPr>
          <w:rFonts w:eastAsia="Times New Roman" w:cs="Arial"/>
          <w:b/>
          <w:bCs/>
          <w:sz w:val="24"/>
          <w:szCs w:val="24"/>
          <w:lang w:eastAsia="en-NZ"/>
        </w:rPr>
      </w:pPr>
    </w:p>
    <w:p w14:paraId="7E982015" w14:textId="77777777" w:rsidR="00473CA2" w:rsidRPr="001A7A97" w:rsidRDefault="00473CA2"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documents you need to attach depend on the amount requested.</w:t>
      </w:r>
    </w:p>
    <w:p w14:paraId="3E9B2AB7"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D13D3C5" w14:textId="77777777" w:rsidR="00473CA2" w:rsidRPr="001A7A97" w:rsidRDefault="00473CA2"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All applications must include:</w:t>
      </w:r>
    </w:p>
    <w:p w14:paraId="6CAFF612" w14:textId="77777777"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Strategi</w:t>
      </w:r>
      <w:r w:rsidRPr="006065A9">
        <w:rPr>
          <w:sz w:val="24"/>
          <w:szCs w:val="24"/>
        </w:rPr>
        <w:t>c plan, manifesto, or other vision statements</w:t>
      </w:r>
    </w:p>
    <w:p w14:paraId="0FC6BAA9" w14:textId="77777777" w:rsidR="003B7D99"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Detailed financial projections for your next financial year that most overlaps with the 2027 calendar year</w:t>
      </w:r>
    </w:p>
    <w:p w14:paraId="357FF1A6" w14:textId="6A1A589F"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hyperlink r:id="rId27" w:anchor="budgets-for-the-arts-organisations-and-groups-fund" w:history="1">
        <w:r w:rsidRPr="006065A9">
          <w:rPr>
            <w:sz w:val="24"/>
            <w:szCs w:val="24"/>
          </w:rPr>
          <w:t>Budgets for the Arts Organisations and Groups Fund</w:t>
        </w:r>
      </w:hyperlink>
    </w:p>
    <w:p w14:paraId="0866305F" w14:textId="36F568D2"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 xml:space="preserve">Evidence </w:t>
      </w:r>
      <w:r w:rsidRPr="001A7A97">
        <w:rPr>
          <w:rFonts w:eastAsia="Times New Roman" w:cs="Arial"/>
          <w:color w:val="000000"/>
          <w:sz w:val="24"/>
          <w:szCs w:val="24"/>
          <w:lang w:eastAsia="en-NZ"/>
        </w:rPr>
        <w:t xml:space="preserve">to support information in your proposal </w:t>
      </w:r>
      <w:r w:rsidR="0030405B" w:rsidRPr="001A7A97">
        <w:rPr>
          <w:rFonts w:eastAsia="Times New Roman" w:cs="Arial"/>
          <w:color w:val="000000"/>
          <w:sz w:val="24"/>
          <w:szCs w:val="24"/>
          <w:lang w:eastAsia="en-NZ"/>
        </w:rPr>
        <w:t>document.</w:t>
      </w:r>
    </w:p>
    <w:p w14:paraId="3A820B29"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535A4F6D" w14:textId="77777777" w:rsidR="00473CA2" w:rsidRPr="001A7A97" w:rsidRDefault="00473CA2"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If you’re applying for more than $50,000 per year (tiers 2, 3 and 4), also include:</w:t>
      </w:r>
    </w:p>
    <w:p w14:paraId="4AA5FB2A" w14:textId="20CF5532"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Detaile</w:t>
      </w:r>
      <w:r w:rsidRPr="006065A9">
        <w:rPr>
          <w:sz w:val="24"/>
          <w:szCs w:val="24"/>
        </w:rPr>
        <w:t xml:space="preserve">d financial projections showing evidence of income from sources other than </w:t>
      </w:r>
      <w:r w:rsidR="0030405B" w:rsidRPr="006065A9">
        <w:rPr>
          <w:sz w:val="24"/>
          <w:szCs w:val="24"/>
        </w:rPr>
        <w:t>C</w:t>
      </w:r>
      <w:r w:rsidR="00BF324B" w:rsidRPr="006065A9">
        <w:rPr>
          <w:sz w:val="24"/>
          <w:szCs w:val="24"/>
        </w:rPr>
        <w:t xml:space="preserve">reative </w:t>
      </w:r>
      <w:r w:rsidR="0030405B" w:rsidRPr="006065A9">
        <w:rPr>
          <w:sz w:val="24"/>
          <w:szCs w:val="24"/>
        </w:rPr>
        <w:t>N</w:t>
      </w:r>
      <w:r w:rsidR="00BF324B" w:rsidRPr="006065A9">
        <w:rPr>
          <w:sz w:val="24"/>
          <w:szCs w:val="24"/>
        </w:rPr>
        <w:t xml:space="preserve">ew </w:t>
      </w:r>
      <w:r w:rsidR="0030405B" w:rsidRPr="006065A9">
        <w:rPr>
          <w:sz w:val="24"/>
          <w:szCs w:val="24"/>
        </w:rPr>
        <w:t>Z</w:t>
      </w:r>
      <w:r w:rsidR="00BF324B" w:rsidRPr="006065A9">
        <w:rPr>
          <w:sz w:val="24"/>
          <w:szCs w:val="24"/>
        </w:rPr>
        <w:t>ealand</w:t>
      </w:r>
      <w:r w:rsidR="0030405B" w:rsidRPr="006065A9">
        <w:rPr>
          <w:sz w:val="24"/>
          <w:szCs w:val="24"/>
        </w:rPr>
        <w:t>.</w:t>
      </w:r>
    </w:p>
    <w:p w14:paraId="2B20D096" w14:textId="77777777" w:rsidR="003B7D99"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Last two years' annual accounts</w:t>
      </w:r>
    </w:p>
    <w:p w14:paraId="5CA149AE" w14:textId="7C3F8010"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hyperlink r:id="rId28" w:anchor="budgets-for-the-arts-organisations-and-groups-fund" w:history="1">
        <w:r w:rsidRPr="006065A9">
          <w:rPr>
            <w:sz w:val="24"/>
            <w:szCs w:val="24"/>
          </w:rPr>
          <w:t>Budgets for the Arts Organisations and Groups Fund</w:t>
        </w:r>
      </w:hyperlink>
    </w:p>
    <w:p w14:paraId="129AF4C8" w14:textId="65D5A993" w:rsidR="009D7892" w:rsidRPr="001A7A97" w:rsidRDefault="009D7892" w:rsidP="00172576">
      <w:pPr>
        <w:spacing w:after="0" w:line="240" w:lineRule="auto"/>
        <w:rPr>
          <w:rFonts w:eastAsia="Times New Roman" w:cs="Arial"/>
          <w:b/>
          <w:bCs/>
          <w:sz w:val="24"/>
          <w:szCs w:val="24"/>
          <w:lang w:eastAsia="en-NZ"/>
        </w:rPr>
      </w:pPr>
    </w:p>
    <w:p w14:paraId="329486BB" w14:textId="77777777" w:rsidR="00473CA2" w:rsidRPr="001A7A97" w:rsidRDefault="00473CA2" w:rsidP="00172576">
      <w:pPr>
        <w:keepNext/>
        <w:spacing w:after="0" w:line="240" w:lineRule="auto"/>
        <w:ind w:left="567" w:hanging="567"/>
        <w:rPr>
          <w:rFonts w:eastAsia="Times New Roman" w:cs="Arial"/>
          <w:b/>
          <w:bCs/>
          <w:color w:val="414141"/>
          <w:sz w:val="24"/>
          <w:szCs w:val="24"/>
          <w:lang w:eastAsia="en-NZ"/>
        </w:rPr>
      </w:pPr>
      <w:r w:rsidRPr="001A7A97">
        <w:rPr>
          <w:rFonts w:eastAsia="Times New Roman" w:cs="Arial"/>
          <w:b/>
          <w:bCs/>
          <w:sz w:val="24"/>
          <w:szCs w:val="24"/>
          <w:lang w:eastAsia="en-NZ"/>
        </w:rPr>
        <w:t>If you’re applying for more than $125,000 per year (tiers 3 and 4), also include</w:t>
      </w:r>
      <w:r w:rsidRPr="001A7A97">
        <w:rPr>
          <w:rFonts w:eastAsia="Times New Roman" w:cs="Arial"/>
          <w:b/>
          <w:bCs/>
          <w:color w:val="414141"/>
          <w:sz w:val="24"/>
          <w:szCs w:val="24"/>
          <w:lang w:eastAsia="en-NZ"/>
        </w:rPr>
        <w:t>:</w:t>
      </w:r>
    </w:p>
    <w:p w14:paraId="07018AB4" w14:textId="0AB5581F"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Evidence of a Board or governing body, such as meeting minutes</w:t>
      </w:r>
    </w:p>
    <w:p w14:paraId="6132DBE7" w14:textId="77777777"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Revenue </w:t>
      </w:r>
      <w:r w:rsidRPr="006065A9">
        <w:rPr>
          <w:sz w:val="24"/>
          <w:szCs w:val="24"/>
        </w:rPr>
        <w:t>generation</w:t>
      </w:r>
      <w:r w:rsidRPr="001A7A97">
        <w:rPr>
          <w:rFonts w:eastAsia="Times New Roman" w:cs="Arial"/>
          <w:color w:val="000000"/>
          <w:sz w:val="24"/>
          <w:szCs w:val="24"/>
          <w:lang w:eastAsia="en-NZ"/>
        </w:rPr>
        <w:t xml:space="preserve"> plan, fundraising plan, or both</w:t>
      </w:r>
      <w:r w:rsidRPr="001A7A97">
        <w:rPr>
          <w:rFonts w:eastAsia="Times New Roman" w:cs="Arial"/>
          <w:color w:val="000000"/>
          <w:sz w:val="24"/>
          <w:szCs w:val="24"/>
          <w:lang w:eastAsia="en-NZ"/>
        </w:rPr>
        <w:br/>
      </w:r>
      <w:hyperlink r:id="rId29" w:anchor="revenue-generation-and-fundraising-plans" w:history="1">
        <w:r w:rsidRPr="001A7A97">
          <w:rPr>
            <w:rFonts w:eastAsia="Times New Roman" w:cs="Arial"/>
            <w:color w:val="005DBB"/>
            <w:sz w:val="24"/>
            <w:szCs w:val="24"/>
            <w:u w:val="single"/>
            <w:bdr w:val="none" w:sz="0" w:space="0" w:color="auto" w:frame="1"/>
            <w:lang w:eastAsia="en-NZ"/>
          </w:rPr>
          <w:t>Revenue generation and Fundraising plan guidance</w:t>
        </w:r>
      </w:hyperlink>
    </w:p>
    <w:p w14:paraId="15B117DD"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772B15D1" w14:textId="77777777" w:rsidR="00473CA2" w:rsidRPr="001A7A97" w:rsidRDefault="00473CA2" w:rsidP="00033D06">
      <w:pPr>
        <w:keepNext/>
        <w:spacing w:after="0" w:line="240" w:lineRule="auto"/>
        <w:rPr>
          <w:rFonts w:eastAsia="Times New Roman" w:cs="Arial"/>
          <w:sz w:val="24"/>
          <w:szCs w:val="24"/>
          <w:lang w:eastAsia="en-NZ"/>
        </w:rPr>
      </w:pPr>
      <w:r w:rsidRPr="001A7A97">
        <w:rPr>
          <w:rFonts w:eastAsia="Times New Roman" w:cs="Arial"/>
          <w:b/>
          <w:bCs/>
          <w:sz w:val="24"/>
          <w:szCs w:val="24"/>
          <w:lang w:eastAsia="en-NZ"/>
        </w:rPr>
        <w:t>If you’re applying for more than $500,000 per year (tier 4), also include one or more of the following</w:t>
      </w:r>
      <w:r w:rsidRPr="001A7A97">
        <w:rPr>
          <w:rFonts w:eastAsia="Times New Roman" w:cs="Arial"/>
          <w:b/>
          <w:sz w:val="24"/>
          <w:szCs w:val="24"/>
          <w:lang w:eastAsia="en-NZ"/>
        </w:rPr>
        <w:t>:</w:t>
      </w:r>
    </w:p>
    <w:p w14:paraId="4AF0D827" w14:textId="0D0B0E06"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Specific examples of partnerships, programmes, or initiatives that demonstrate your comm</w:t>
      </w:r>
      <w:r w:rsidRPr="006065A9">
        <w:rPr>
          <w:sz w:val="24"/>
          <w:szCs w:val="24"/>
        </w:rPr>
        <w:t xml:space="preserve">itment to developing and sustaining the arts </w:t>
      </w:r>
      <w:r w:rsidR="0030405B" w:rsidRPr="006065A9">
        <w:rPr>
          <w:sz w:val="24"/>
          <w:szCs w:val="24"/>
        </w:rPr>
        <w:t>ecosystem.</w:t>
      </w:r>
    </w:p>
    <w:p w14:paraId="14A1394C" w14:textId="359829AF"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Information about how you’re supporting arts infrastructure, arts development, or community </w:t>
      </w:r>
      <w:r w:rsidR="0030405B" w:rsidRPr="006065A9">
        <w:rPr>
          <w:sz w:val="24"/>
          <w:szCs w:val="24"/>
        </w:rPr>
        <w:t>projects.</w:t>
      </w:r>
    </w:p>
    <w:p w14:paraId="081FC605" w14:textId="77777777"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 xml:space="preserve">Examples </w:t>
      </w:r>
      <w:r w:rsidRPr="001A7A97">
        <w:rPr>
          <w:rFonts w:eastAsia="Times New Roman" w:cs="Arial"/>
          <w:color w:val="000000"/>
          <w:sz w:val="24"/>
          <w:szCs w:val="24"/>
          <w:lang w:eastAsia="en-NZ"/>
        </w:rPr>
        <w:t>of your advocacy work, such as participation in policy discussions or other public campaigns</w:t>
      </w:r>
    </w:p>
    <w:p w14:paraId="1E45C86F"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45FC6424" w14:textId="77777777" w:rsidR="00473CA2" w:rsidRPr="001A7A97" w:rsidRDefault="00473CA2"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lastRenderedPageBreak/>
        <w:t>How to format your support material</w:t>
      </w:r>
    </w:p>
    <w:p w14:paraId="5533417B"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093A079C" w14:textId="495039ED" w:rsidR="00473CA2" w:rsidRPr="001A7A97" w:rsidRDefault="00473CA2" w:rsidP="00033D0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There are limitations on the file format, size, and names for application support material. Any support material that does not meet the support material guidelines may not be able to be added to your application and will not be assessed. </w:t>
      </w:r>
    </w:p>
    <w:p w14:paraId="102A7446"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1DD9F815" w14:textId="50D768B5" w:rsidR="00F41D16" w:rsidRDefault="00F94086" w:rsidP="00172576">
      <w:pPr>
        <w:shd w:val="clear" w:color="auto" w:fill="FFFFFF"/>
        <w:spacing w:after="0" w:line="240" w:lineRule="auto"/>
        <w:ind w:left="567" w:hanging="567"/>
        <w:textAlignment w:val="baseline"/>
        <w:rPr>
          <w:sz w:val="24"/>
          <w:szCs w:val="24"/>
        </w:rPr>
      </w:pPr>
      <w:r w:rsidRPr="001A7A97">
        <w:rPr>
          <w:sz w:val="24"/>
          <w:szCs w:val="24"/>
        </w:rPr>
        <w:t xml:space="preserve">Further information is available at </w:t>
      </w:r>
      <w:hyperlink r:id="rId30" w:anchor="add-supporting-information-to-your-application" w:history="1">
        <w:r w:rsidR="00473CA2" w:rsidRPr="001A7A97">
          <w:rPr>
            <w:rFonts w:eastAsia="Times New Roman" w:cs="Arial"/>
            <w:color w:val="005DBB"/>
            <w:sz w:val="24"/>
            <w:szCs w:val="24"/>
            <w:u w:val="single"/>
            <w:bdr w:val="none" w:sz="0" w:space="0" w:color="auto" w:frame="1"/>
            <w:lang w:eastAsia="en-NZ"/>
          </w:rPr>
          <w:t>Support material guidelines</w:t>
        </w:r>
      </w:hyperlink>
      <w:r w:rsidR="003B7D99">
        <w:rPr>
          <w:sz w:val="24"/>
          <w:szCs w:val="24"/>
        </w:rPr>
        <w:t>.</w:t>
      </w:r>
    </w:p>
    <w:p w14:paraId="027EBF43" w14:textId="77777777" w:rsidR="003B7D99" w:rsidRPr="001A7A97" w:rsidRDefault="003B7D99" w:rsidP="00172576">
      <w:pPr>
        <w:shd w:val="clear" w:color="auto" w:fill="FFFFFF"/>
        <w:spacing w:after="0" w:line="240" w:lineRule="auto"/>
        <w:ind w:left="567" w:hanging="567"/>
        <w:textAlignment w:val="baseline"/>
        <w:rPr>
          <w:b/>
          <w:bCs/>
          <w:sz w:val="24"/>
          <w:szCs w:val="24"/>
        </w:rPr>
      </w:pPr>
    </w:p>
    <w:p w14:paraId="704011ED" w14:textId="5531D511" w:rsidR="00F417D0" w:rsidRPr="00C17E00" w:rsidRDefault="00F417D0" w:rsidP="0059208E">
      <w:pPr>
        <w:pStyle w:val="ListParagraph"/>
        <w:numPr>
          <w:ilvl w:val="0"/>
          <w:numId w:val="7"/>
        </w:numPr>
        <w:spacing w:after="0" w:line="240" w:lineRule="auto"/>
        <w:ind w:left="567" w:hanging="567"/>
        <w:outlineLvl w:val="1"/>
        <w:rPr>
          <w:rFonts w:ascii="Aptos" w:hAnsi="Aptos"/>
          <w:b/>
          <w:bCs/>
          <w:sz w:val="28"/>
          <w:szCs w:val="28"/>
        </w:rPr>
      </w:pPr>
      <w:bookmarkStart w:id="29" w:name="_Toc239931717"/>
      <w:r w:rsidRPr="00C17E00">
        <w:rPr>
          <w:rFonts w:ascii="Aptos" w:hAnsi="Aptos"/>
          <w:b/>
          <w:bCs/>
          <w:sz w:val="28"/>
          <w:szCs w:val="28"/>
        </w:rPr>
        <w:t>How applications are assessed</w:t>
      </w:r>
      <w:bookmarkEnd w:id="29"/>
      <w:r w:rsidR="00946D53" w:rsidRPr="00C17E00">
        <w:rPr>
          <w:rFonts w:ascii="Aptos" w:hAnsi="Aptos"/>
          <w:b/>
          <w:bCs/>
          <w:sz w:val="28"/>
          <w:szCs w:val="28"/>
        </w:rPr>
        <w:t xml:space="preserve"> </w:t>
      </w:r>
    </w:p>
    <w:p w14:paraId="78270D42" w14:textId="77777777" w:rsidR="00F41D16" w:rsidRPr="001A7A97" w:rsidRDefault="00F41D16" w:rsidP="00172576">
      <w:pPr>
        <w:pStyle w:val="ListParagraph"/>
        <w:spacing w:after="0" w:line="240" w:lineRule="auto"/>
        <w:ind w:left="567" w:hanging="567"/>
        <w:contextualSpacing w:val="0"/>
        <w:rPr>
          <w:b/>
          <w:bCs/>
          <w:sz w:val="24"/>
          <w:szCs w:val="24"/>
        </w:rPr>
      </w:pPr>
    </w:p>
    <w:p w14:paraId="4B2DDFAF" w14:textId="52ED91BF"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to the Ngā toi Māori fund</w:t>
      </w:r>
    </w:p>
    <w:p w14:paraId="32710E38"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39EB246D" w14:textId="77777777" w:rsidR="00F417D0" w:rsidRPr="001A7A97" w:rsidRDefault="00F417D0"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Ngā toi Māori kaimahi, peer assessors, or both will assess your application.</w:t>
      </w:r>
    </w:p>
    <w:p w14:paraId="32D0961B"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0CE13A00" w14:textId="77777777"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to the Pacific arts fund</w:t>
      </w:r>
    </w:p>
    <w:p w14:paraId="3DD0EB40"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377AC1A8" w14:textId="77777777" w:rsidR="00F417D0" w:rsidRPr="001A7A97" w:rsidRDefault="00F417D0"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Pacific arts kaimahi, peer assessors, or both will assess your application.</w:t>
      </w:r>
    </w:p>
    <w:p w14:paraId="5F62D81C"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7B641196" w14:textId="77777777"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for up to $125,000 per year (tiers 1 and 2)</w:t>
      </w:r>
    </w:p>
    <w:p w14:paraId="7DDDDB79"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4903933D" w14:textId="77777777" w:rsidR="00F417D0" w:rsidRPr="001A7A97" w:rsidRDefault="00F417D0"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Creative New Zealand kaimahi will assess all applications against the following criteria:</w:t>
      </w:r>
    </w:p>
    <w:p w14:paraId="29346CCB" w14:textId="7777777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 xml:space="preserve">Evidence </w:t>
      </w:r>
      <w:r w:rsidRPr="006065A9">
        <w:rPr>
          <w:sz w:val="24"/>
          <w:szCs w:val="24"/>
        </w:rPr>
        <w:t>of previous quality programming</w:t>
      </w:r>
    </w:p>
    <w:p w14:paraId="5B3E7538" w14:textId="3FDCD69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Evidence that the programming responds to identified needs or opportunities in </w:t>
      </w:r>
      <w:r w:rsidR="0030405B" w:rsidRPr="006065A9">
        <w:rPr>
          <w:sz w:val="24"/>
          <w:szCs w:val="24"/>
        </w:rPr>
        <w:t>communities.</w:t>
      </w:r>
    </w:p>
    <w:p w14:paraId="0623DE82" w14:textId="34BDD55A"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Evidence of i</w:t>
      </w:r>
      <w:r w:rsidRPr="001A7A97">
        <w:rPr>
          <w:rFonts w:eastAsia="Times New Roman" w:cs="Arial"/>
          <w:color w:val="000000"/>
          <w:sz w:val="24"/>
          <w:szCs w:val="24"/>
          <w:lang w:eastAsia="en-NZ"/>
        </w:rPr>
        <w:t>mpact on identified communities</w:t>
      </w:r>
      <w:r w:rsidR="00276960" w:rsidRPr="001A7A97">
        <w:rPr>
          <w:rFonts w:eastAsia="Times New Roman" w:cs="Arial"/>
          <w:color w:val="000000"/>
          <w:sz w:val="24"/>
          <w:szCs w:val="24"/>
          <w:lang w:eastAsia="en-NZ"/>
        </w:rPr>
        <w:t>.</w:t>
      </w:r>
    </w:p>
    <w:p w14:paraId="18B87359"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291BC9B1" w14:textId="7F0F7FB5"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If your application includes responses to the </w:t>
      </w:r>
      <w:r w:rsidRPr="001A7A97">
        <w:rPr>
          <w:rFonts w:eastAsia="Times New Roman" w:cs="Arial"/>
          <w:i/>
          <w:iCs/>
          <w:color w:val="000000"/>
          <w:sz w:val="24"/>
          <w:szCs w:val="24"/>
          <w:lang w:eastAsia="en-NZ"/>
        </w:rPr>
        <w:t>Engaging with Hapori Māori</w:t>
      </w:r>
      <w:r w:rsidRPr="001A7A97">
        <w:rPr>
          <w:rFonts w:eastAsia="Times New Roman" w:cs="Arial"/>
          <w:color w:val="000000"/>
          <w:sz w:val="24"/>
          <w:szCs w:val="24"/>
          <w:lang w:eastAsia="en-NZ"/>
        </w:rPr>
        <w:t xml:space="preserve"> </w:t>
      </w:r>
      <w:r w:rsidRPr="001A7A97">
        <w:rPr>
          <w:rFonts w:eastAsia="Times New Roman" w:cs="Arial"/>
          <w:i/>
          <w:iCs/>
          <w:color w:val="000000"/>
          <w:sz w:val="24"/>
          <w:szCs w:val="24"/>
          <w:lang w:eastAsia="en-NZ"/>
        </w:rPr>
        <w:t xml:space="preserve">or Pasifika </w:t>
      </w:r>
      <w:r w:rsidR="00276960" w:rsidRPr="001A7A97">
        <w:rPr>
          <w:rFonts w:eastAsia="Times New Roman" w:cs="Arial"/>
          <w:i/>
          <w:iCs/>
          <w:color w:val="000000"/>
          <w:sz w:val="24"/>
          <w:szCs w:val="24"/>
          <w:lang w:eastAsia="en-NZ"/>
        </w:rPr>
        <w:t>communities’</w:t>
      </w:r>
      <w:r w:rsidRPr="001A7A97">
        <w:rPr>
          <w:rFonts w:eastAsia="Times New Roman" w:cs="Arial"/>
          <w:color w:val="000000"/>
          <w:sz w:val="24"/>
          <w:szCs w:val="24"/>
          <w:lang w:eastAsia="en-NZ"/>
        </w:rPr>
        <w:t xml:space="preserve"> proposal questions, Creative New Zealand kaimahi will also look at:</w:t>
      </w:r>
    </w:p>
    <w:p w14:paraId="2A154213" w14:textId="13C38400"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Engaging Hapori Māori: the extent to which your organisation contributes to strengthening ngā toi Māori and mātauranga Māori within and across these hapori </w:t>
      </w:r>
      <w:r w:rsidR="0030405B" w:rsidRPr="001A7A97">
        <w:rPr>
          <w:rFonts w:eastAsia="Times New Roman" w:cs="Arial"/>
          <w:color w:val="000000"/>
          <w:sz w:val="24"/>
          <w:szCs w:val="24"/>
          <w:lang w:eastAsia="en-NZ"/>
        </w:rPr>
        <w:t>Māori.</w:t>
      </w:r>
    </w:p>
    <w:p w14:paraId="0C94A447" w14:textId="6F6E1692"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Engaging with Pasifika communities: the extent to which your organisation contributes to </w:t>
      </w:r>
      <w:r w:rsidRPr="006065A9">
        <w:rPr>
          <w:sz w:val="24"/>
          <w:szCs w:val="24"/>
        </w:rPr>
        <w:t>strengthening</w:t>
      </w:r>
      <w:r w:rsidRPr="001A7A97">
        <w:rPr>
          <w:rFonts w:eastAsia="Times New Roman" w:cs="Arial"/>
          <w:color w:val="000000"/>
          <w:sz w:val="24"/>
          <w:szCs w:val="24"/>
          <w:lang w:eastAsia="en-NZ"/>
        </w:rPr>
        <w:t xml:space="preserve"> cultural connections and knowledge within and across this community or communities</w:t>
      </w:r>
      <w:r w:rsidR="0030405B" w:rsidRPr="001A7A97">
        <w:rPr>
          <w:rFonts w:eastAsia="Times New Roman" w:cs="Arial"/>
          <w:color w:val="000000"/>
          <w:sz w:val="24"/>
          <w:szCs w:val="24"/>
          <w:lang w:eastAsia="en-NZ"/>
        </w:rPr>
        <w:t xml:space="preserve">. </w:t>
      </w:r>
    </w:p>
    <w:p w14:paraId="69634F5B"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3D6EF54F"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apply for more than $50,000 (tier 2), Creative New Zealand kaimahi will also assess your application against the following criteria:</w:t>
      </w:r>
    </w:p>
    <w:p w14:paraId="64C5B668" w14:textId="6B998BF3"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How your organisation develops the artform, supports artists’ career pathways, shares </w:t>
      </w:r>
      <w:r w:rsidRPr="006065A9">
        <w:rPr>
          <w:sz w:val="24"/>
          <w:szCs w:val="24"/>
        </w:rPr>
        <w:t>knowledge</w:t>
      </w:r>
      <w:r w:rsidRPr="001A7A97">
        <w:rPr>
          <w:rFonts w:eastAsia="Times New Roman" w:cs="Arial"/>
          <w:color w:val="000000"/>
          <w:sz w:val="24"/>
          <w:szCs w:val="24"/>
          <w:lang w:eastAsia="en-NZ"/>
        </w:rPr>
        <w:t xml:space="preserve"> or resources</w:t>
      </w:r>
      <w:r w:rsidR="00276960" w:rsidRPr="001A7A97">
        <w:rPr>
          <w:rFonts w:eastAsia="Times New Roman" w:cs="Arial"/>
          <w:color w:val="000000"/>
          <w:sz w:val="24"/>
          <w:szCs w:val="24"/>
          <w:lang w:eastAsia="en-NZ"/>
        </w:rPr>
        <w:t>.</w:t>
      </w:r>
    </w:p>
    <w:p w14:paraId="5888D1BE"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1C4A4277" w14:textId="77777777" w:rsidR="00B531A0" w:rsidRDefault="00F417D0" w:rsidP="00172576">
      <w:pPr>
        <w:shd w:val="clear" w:color="auto" w:fill="FFFFFF" w:themeFill="background1"/>
        <w:spacing w:after="0" w:line="240" w:lineRule="auto"/>
        <w:textAlignment w:val="baseline"/>
        <w:rPr>
          <w:rFonts w:eastAsia="Times New Roman" w:cs="Arial"/>
          <w:color w:val="000000"/>
          <w:sz w:val="24"/>
          <w:szCs w:val="24"/>
          <w:lang w:eastAsia="en-NZ"/>
        </w:rPr>
      </w:pPr>
      <w:r w:rsidRPr="001A7A97">
        <w:rPr>
          <w:rFonts w:eastAsia="Times New Roman" w:cs="Arial"/>
          <w:b/>
          <w:color w:val="000000"/>
          <w:sz w:val="24"/>
          <w:szCs w:val="24"/>
          <w:lang w:eastAsia="en-NZ"/>
        </w:rPr>
        <w:t>Financial</w:t>
      </w:r>
      <w:r w:rsidRPr="001A7A97">
        <w:rPr>
          <w:rFonts w:eastAsia="Times New Roman" w:cs="Arial"/>
          <w:b/>
          <w:bCs/>
          <w:color w:val="000000"/>
          <w:sz w:val="24"/>
          <w:szCs w:val="24"/>
          <w:bdr w:val="none" w:sz="0" w:space="0" w:color="auto" w:frame="1"/>
          <w:lang w:eastAsia="en-NZ"/>
        </w:rPr>
        <w:t> </w:t>
      </w:r>
      <w:r w:rsidRPr="001A7A97">
        <w:rPr>
          <w:rFonts w:eastAsia="Times New Roman" w:cs="Arial"/>
          <w:b/>
          <w:color w:val="000000"/>
          <w:sz w:val="24"/>
          <w:szCs w:val="24"/>
          <w:lang w:eastAsia="en-NZ"/>
        </w:rPr>
        <w:t>Health</w:t>
      </w:r>
    </w:p>
    <w:p w14:paraId="450CA4B3" w14:textId="77777777" w:rsidR="00B531A0" w:rsidRDefault="00B531A0" w:rsidP="00172576">
      <w:pPr>
        <w:shd w:val="clear" w:color="auto" w:fill="FFFFFF" w:themeFill="background1"/>
        <w:spacing w:after="0" w:line="240" w:lineRule="auto"/>
        <w:textAlignment w:val="baseline"/>
        <w:rPr>
          <w:rFonts w:eastAsia="Times New Roman" w:cs="Arial"/>
          <w:color w:val="000000"/>
          <w:sz w:val="24"/>
          <w:szCs w:val="24"/>
          <w:lang w:eastAsia="en-NZ"/>
        </w:rPr>
      </w:pPr>
    </w:p>
    <w:p w14:paraId="0FF3A467" w14:textId="67E4869A" w:rsidR="00F417D0" w:rsidRPr="001A7A97" w:rsidRDefault="00F417D0" w:rsidP="00172576">
      <w:pPr>
        <w:shd w:val="clear" w:color="auto" w:fill="FFFFFF" w:themeFill="background1"/>
        <w:spacing w:after="0" w:line="240" w:lineRule="auto"/>
        <w:textAlignment w:val="baseline"/>
        <w:rPr>
          <w:rFonts w:eastAsia="Times New Roman" w:cs="Arial"/>
          <w:color w:val="000000" w:themeColor="text1"/>
          <w:sz w:val="24"/>
          <w:szCs w:val="24"/>
          <w:lang w:eastAsia="en-NZ"/>
        </w:rPr>
      </w:pPr>
      <w:r w:rsidRPr="001A7A97">
        <w:rPr>
          <w:color w:val="000000" w:themeColor="text1"/>
          <w:sz w:val="24"/>
          <w:szCs w:val="24"/>
          <w:lang w:eastAsia="en-NZ"/>
        </w:rPr>
        <w:t xml:space="preserve">As part of the assessment and </w:t>
      </w:r>
      <w:r w:rsidR="00A05CBD" w:rsidRPr="001A7A97">
        <w:rPr>
          <w:color w:val="000000" w:themeColor="text1"/>
          <w:sz w:val="24"/>
          <w:szCs w:val="24"/>
          <w:lang w:eastAsia="en-NZ"/>
        </w:rPr>
        <w:t>decision</w:t>
      </w:r>
      <w:r w:rsidR="4B163550" w:rsidRPr="001A7A97">
        <w:rPr>
          <w:color w:val="000000" w:themeColor="text1"/>
          <w:sz w:val="24"/>
          <w:szCs w:val="24"/>
          <w:lang w:eastAsia="en-NZ"/>
        </w:rPr>
        <w:t xml:space="preserve"> </w:t>
      </w:r>
      <w:r w:rsidR="00A05CBD" w:rsidRPr="001A7A97">
        <w:rPr>
          <w:color w:val="000000" w:themeColor="text1"/>
          <w:sz w:val="24"/>
          <w:szCs w:val="24"/>
          <w:lang w:eastAsia="en-NZ"/>
        </w:rPr>
        <w:t>making</w:t>
      </w:r>
      <w:r w:rsidRPr="001A7A97">
        <w:rPr>
          <w:color w:val="000000" w:themeColor="text1"/>
          <w:sz w:val="24"/>
          <w:szCs w:val="24"/>
          <w:lang w:eastAsia="en-NZ"/>
        </w:rPr>
        <w:t xml:space="preserve"> process, </w:t>
      </w:r>
      <w:r w:rsidR="4B163550" w:rsidRPr="001A7A97">
        <w:rPr>
          <w:color w:val="000000" w:themeColor="text1"/>
          <w:sz w:val="24"/>
          <w:szCs w:val="24"/>
          <w:lang w:eastAsia="en-NZ"/>
        </w:rPr>
        <w:t>Creative New Zealand kaimahi considered</w:t>
      </w:r>
      <w:r w:rsidRPr="001A7A97">
        <w:rPr>
          <w:color w:val="000000" w:themeColor="text1"/>
          <w:sz w:val="24"/>
          <w:szCs w:val="24"/>
          <w:lang w:eastAsia="en-NZ"/>
        </w:rPr>
        <w:t xml:space="preserve"> whether </w:t>
      </w:r>
      <w:r w:rsidR="4B163550" w:rsidRPr="001A7A97">
        <w:rPr>
          <w:color w:val="000000" w:themeColor="text1"/>
          <w:sz w:val="24"/>
          <w:szCs w:val="24"/>
          <w:lang w:eastAsia="en-NZ"/>
        </w:rPr>
        <w:t>organisations are</w:t>
      </w:r>
      <w:r w:rsidRPr="001A7A97">
        <w:rPr>
          <w:color w:val="000000" w:themeColor="text1"/>
          <w:sz w:val="24"/>
          <w:szCs w:val="24"/>
          <w:lang w:eastAsia="en-NZ"/>
        </w:rPr>
        <w:t xml:space="preserve"> financially stable, well-managed, and able to </w:t>
      </w:r>
      <w:r w:rsidRPr="001A7A97">
        <w:rPr>
          <w:color w:val="000000" w:themeColor="text1"/>
          <w:sz w:val="24"/>
          <w:szCs w:val="24"/>
          <w:lang w:eastAsia="en-NZ"/>
        </w:rPr>
        <w:lastRenderedPageBreak/>
        <w:t>sustain delivery of its programme.</w:t>
      </w:r>
      <w:r w:rsidR="4B163550" w:rsidRPr="001A7A97">
        <w:rPr>
          <w:color w:val="000000" w:themeColor="text1"/>
          <w:sz w:val="24"/>
          <w:szCs w:val="24"/>
          <w:lang w:eastAsia="en-NZ"/>
        </w:rPr>
        <w:t xml:space="preserve"> This may include the quality of financial planning and reporting, the strength of income sources, reserves, and governance oversight.</w:t>
      </w:r>
    </w:p>
    <w:p w14:paraId="78173FA8"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10F6B71F" w14:textId="77777777"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for over $125,000 per year (tiers 3 and 4)</w:t>
      </w:r>
    </w:p>
    <w:p w14:paraId="148E6057"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63DBE079"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Peer assessors and Creative New Zealand kaimahi will assess all applications against the following criteria:</w:t>
      </w:r>
    </w:p>
    <w:p w14:paraId="053F755A" w14:textId="77777777"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Evidence of </w:t>
      </w:r>
      <w:r w:rsidRPr="006065A9">
        <w:rPr>
          <w:sz w:val="24"/>
          <w:szCs w:val="24"/>
        </w:rPr>
        <w:t>previous</w:t>
      </w:r>
      <w:r w:rsidRPr="001A7A97">
        <w:rPr>
          <w:rFonts w:eastAsia="Times New Roman" w:cs="Arial"/>
          <w:color w:val="000000"/>
          <w:sz w:val="24"/>
          <w:szCs w:val="24"/>
          <w:lang w:eastAsia="en-NZ"/>
        </w:rPr>
        <w:t xml:space="preserve"> quality programme</w:t>
      </w:r>
    </w:p>
    <w:p w14:paraId="6E85A6AE" w14:textId="5E0F877F"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Evidenc</w:t>
      </w:r>
      <w:r w:rsidRPr="006065A9">
        <w:rPr>
          <w:sz w:val="24"/>
          <w:szCs w:val="24"/>
        </w:rPr>
        <w:t xml:space="preserve">e that programme responds to identified needs or opportunities in </w:t>
      </w:r>
      <w:r w:rsidR="0030405B" w:rsidRPr="006065A9">
        <w:rPr>
          <w:sz w:val="24"/>
          <w:szCs w:val="24"/>
        </w:rPr>
        <w:t>communities.</w:t>
      </w:r>
    </w:p>
    <w:p w14:paraId="185848C4" w14:textId="7777777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Evidence of impact on identified communities</w:t>
      </w:r>
    </w:p>
    <w:p w14:paraId="0DEC3BE2" w14:textId="3512B163"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How your organisation grows the artform, supports artists’ career pathways, shares kn</w:t>
      </w:r>
      <w:r w:rsidRPr="001A7A97">
        <w:rPr>
          <w:rFonts w:eastAsia="Times New Roman" w:cs="Arial"/>
          <w:color w:val="000000"/>
          <w:sz w:val="24"/>
          <w:szCs w:val="24"/>
          <w:lang w:eastAsia="en-NZ"/>
        </w:rPr>
        <w:t>owledge or resources</w:t>
      </w:r>
      <w:r w:rsidR="00F41D16" w:rsidRPr="001A7A97">
        <w:rPr>
          <w:rFonts w:eastAsia="Times New Roman" w:cs="Arial"/>
          <w:color w:val="000000"/>
          <w:sz w:val="24"/>
          <w:szCs w:val="24"/>
          <w:lang w:eastAsia="en-NZ"/>
        </w:rPr>
        <w:t>.</w:t>
      </w:r>
    </w:p>
    <w:p w14:paraId="179F7BBC"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3AC1F4D0"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Creative New Zealand kaimahi will also consider:</w:t>
      </w:r>
    </w:p>
    <w:p w14:paraId="3DD9B3BE" w14:textId="7777777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Revenue Generation: The extent to which your organisation or group has consider</w:t>
      </w:r>
      <w:r w:rsidRPr="006065A9">
        <w:rPr>
          <w:sz w:val="24"/>
          <w:szCs w:val="24"/>
        </w:rPr>
        <w:t>ed and planned for income diversification and financial sustainability.</w:t>
      </w:r>
    </w:p>
    <w:p w14:paraId="63D1543E" w14:textId="10775B47"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Māori as t</w:t>
      </w:r>
      <w:r w:rsidRPr="001A7A97">
        <w:rPr>
          <w:rFonts w:eastAsia="Times New Roman" w:cs="Arial"/>
          <w:color w:val="000000"/>
          <w:sz w:val="24"/>
          <w:szCs w:val="24"/>
          <w:lang w:eastAsia="en-NZ"/>
        </w:rPr>
        <w:t xml:space="preserve">angata whenua: The extent to which your organisation or group acknowledges Māori as tangata </w:t>
      </w:r>
      <w:r w:rsidR="0030405B" w:rsidRPr="001A7A97">
        <w:rPr>
          <w:rFonts w:eastAsia="Times New Roman" w:cs="Arial"/>
          <w:color w:val="000000"/>
          <w:sz w:val="24"/>
          <w:szCs w:val="24"/>
          <w:lang w:eastAsia="en-NZ"/>
        </w:rPr>
        <w:t>whenua.</w:t>
      </w:r>
    </w:p>
    <w:p w14:paraId="13DB9FA7"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7099AEA7" w14:textId="64F10F2E"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If your application includes responses to the Engaging with Hapori Māori or Engaging with Pasifika </w:t>
      </w:r>
      <w:r w:rsidR="00105403" w:rsidRPr="001A7A97">
        <w:rPr>
          <w:rFonts w:eastAsia="Times New Roman" w:cs="Arial"/>
          <w:color w:val="000000"/>
          <w:sz w:val="24"/>
          <w:szCs w:val="24"/>
          <w:lang w:eastAsia="en-NZ"/>
        </w:rPr>
        <w:t>communities’</w:t>
      </w:r>
      <w:r w:rsidRPr="001A7A97">
        <w:rPr>
          <w:rFonts w:eastAsia="Times New Roman" w:cs="Arial"/>
          <w:color w:val="000000"/>
          <w:sz w:val="24"/>
          <w:szCs w:val="24"/>
          <w:lang w:eastAsia="en-NZ"/>
        </w:rPr>
        <w:t xml:space="preserve"> proposal questions, Creative New Zealand kaimahi will also look at:</w:t>
      </w:r>
    </w:p>
    <w:p w14:paraId="52CE3E98" w14:textId="44EA6979"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Engaging Hapori Māori: the extent to which your organisation contributes to strengthening ngā toi Māori and mātauranga Māori within and across these hapori </w:t>
      </w:r>
      <w:r w:rsidR="0030405B" w:rsidRPr="001A7A97">
        <w:rPr>
          <w:rFonts w:eastAsia="Times New Roman" w:cs="Arial"/>
          <w:color w:val="000000"/>
          <w:sz w:val="24"/>
          <w:szCs w:val="24"/>
          <w:lang w:eastAsia="en-NZ"/>
        </w:rPr>
        <w:t>Māori.</w:t>
      </w:r>
    </w:p>
    <w:p w14:paraId="4D4425DC" w14:textId="4E0C6AED"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Engaging with Pasifika communities: the extent to which your organisation contributes to strengthening cultural connections and knowledge within and across this community or communities</w:t>
      </w:r>
      <w:r w:rsidR="0030405B" w:rsidRPr="001A7A97">
        <w:rPr>
          <w:rFonts w:eastAsia="Times New Roman" w:cs="Arial"/>
          <w:color w:val="000000"/>
          <w:sz w:val="24"/>
          <w:szCs w:val="24"/>
          <w:lang w:eastAsia="en-NZ"/>
        </w:rPr>
        <w:t xml:space="preserve">. </w:t>
      </w:r>
    </w:p>
    <w:p w14:paraId="4DD1C8E1"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4A6D3E31"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apply for more than $500,000 (tier 4), peer assessors and Creative New Zealand kaimahi will also assess your application against the following criteria:</w:t>
      </w:r>
    </w:p>
    <w:p w14:paraId="5BF7AC66" w14:textId="1B5AE941"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The extent to which the organisation has a role in developing infrastructure, partnerships, or wider sector </w:t>
      </w:r>
      <w:r w:rsidR="0030405B" w:rsidRPr="001A7A97">
        <w:rPr>
          <w:rFonts w:eastAsia="Times New Roman" w:cs="Arial"/>
          <w:color w:val="000000"/>
          <w:sz w:val="24"/>
          <w:szCs w:val="24"/>
          <w:lang w:eastAsia="en-NZ"/>
        </w:rPr>
        <w:t>capability.</w:t>
      </w:r>
    </w:p>
    <w:p w14:paraId="72FAA140"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296588AA" w14:textId="77777777" w:rsidR="00ED7D80" w:rsidRDefault="00F417D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b/>
          <w:bCs/>
          <w:color w:val="000000"/>
          <w:sz w:val="24"/>
          <w:szCs w:val="24"/>
          <w:lang w:eastAsia="en-NZ"/>
        </w:rPr>
        <w:t xml:space="preserve">Financial </w:t>
      </w:r>
      <w:r w:rsidR="00D434FD" w:rsidRPr="001A7A97">
        <w:rPr>
          <w:rFonts w:eastAsia="Times New Roman" w:cs="Arial"/>
          <w:b/>
          <w:bCs/>
          <w:color w:val="000000"/>
          <w:sz w:val="24"/>
          <w:szCs w:val="24"/>
          <w:lang w:eastAsia="en-NZ"/>
        </w:rPr>
        <w:t>h</w:t>
      </w:r>
      <w:r w:rsidRPr="001A7A97">
        <w:rPr>
          <w:rFonts w:eastAsia="Times New Roman" w:cs="Arial"/>
          <w:b/>
          <w:bCs/>
          <w:color w:val="000000"/>
          <w:sz w:val="24"/>
          <w:szCs w:val="24"/>
          <w:lang w:eastAsia="en-NZ"/>
        </w:rPr>
        <w:t>ealth</w:t>
      </w:r>
    </w:p>
    <w:p w14:paraId="13AD4ED9" w14:textId="77777777" w:rsidR="00ED7D80" w:rsidRDefault="00ED7D80" w:rsidP="00172576">
      <w:pPr>
        <w:shd w:val="clear" w:color="auto" w:fill="FFFFFF"/>
        <w:spacing w:after="0" w:line="240" w:lineRule="auto"/>
        <w:textAlignment w:val="baseline"/>
        <w:rPr>
          <w:rFonts w:eastAsia="Times New Roman" w:cs="Arial"/>
          <w:color w:val="000000"/>
          <w:sz w:val="24"/>
          <w:szCs w:val="24"/>
          <w:lang w:eastAsia="en-NZ"/>
        </w:rPr>
      </w:pPr>
    </w:p>
    <w:p w14:paraId="3F939813" w14:textId="3738A8B7" w:rsidR="005C5D7E" w:rsidRPr="001A7A97" w:rsidRDefault="005C5D7E"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As part of the assessment and </w:t>
      </w:r>
      <w:r w:rsidR="00AE3B84" w:rsidRPr="001A7A97">
        <w:rPr>
          <w:rFonts w:eastAsia="Times New Roman" w:cs="Arial"/>
          <w:color w:val="000000"/>
          <w:sz w:val="24"/>
          <w:szCs w:val="24"/>
          <w:lang w:eastAsia="en-NZ"/>
        </w:rPr>
        <w:t>decision-making</w:t>
      </w:r>
      <w:r w:rsidRPr="001A7A97">
        <w:rPr>
          <w:rFonts w:eastAsia="Times New Roman" w:cs="Arial"/>
          <w:color w:val="000000"/>
          <w:sz w:val="24"/>
          <w:szCs w:val="24"/>
          <w:lang w:eastAsia="en-NZ"/>
        </w:rPr>
        <w:t xml:space="preserve"> process, Creative New Zealand kaimahi will consider whether your organisation is financially stable, well-managed, and able to sustain delivery of its programme. This may include the quality of financial planning and reporting, the strength of income sources, reserves, and governance oversight.</w:t>
      </w:r>
    </w:p>
    <w:p w14:paraId="55FB1441" w14:textId="77777777" w:rsidR="007C72A2" w:rsidRPr="001A7A97" w:rsidRDefault="007C72A2"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4A1B0433" w14:textId="54CDF7DF" w:rsidR="008E7A74" w:rsidRPr="00C17E00" w:rsidRDefault="008E7A74" w:rsidP="00033D06">
      <w:pPr>
        <w:pStyle w:val="ListParagraph"/>
        <w:numPr>
          <w:ilvl w:val="0"/>
          <w:numId w:val="7"/>
        </w:numPr>
        <w:spacing w:before="240" w:after="0" w:line="240" w:lineRule="auto"/>
        <w:ind w:left="567" w:hanging="567"/>
        <w:contextualSpacing w:val="0"/>
        <w:outlineLvl w:val="1"/>
        <w:rPr>
          <w:rFonts w:ascii="Aptos" w:hAnsi="Aptos"/>
          <w:b/>
          <w:bCs/>
          <w:sz w:val="28"/>
          <w:szCs w:val="28"/>
        </w:rPr>
      </w:pPr>
      <w:bookmarkStart w:id="30" w:name="_Toc239931718"/>
      <w:r w:rsidRPr="00C17E00">
        <w:rPr>
          <w:rFonts w:ascii="Aptos" w:hAnsi="Aptos"/>
          <w:b/>
          <w:bCs/>
          <w:sz w:val="28"/>
          <w:szCs w:val="28"/>
        </w:rPr>
        <w:lastRenderedPageBreak/>
        <w:t>How decisions are made</w:t>
      </w:r>
      <w:bookmarkEnd w:id="30"/>
      <w:r w:rsidRPr="00C17E00">
        <w:rPr>
          <w:rFonts w:ascii="Aptos" w:hAnsi="Aptos"/>
          <w:b/>
          <w:bCs/>
          <w:sz w:val="28"/>
          <w:szCs w:val="28"/>
        </w:rPr>
        <w:t xml:space="preserve"> </w:t>
      </w:r>
    </w:p>
    <w:p w14:paraId="08826C3E" w14:textId="77777777" w:rsidR="007C72A2" w:rsidRPr="001A7A97" w:rsidRDefault="007C72A2" w:rsidP="00172576">
      <w:pPr>
        <w:pStyle w:val="ListParagraph"/>
        <w:spacing w:after="0" w:line="240" w:lineRule="auto"/>
        <w:ind w:left="567" w:hanging="567"/>
        <w:contextualSpacing w:val="0"/>
        <w:rPr>
          <w:b/>
          <w:bCs/>
          <w:sz w:val="24"/>
          <w:szCs w:val="24"/>
        </w:rPr>
      </w:pPr>
    </w:p>
    <w:p w14:paraId="6A7BEE18" w14:textId="77777777" w:rsidR="004B1993" w:rsidRPr="004B1993" w:rsidRDefault="004B1993" w:rsidP="00172576">
      <w:pPr>
        <w:pStyle w:val="ListParagraph"/>
        <w:numPr>
          <w:ilvl w:val="0"/>
          <w:numId w:val="13"/>
        </w:numPr>
        <w:spacing w:after="0" w:line="240" w:lineRule="auto"/>
        <w:contextualSpacing w:val="0"/>
        <w:rPr>
          <w:b/>
          <w:bCs/>
          <w:vanish/>
          <w:sz w:val="24"/>
          <w:szCs w:val="24"/>
        </w:rPr>
      </w:pPr>
      <w:bookmarkStart w:id="31" w:name="_Toc239594652"/>
      <w:bookmarkStart w:id="32" w:name="_Toc239754197"/>
      <w:bookmarkStart w:id="33" w:name="_Toc239838873"/>
      <w:bookmarkStart w:id="34" w:name="_Toc239839204"/>
      <w:bookmarkStart w:id="35" w:name="_Toc239839543"/>
      <w:bookmarkEnd w:id="31"/>
      <w:bookmarkEnd w:id="32"/>
      <w:bookmarkEnd w:id="33"/>
      <w:bookmarkEnd w:id="34"/>
      <w:bookmarkEnd w:id="35"/>
    </w:p>
    <w:p w14:paraId="0EF9F161" w14:textId="77777777" w:rsidR="004B1993" w:rsidRPr="004B1993" w:rsidRDefault="004B1993" w:rsidP="00172576">
      <w:pPr>
        <w:pStyle w:val="ListParagraph"/>
        <w:numPr>
          <w:ilvl w:val="0"/>
          <w:numId w:val="13"/>
        </w:numPr>
        <w:spacing w:after="0" w:line="240" w:lineRule="auto"/>
        <w:contextualSpacing w:val="0"/>
        <w:rPr>
          <w:b/>
          <w:bCs/>
          <w:vanish/>
          <w:sz w:val="24"/>
          <w:szCs w:val="24"/>
        </w:rPr>
      </w:pPr>
      <w:bookmarkStart w:id="36" w:name="_Toc239594653"/>
      <w:bookmarkStart w:id="37" w:name="_Toc239754198"/>
      <w:bookmarkStart w:id="38" w:name="_Toc239838874"/>
      <w:bookmarkStart w:id="39" w:name="_Toc239839205"/>
      <w:bookmarkStart w:id="40" w:name="_Toc239839544"/>
      <w:bookmarkEnd w:id="36"/>
      <w:bookmarkEnd w:id="37"/>
      <w:bookmarkEnd w:id="38"/>
      <w:bookmarkEnd w:id="39"/>
      <w:bookmarkEnd w:id="40"/>
    </w:p>
    <w:p w14:paraId="097CF8E4" w14:textId="701D4DA8" w:rsidR="008E7A74" w:rsidRPr="009B257A" w:rsidRDefault="008E7A74" w:rsidP="004A7D33">
      <w:pPr>
        <w:pStyle w:val="ListParagraph"/>
        <w:numPr>
          <w:ilvl w:val="1"/>
          <w:numId w:val="15"/>
        </w:numPr>
        <w:spacing w:after="0" w:line="240" w:lineRule="auto"/>
        <w:ind w:left="567" w:hanging="567"/>
        <w:outlineLvl w:val="2"/>
        <w:rPr>
          <w:b/>
          <w:bCs/>
          <w:sz w:val="24"/>
          <w:szCs w:val="24"/>
        </w:rPr>
      </w:pPr>
      <w:bookmarkStart w:id="41" w:name="_Toc239931719"/>
      <w:r w:rsidRPr="009B257A">
        <w:rPr>
          <w:b/>
          <w:bCs/>
          <w:sz w:val="24"/>
          <w:szCs w:val="24"/>
        </w:rPr>
        <w:t>Decision making timeline and process</w:t>
      </w:r>
      <w:bookmarkEnd w:id="41"/>
    </w:p>
    <w:p w14:paraId="4A205BE2" w14:textId="77777777" w:rsidR="007C72A2" w:rsidRPr="001A7A97" w:rsidRDefault="007C72A2" w:rsidP="00172576">
      <w:pPr>
        <w:pStyle w:val="ListParagraph"/>
        <w:spacing w:after="0" w:line="240" w:lineRule="auto"/>
        <w:ind w:left="567" w:hanging="567"/>
        <w:contextualSpacing w:val="0"/>
        <w:rPr>
          <w:b/>
          <w:bCs/>
          <w:sz w:val="24"/>
          <w:szCs w:val="24"/>
        </w:rPr>
      </w:pPr>
    </w:p>
    <w:p w14:paraId="5DA370F8" w14:textId="77777777" w:rsidR="00006A0D" w:rsidRPr="001A7A97" w:rsidRDefault="00006A0D" w:rsidP="00172576">
      <w:pPr>
        <w:spacing w:after="0" w:line="240" w:lineRule="auto"/>
        <w:rPr>
          <w:rFonts w:eastAsia="Times New Roman" w:cs="Segoe UI"/>
          <w:sz w:val="24"/>
          <w:szCs w:val="24"/>
          <w:lang w:eastAsia="en-NZ"/>
        </w:rPr>
      </w:pPr>
      <w:r w:rsidRPr="001A7A97">
        <w:rPr>
          <w:rFonts w:eastAsia="Times New Roman" w:cs="Segoe UI"/>
          <w:sz w:val="24"/>
          <w:szCs w:val="24"/>
          <w:lang w:eastAsia="en-NZ"/>
        </w:rPr>
        <w:t>For Tiers 3 and 4, the decision-making process, including the role of the panels, was as follows:</w:t>
      </w:r>
    </w:p>
    <w:p w14:paraId="65DE5DBD" w14:textId="77777777" w:rsidR="007C72A2" w:rsidRPr="001A7A97" w:rsidRDefault="007C72A2" w:rsidP="00172576">
      <w:pPr>
        <w:spacing w:after="0" w:line="240" w:lineRule="auto"/>
        <w:ind w:left="567" w:hanging="567"/>
        <w:rPr>
          <w:rFonts w:eastAsia="Times New Roman" w:cs="Segoe UI"/>
          <w:sz w:val="24"/>
          <w:szCs w:val="24"/>
          <w:lang w:eastAsia="en-N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6044"/>
      </w:tblGrid>
      <w:tr w:rsidR="00092805" w:rsidRPr="001A7A97" w14:paraId="3043308B" w14:textId="37741E3D" w:rsidTr="3F2EBB77">
        <w:trPr>
          <w:tblHeader/>
        </w:trPr>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vAlign w:val="bottom"/>
          </w:tcPr>
          <w:p w14:paraId="2BEE3B2B" w14:textId="09950BE5" w:rsidR="00092805" w:rsidRPr="001A7A97" w:rsidRDefault="00092805" w:rsidP="00172576">
            <w:pPr>
              <w:spacing w:after="0" w:line="240" w:lineRule="auto"/>
              <w:ind w:left="567" w:hanging="567"/>
              <w:rPr>
                <w:rFonts w:eastAsia="Arial" w:cs="Arial"/>
                <w:b/>
                <w:bCs/>
                <w:sz w:val="24"/>
                <w:szCs w:val="24"/>
              </w:rPr>
            </w:pPr>
            <w:r w:rsidRPr="001A7A97">
              <w:rPr>
                <w:rFonts w:cs="Calibri"/>
                <w:sz w:val="24"/>
                <w:szCs w:val="24"/>
              </w:rPr>
              <w:t xml:space="preserve"> </w:t>
            </w:r>
            <w:r w:rsidRPr="001A7A97">
              <w:rPr>
                <w:rFonts w:eastAsia="Arial" w:cs="Arial"/>
                <w:b/>
                <w:bCs/>
                <w:sz w:val="24"/>
                <w:szCs w:val="24"/>
              </w:rPr>
              <w:t>Date</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80" w:type="dxa"/>
              <w:left w:w="120" w:type="dxa"/>
              <w:bottom w:w="80" w:type="dxa"/>
              <w:right w:w="120" w:type="dxa"/>
            </w:tcMar>
            <w:vAlign w:val="bottom"/>
          </w:tcPr>
          <w:p w14:paraId="6D60A913" w14:textId="01F93754" w:rsidR="00092805" w:rsidRPr="001A7A97" w:rsidRDefault="00092805" w:rsidP="00172576">
            <w:pPr>
              <w:spacing w:after="0" w:line="240" w:lineRule="auto"/>
              <w:ind w:left="567" w:hanging="567"/>
              <w:rPr>
                <w:sz w:val="24"/>
                <w:szCs w:val="24"/>
              </w:rPr>
            </w:pPr>
            <w:r w:rsidRPr="001A7A97">
              <w:rPr>
                <w:rFonts w:eastAsia="Arial" w:cs="Arial"/>
                <w:b/>
                <w:bCs/>
                <w:sz w:val="24"/>
                <w:szCs w:val="24"/>
              </w:rPr>
              <w:t>Key milestone</w:t>
            </w:r>
          </w:p>
        </w:tc>
      </w:tr>
      <w:tr w:rsidR="00092805" w:rsidRPr="001A7A97" w14:paraId="4BDBA935" w14:textId="1B0127F8"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A1B0A" w14:textId="0E1A887A" w:rsidR="00092805" w:rsidRPr="001A7A97" w:rsidRDefault="7E2696DF" w:rsidP="00172576">
            <w:pPr>
              <w:spacing w:after="0" w:line="240" w:lineRule="auto"/>
              <w:rPr>
                <w:sz w:val="24"/>
                <w:szCs w:val="24"/>
                <w:highlight w:val="yellow"/>
              </w:rPr>
            </w:pPr>
            <w:r w:rsidRPr="001A7A97">
              <w:rPr>
                <w:sz w:val="24"/>
                <w:szCs w:val="24"/>
              </w:rPr>
              <w:t>2</w:t>
            </w:r>
            <w:r w:rsidR="50848ADD" w:rsidRPr="001A7A97">
              <w:rPr>
                <w:sz w:val="24"/>
                <w:szCs w:val="24"/>
              </w:rPr>
              <w:t xml:space="preserve"> April</w:t>
            </w:r>
            <w:r w:rsidR="5C340466" w:rsidRPr="001A7A97">
              <w:rPr>
                <w:sz w:val="24"/>
                <w:szCs w:val="24"/>
              </w:rPr>
              <w:t xml:space="preserve"> –28 April 2026</w:t>
            </w:r>
            <w:r w:rsidR="50848ADD" w:rsidRPr="001A7A97">
              <w:rPr>
                <w:sz w:val="24"/>
                <w:szCs w:val="24"/>
              </w:rPr>
              <w:t xml:space="preserve"> </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44DC209B" w14:textId="043F16B2" w:rsidR="00092805" w:rsidRPr="001A7A97" w:rsidRDefault="00092805" w:rsidP="00172576">
            <w:pPr>
              <w:spacing w:after="0" w:line="240" w:lineRule="auto"/>
              <w:rPr>
                <w:sz w:val="24"/>
                <w:szCs w:val="24"/>
              </w:rPr>
            </w:pPr>
            <w:r w:rsidRPr="001A7A97">
              <w:rPr>
                <w:rFonts w:cs="Arial"/>
                <w:bCs/>
                <w:color w:val="000000"/>
                <w:sz w:val="24"/>
                <w:szCs w:val="24"/>
                <w:shd w:val="clear" w:color="auto" w:fill="FFFFFF"/>
              </w:rPr>
              <w:t xml:space="preserve">Applications assessed by external peer assessors and Creative </w:t>
            </w:r>
            <w:r w:rsidRPr="001A7A97">
              <w:rPr>
                <w:rFonts w:cs="Arial"/>
                <w:sz w:val="24"/>
                <w:szCs w:val="24"/>
              </w:rPr>
              <w:t>New</w:t>
            </w:r>
            <w:r w:rsidRPr="001A7A97">
              <w:rPr>
                <w:rFonts w:cs="Arial"/>
                <w:bCs/>
                <w:color w:val="000000"/>
                <w:sz w:val="24"/>
                <w:szCs w:val="24"/>
                <w:shd w:val="clear" w:color="auto" w:fill="FFFFFF"/>
              </w:rPr>
              <w:t xml:space="preserve"> Zealand staff against fund criteria (refer pages 9 and 10) </w:t>
            </w:r>
          </w:p>
        </w:tc>
      </w:tr>
      <w:tr w:rsidR="00092805" w:rsidRPr="001A7A97" w14:paraId="5801B2BD" w14:textId="7EB5A248"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73A5C" w14:textId="77777777" w:rsidR="00092805" w:rsidRPr="001A7A97" w:rsidRDefault="00092805" w:rsidP="00172576">
            <w:pPr>
              <w:spacing w:after="0" w:line="240" w:lineRule="auto"/>
              <w:rPr>
                <w:rFonts w:eastAsia="Arial" w:cs="Arial"/>
                <w:sz w:val="24"/>
                <w:szCs w:val="24"/>
              </w:rPr>
            </w:pPr>
            <w:r w:rsidRPr="001A7A97">
              <w:rPr>
                <w:sz w:val="24"/>
                <w:szCs w:val="24"/>
              </w:rPr>
              <w:t>Mon 11 – Wed 13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5B86A8AC" w14:textId="198DDD42" w:rsidR="00092805" w:rsidRPr="001A7A97" w:rsidRDefault="00092805" w:rsidP="00172576">
            <w:pPr>
              <w:spacing w:after="0" w:line="240" w:lineRule="auto"/>
              <w:rPr>
                <w:sz w:val="24"/>
                <w:szCs w:val="24"/>
              </w:rPr>
            </w:pPr>
            <w:r w:rsidRPr="001A7A97">
              <w:rPr>
                <w:rFonts w:cs="Arial"/>
                <w:bCs/>
                <w:color w:val="000000"/>
                <w:sz w:val="24"/>
                <w:szCs w:val="24"/>
                <w:shd w:val="clear" w:color="auto" w:fill="FFFFFF"/>
              </w:rPr>
              <w:t xml:space="preserve">Artform and funding pool panels were convened to make a set of recommendations based on the relative impact and benefit of the organisations within their </w:t>
            </w:r>
            <w:r w:rsidRPr="001A7A97">
              <w:rPr>
                <w:rFonts w:cs="Arial"/>
                <w:sz w:val="24"/>
                <w:szCs w:val="24"/>
              </w:rPr>
              <w:t>communities</w:t>
            </w:r>
            <w:r w:rsidRPr="001A7A97">
              <w:rPr>
                <w:rFonts w:cs="Arial"/>
                <w:bCs/>
                <w:color w:val="000000"/>
                <w:sz w:val="24"/>
                <w:szCs w:val="24"/>
                <w:shd w:val="clear" w:color="auto" w:fill="FFFFFF"/>
              </w:rPr>
              <w:t xml:space="preserve"> and audiences.</w:t>
            </w:r>
            <w:r w:rsidR="00927642" w:rsidRPr="001A7A97">
              <w:rPr>
                <w:rFonts w:cs="Arial"/>
                <w:bCs/>
                <w:color w:val="000000"/>
                <w:sz w:val="24"/>
                <w:szCs w:val="24"/>
                <w:shd w:val="clear" w:color="auto" w:fill="FFFFFF"/>
              </w:rPr>
              <w:t xml:space="preserve"> </w:t>
            </w:r>
          </w:p>
        </w:tc>
      </w:tr>
      <w:tr w:rsidR="00092805" w:rsidRPr="001A7A97" w14:paraId="448EE968" w14:textId="3E35FA84"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2D7D9" w14:textId="77777777" w:rsidR="00092805" w:rsidRPr="001A7A97" w:rsidRDefault="00092805" w:rsidP="00172576">
            <w:pPr>
              <w:spacing w:after="0" w:line="240" w:lineRule="auto"/>
              <w:rPr>
                <w:rFonts w:eastAsia="Arial" w:cs="Arial"/>
                <w:sz w:val="24"/>
                <w:szCs w:val="24"/>
              </w:rPr>
            </w:pPr>
            <w:r w:rsidRPr="001A7A97">
              <w:rPr>
                <w:sz w:val="24"/>
                <w:szCs w:val="24"/>
              </w:rPr>
              <w:t>Thu 14 – Mon 18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3D8F7BD8" w14:textId="6DD21543" w:rsidR="00092805" w:rsidRPr="001A7A97" w:rsidRDefault="00092805" w:rsidP="00172576">
            <w:pPr>
              <w:spacing w:after="0" w:line="240" w:lineRule="auto"/>
              <w:rPr>
                <w:sz w:val="24"/>
                <w:szCs w:val="24"/>
              </w:rPr>
            </w:pPr>
            <w:r w:rsidRPr="001A7A97">
              <w:rPr>
                <w:rFonts w:eastAsia="Arial" w:cs="Arial"/>
                <w:sz w:val="24"/>
                <w:szCs w:val="24"/>
              </w:rPr>
              <w:t xml:space="preserve">Creative New Zealand Lead Advisers across Practice and Pathways and Investment teams assessed </w:t>
            </w:r>
            <w:r w:rsidR="00927642" w:rsidRPr="001A7A97">
              <w:rPr>
                <w:rFonts w:eastAsia="Times New Roman" w:cs="Arial"/>
                <w:color w:val="000000"/>
                <w:sz w:val="24"/>
                <w:szCs w:val="24"/>
                <w:lang w:eastAsia="en-NZ"/>
              </w:rPr>
              <w:t>whether your organisation</w:t>
            </w:r>
            <w:r w:rsidR="00F310A2" w:rsidRPr="001A7A97">
              <w:rPr>
                <w:rFonts w:eastAsia="Times New Roman" w:cs="Arial"/>
                <w:color w:val="000000"/>
                <w:sz w:val="24"/>
                <w:szCs w:val="24"/>
                <w:lang w:eastAsia="en-NZ"/>
              </w:rPr>
              <w:t>s were</w:t>
            </w:r>
            <w:r w:rsidR="00927642" w:rsidRPr="001A7A97">
              <w:rPr>
                <w:rFonts w:eastAsia="Times New Roman" w:cs="Arial"/>
                <w:color w:val="000000"/>
                <w:sz w:val="24"/>
                <w:szCs w:val="24"/>
                <w:lang w:eastAsia="en-NZ"/>
              </w:rPr>
              <w:t xml:space="preserve"> financially stable, well-managed, and able to sustain delivery of its programme. </w:t>
            </w:r>
          </w:p>
        </w:tc>
      </w:tr>
      <w:tr w:rsidR="00092805" w:rsidRPr="001A7A97" w14:paraId="08233DD3" w14:textId="39C3D345"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D0FC0" w14:textId="77777777" w:rsidR="00092805" w:rsidRPr="001A7A97" w:rsidRDefault="00092805" w:rsidP="00172576">
            <w:pPr>
              <w:spacing w:after="0" w:line="240" w:lineRule="auto"/>
              <w:rPr>
                <w:rFonts w:eastAsia="Arial" w:cs="Arial"/>
                <w:sz w:val="24"/>
                <w:szCs w:val="24"/>
              </w:rPr>
            </w:pPr>
            <w:r w:rsidRPr="001A7A97">
              <w:rPr>
                <w:sz w:val="24"/>
                <w:szCs w:val="24"/>
              </w:rPr>
              <w:t>Tue 19 – Wed 20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597211D7" w14:textId="2950F8BD" w:rsidR="00092805" w:rsidRPr="001A7A97" w:rsidRDefault="00092805" w:rsidP="00172576">
            <w:pPr>
              <w:spacing w:after="0" w:line="240" w:lineRule="auto"/>
              <w:rPr>
                <w:sz w:val="24"/>
                <w:szCs w:val="24"/>
              </w:rPr>
            </w:pPr>
            <w:r w:rsidRPr="001A7A97">
              <w:rPr>
                <w:rFonts w:cs="Arial"/>
                <w:bCs/>
                <w:color w:val="000000"/>
                <w:sz w:val="24"/>
                <w:szCs w:val="24"/>
                <w:shd w:val="clear" w:color="auto" w:fill="FFFFFF"/>
              </w:rPr>
              <w:t xml:space="preserve">A main panel was convened, comprising Creative New Zealand senior leadership and several </w:t>
            </w:r>
            <w:r w:rsidRPr="001A7A97">
              <w:rPr>
                <w:rFonts w:cs="Arial"/>
                <w:sz w:val="24"/>
                <w:szCs w:val="24"/>
              </w:rPr>
              <w:t>external</w:t>
            </w:r>
            <w:r w:rsidRPr="001A7A97">
              <w:rPr>
                <w:rFonts w:cs="Arial"/>
                <w:bCs/>
                <w:color w:val="000000"/>
                <w:sz w:val="24"/>
                <w:szCs w:val="24"/>
                <w:shd w:val="clear" w:color="auto" w:fill="FFFFFF"/>
              </w:rPr>
              <w:t xml:space="preserve"> sector leaders. This panel considered the recommendations across all artforms and funding pools and considered the </w:t>
            </w:r>
            <w:proofErr w:type="gramStart"/>
            <w:r w:rsidRPr="001A7A97">
              <w:rPr>
                <w:rFonts w:cs="Arial"/>
                <w:bCs/>
                <w:color w:val="000000"/>
                <w:sz w:val="24"/>
                <w:szCs w:val="24"/>
                <w:shd w:val="clear" w:color="auto" w:fill="FFFFFF"/>
              </w:rPr>
              <w:t>portfolio as a whole</w:t>
            </w:r>
            <w:proofErr w:type="gramEnd"/>
            <w:r w:rsidR="00CD0CF1" w:rsidRPr="001A7A97">
              <w:rPr>
                <w:rFonts w:cs="Arial"/>
                <w:bCs/>
                <w:color w:val="000000"/>
                <w:sz w:val="24"/>
                <w:szCs w:val="24"/>
                <w:shd w:val="clear" w:color="auto" w:fill="FFFFFF"/>
              </w:rPr>
              <w:t>.</w:t>
            </w:r>
          </w:p>
        </w:tc>
      </w:tr>
      <w:tr w:rsidR="00092805" w:rsidRPr="001A7A97" w14:paraId="1007D34A" w14:textId="68F39AC3"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77D87"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Mon 25 – Wed 27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79676E85" w14:textId="77777777" w:rsidR="00092805" w:rsidRPr="001A7A97" w:rsidRDefault="00092805" w:rsidP="00172576">
            <w:pPr>
              <w:spacing w:after="0" w:line="240" w:lineRule="auto"/>
              <w:rPr>
                <w:sz w:val="24"/>
                <w:szCs w:val="24"/>
              </w:rPr>
            </w:pPr>
            <w:r w:rsidRPr="001A7A97">
              <w:rPr>
                <w:rFonts w:cs="Calibri"/>
                <w:sz w:val="24"/>
                <w:szCs w:val="24"/>
              </w:rPr>
              <w:t xml:space="preserve">Creative New Zealand senior leadership then applied the available budget across the recommended organisations, taking into consideration the portfolio overall, balancing artform, spread and national/regional priorities. </w:t>
            </w:r>
          </w:p>
        </w:tc>
      </w:tr>
      <w:tr w:rsidR="00092805" w:rsidRPr="001A7A97" w14:paraId="5E31F573" w14:textId="3D18B2D1"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171D0"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Thu 25 June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44B7E751" w14:textId="77777777" w:rsidR="00092805" w:rsidRPr="001A7A97" w:rsidRDefault="00092805" w:rsidP="00172576">
            <w:pPr>
              <w:spacing w:after="0" w:line="240" w:lineRule="auto"/>
              <w:rPr>
                <w:sz w:val="24"/>
                <w:szCs w:val="24"/>
              </w:rPr>
            </w:pPr>
            <w:r w:rsidRPr="001A7A97">
              <w:rPr>
                <w:rFonts w:cs="Calibri"/>
                <w:sz w:val="24"/>
                <w:szCs w:val="24"/>
              </w:rPr>
              <w:t>Final decisions were made by the Arts Council at its 25 June 2026 meeting.</w:t>
            </w:r>
          </w:p>
        </w:tc>
      </w:tr>
      <w:tr w:rsidR="00092805" w:rsidRPr="001A7A97" w14:paraId="0F1F089E" w14:textId="3FB051D4"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2339D"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Wed 1 July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12A2EB06" w14:textId="77777777" w:rsidR="00092805" w:rsidRPr="001A7A97" w:rsidRDefault="00092805" w:rsidP="00172576">
            <w:pPr>
              <w:spacing w:after="0" w:line="240" w:lineRule="auto"/>
              <w:rPr>
                <w:sz w:val="24"/>
                <w:szCs w:val="24"/>
                <w:highlight w:val="yellow"/>
              </w:rPr>
            </w:pPr>
            <w:r w:rsidRPr="001A7A97">
              <w:rPr>
                <w:sz w:val="24"/>
                <w:szCs w:val="24"/>
              </w:rPr>
              <w:t>Decision making moderations signed off by Chief Executive.</w:t>
            </w:r>
          </w:p>
        </w:tc>
      </w:tr>
      <w:tr w:rsidR="00092805" w:rsidRPr="001A7A97" w14:paraId="65021212" w14:textId="1D2CB0E8"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A5B28"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Wed 8 July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20A7EB7E" w14:textId="77777777" w:rsidR="00092805" w:rsidRPr="001A7A97" w:rsidRDefault="00092805" w:rsidP="00172576">
            <w:pPr>
              <w:spacing w:after="0" w:line="240" w:lineRule="auto"/>
              <w:rPr>
                <w:sz w:val="24"/>
                <w:szCs w:val="24"/>
              </w:rPr>
            </w:pPr>
            <w:r w:rsidRPr="001A7A97">
              <w:rPr>
                <w:sz w:val="24"/>
                <w:szCs w:val="24"/>
              </w:rPr>
              <w:t>Individualised email notifications sent to organisations to notify them of their result.</w:t>
            </w:r>
          </w:p>
        </w:tc>
      </w:tr>
    </w:tbl>
    <w:p w14:paraId="6F310A6C" w14:textId="77777777" w:rsidR="00CF5873" w:rsidRPr="001A7A97" w:rsidRDefault="00CF5873" w:rsidP="00172576">
      <w:pPr>
        <w:pStyle w:val="ListParagraph"/>
        <w:spacing w:after="0" w:line="240" w:lineRule="auto"/>
        <w:ind w:left="0"/>
        <w:contextualSpacing w:val="0"/>
        <w:rPr>
          <w:b/>
          <w:bCs/>
          <w:sz w:val="24"/>
          <w:szCs w:val="24"/>
        </w:rPr>
      </w:pPr>
    </w:p>
    <w:p w14:paraId="18D39910" w14:textId="77777777" w:rsidR="004F6BAB" w:rsidRDefault="004F6BAB" w:rsidP="00172576">
      <w:pPr>
        <w:rPr>
          <w:rFonts w:eastAsia="Times New Roman" w:cs="Segoe UI"/>
          <w:sz w:val="24"/>
          <w:szCs w:val="24"/>
          <w:lang w:eastAsia="en-NZ"/>
        </w:rPr>
      </w:pPr>
      <w:r>
        <w:rPr>
          <w:rFonts w:eastAsia="Times New Roman" w:cs="Segoe UI"/>
          <w:sz w:val="24"/>
          <w:szCs w:val="24"/>
          <w:lang w:eastAsia="en-NZ"/>
        </w:rPr>
        <w:br w:type="page"/>
      </w:r>
    </w:p>
    <w:p w14:paraId="141DEB5C" w14:textId="4657292E" w:rsidR="00540A7B" w:rsidRPr="001A7A97" w:rsidRDefault="00540A7B" w:rsidP="00172576">
      <w:pPr>
        <w:spacing w:after="0" w:line="240" w:lineRule="auto"/>
        <w:rPr>
          <w:rFonts w:eastAsia="Times New Roman" w:cs="Segoe UI"/>
          <w:sz w:val="24"/>
          <w:szCs w:val="24"/>
          <w:lang w:eastAsia="en-NZ"/>
        </w:rPr>
      </w:pPr>
      <w:r w:rsidRPr="001A7A97">
        <w:rPr>
          <w:rFonts w:eastAsia="Times New Roman" w:cs="Segoe UI"/>
          <w:sz w:val="24"/>
          <w:szCs w:val="24"/>
          <w:lang w:eastAsia="en-NZ"/>
        </w:rPr>
        <w:lastRenderedPageBreak/>
        <w:t>For Tiers 1 and 2, the decision-making process, including the role of the panels, was as follows:</w:t>
      </w:r>
    </w:p>
    <w:p w14:paraId="5ADADD18" w14:textId="77777777" w:rsidR="00540A7B" w:rsidRPr="001A7A97" w:rsidRDefault="00540A7B" w:rsidP="00172576">
      <w:pPr>
        <w:spacing w:after="0" w:line="240" w:lineRule="auto"/>
        <w:rPr>
          <w:rFonts w:eastAsia="Times New Roman" w:cs="Segoe UI"/>
          <w:sz w:val="24"/>
          <w:szCs w:val="24"/>
          <w:lang w:eastAsia="en-N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6044"/>
      </w:tblGrid>
      <w:tr w:rsidR="00540A7B" w:rsidRPr="001A7A97" w14:paraId="53963A56" w14:textId="77777777">
        <w:trPr>
          <w:tblHeader/>
        </w:trPr>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vAlign w:val="bottom"/>
          </w:tcPr>
          <w:p w14:paraId="1960D629" w14:textId="77777777" w:rsidR="00540A7B" w:rsidRPr="001A7A97" w:rsidRDefault="00540A7B" w:rsidP="00172576">
            <w:pPr>
              <w:spacing w:after="0" w:line="240" w:lineRule="auto"/>
              <w:rPr>
                <w:rFonts w:eastAsia="Arial" w:cs="Arial"/>
                <w:b/>
                <w:bCs/>
                <w:sz w:val="24"/>
                <w:szCs w:val="24"/>
              </w:rPr>
            </w:pPr>
            <w:r w:rsidRPr="001A7A97">
              <w:rPr>
                <w:rFonts w:cs="Calibri"/>
                <w:sz w:val="24"/>
                <w:szCs w:val="24"/>
              </w:rPr>
              <w:t xml:space="preserve"> </w:t>
            </w:r>
            <w:r w:rsidRPr="001A7A97">
              <w:rPr>
                <w:rFonts w:eastAsia="Arial" w:cs="Arial"/>
                <w:b/>
                <w:bCs/>
                <w:sz w:val="24"/>
                <w:szCs w:val="24"/>
              </w:rPr>
              <w:t>Date</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80" w:type="dxa"/>
              <w:left w:w="120" w:type="dxa"/>
              <w:bottom w:w="80" w:type="dxa"/>
              <w:right w:w="120" w:type="dxa"/>
            </w:tcMar>
            <w:vAlign w:val="bottom"/>
          </w:tcPr>
          <w:p w14:paraId="3304A0B6" w14:textId="77777777" w:rsidR="00540A7B" w:rsidRPr="001A7A97" w:rsidRDefault="00540A7B" w:rsidP="00172576">
            <w:pPr>
              <w:spacing w:after="0" w:line="240" w:lineRule="auto"/>
              <w:rPr>
                <w:sz w:val="24"/>
                <w:szCs w:val="24"/>
              </w:rPr>
            </w:pPr>
            <w:r w:rsidRPr="001A7A97">
              <w:rPr>
                <w:rFonts w:eastAsia="Arial" w:cs="Arial"/>
                <w:b/>
                <w:bCs/>
                <w:sz w:val="24"/>
                <w:szCs w:val="24"/>
              </w:rPr>
              <w:t>Key milestone</w:t>
            </w:r>
          </w:p>
        </w:tc>
      </w:tr>
      <w:tr w:rsidR="00540A7B" w:rsidRPr="001A7A97" w14:paraId="15A7642E" w14:textId="777777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8D560" w14:textId="3E833770" w:rsidR="00540A7B" w:rsidRPr="001A7A97" w:rsidRDefault="588FF587" w:rsidP="00172576">
            <w:pPr>
              <w:spacing w:after="0" w:line="240" w:lineRule="auto"/>
              <w:rPr>
                <w:sz w:val="24"/>
                <w:szCs w:val="24"/>
              </w:rPr>
            </w:pPr>
            <w:r w:rsidRPr="001A7A97">
              <w:rPr>
                <w:sz w:val="24"/>
                <w:szCs w:val="24"/>
              </w:rPr>
              <w:t xml:space="preserve">Mon </w:t>
            </w:r>
            <w:r w:rsidR="56B68B10" w:rsidRPr="001A7A97">
              <w:rPr>
                <w:sz w:val="24"/>
                <w:szCs w:val="24"/>
              </w:rPr>
              <w:t xml:space="preserve">15 June </w:t>
            </w:r>
            <w:r w:rsidR="0EEE6D7B" w:rsidRPr="001A7A97">
              <w:rPr>
                <w:sz w:val="24"/>
                <w:szCs w:val="24"/>
              </w:rPr>
              <w:t>–</w:t>
            </w:r>
            <w:r w:rsidR="008245F5">
              <w:rPr>
                <w:sz w:val="24"/>
                <w:szCs w:val="24"/>
              </w:rPr>
              <w:t xml:space="preserve"> </w:t>
            </w:r>
            <w:r w:rsidR="1289531F" w:rsidRPr="001A7A97">
              <w:rPr>
                <w:sz w:val="24"/>
                <w:szCs w:val="24"/>
              </w:rPr>
              <w:t xml:space="preserve">Fri </w:t>
            </w:r>
            <w:r w:rsidR="0EEE6D7B" w:rsidRPr="001A7A97">
              <w:rPr>
                <w:sz w:val="24"/>
                <w:szCs w:val="24"/>
              </w:rPr>
              <w:t>17 July</w:t>
            </w:r>
            <w:r w:rsidR="00540A7B" w:rsidRPr="001A7A97">
              <w:rPr>
                <w:sz w:val="24"/>
                <w:szCs w:val="24"/>
              </w:rPr>
              <w:t xml:space="preserve"> 2026 </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162E9F71" w14:textId="572161E3" w:rsidR="00540A7B" w:rsidRPr="001A7A97" w:rsidRDefault="00540A7B" w:rsidP="00172576">
            <w:pPr>
              <w:spacing w:after="0" w:line="240" w:lineRule="auto"/>
              <w:rPr>
                <w:sz w:val="24"/>
                <w:szCs w:val="24"/>
              </w:rPr>
            </w:pPr>
            <w:r w:rsidRPr="001A7A97">
              <w:rPr>
                <w:rFonts w:cs="Arial"/>
                <w:color w:val="000000"/>
                <w:sz w:val="24"/>
                <w:szCs w:val="24"/>
                <w:shd w:val="clear" w:color="auto" w:fill="FFFFFF"/>
              </w:rPr>
              <w:t>Applications assessed by</w:t>
            </w:r>
            <w:r w:rsidR="75811D91" w:rsidRPr="001A7A97">
              <w:rPr>
                <w:rFonts w:cs="Arial"/>
                <w:color w:val="000000" w:themeColor="text1"/>
                <w:sz w:val="24"/>
                <w:szCs w:val="24"/>
              </w:rPr>
              <w:t xml:space="preserve"> </w:t>
            </w:r>
            <w:r w:rsidRPr="001A7A97">
              <w:rPr>
                <w:rFonts w:cs="Arial"/>
                <w:color w:val="000000" w:themeColor="text1"/>
                <w:sz w:val="24"/>
                <w:szCs w:val="24"/>
              </w:rPr>
              <w:t xml:space="preserve">Creative </w:t>
            </w:r>
            <w:r w:rsidRPr="001A7A97">
              <w:rPr>
                <w:rFonts w:cs="Arial"/>
                <w:sz w:val="24"/>
                <w:szCs w:val="24"/>
              </w:rPr>
              <w:t>New</w:t>
            </w:r>
            <w:r w:rsidRPr="001A7A97">
              <w:rPr>
                <w:rFonts w:cs="Arial"/>
                <w:color w:val="000000" w:themeColor="text1"/>
                <w:sz w:val="24"/>
                <w:szCs w:val="24"/>
              </w:rPr>
              <w:t xml:space="preserve"> Zealand staff against fund criteria (refer pages 9 and 10) </w:t>
            </w:r>
          </w:p>
        </w:tc>
      </w:tr>
      <w:tr w:rsidR="00540A7B" w:rsidRPr="001A7A97" w14:paraId="50AB0B96" w14:textId="777777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137990" w14:textId="73DAEA70" w:rsidR="00540A7B" w:rsidRPr="001A7A97" w:rsidRDefault="5B595B85" w:rsidP="00172576">
            <w:pPr>
              <w:spacing w:after="0" w:line="240" w:lineRule="auto"/>
              <w:rPr>
                <w:sz w:val="24"/>
                <w:szCs w:val="24"/>
              </w:rPr>
            </w:pPr>
            <w:r w:rsidRPr="001A7A97">
              <w:rPr>
                <w:sz w:val="24"/>
                <w:szCs w:val="24"/>
              </w:rPr>
              <w:t xml:space="preserve">Fri 31 July – Wed 5 August 2026 </w:t>
            </w:r>
          </w:p>
          <w:p w14:paraId="51BB000B" w14:textId="5C7FF839" w:rsidR="00540A7B" w:rsidRPr="001A7A97" w:rsidRDefault="00540A7B" w:rsidP="00172576">
            <w:pPr>
              <w:spacing w:after="0" w:line="240" w:lineRule="auto"/>
              <w:rPr>
                <w:sz w:val="24"/>
                <w:szCs w:val="24"/>
                <w:highlight w:val="yellow"/>
              </w:rPr>
            </w:pP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0DFD7CD7" w14:textId="71583ED1" w:rsidR="00540A7B" w:rsidRPr="001A7A97" w:rsidRDefault="00540A7B" w:rsidP="00172576">
            <w:pPr>
              <w:spacing w:after="0" w:line="240" w:lineRule="auto"/>
              <w:rPr>
                <w:sz w:val="24"/>
                <w:szCs w:val="24"/>
              </w:rPr>
            </w:pPr>
            <w:r w:rsidRPr="001A7A97">
              <w:rPr>
                <w:rFonts w:cs="Arial"/>
                <w:color w:val="000000" w:themeColor="text1"/>
                <w:sz w:val="24"/>
                <w:szCs w:val="24"/>
              </w:rPr>
              <w:t xml:space="preserve">Artform and funding pool </w:t>
            </w:r>
            <w:r w:rsidR="55EED940" w:rsidRPr="001A7A97">
              <w:rPr>
                <w:rFonts w:cs="Arial"/>
                <w:color w:val="000000" w:themeColor="text1"/>
                <w:sz w:val="24"/>
                <w:szCs w:val="24"/>
              </w:rPr>
              <w:t xml:space="preserve">internal </w:t>
            </w:r>
            <w:r w:rsidR="5A3B4FF2" w:rsidRPr="001A7A97">
              <w:rPr>
                <w:rFonts w:cs="Arial"/>
                <w:color w:val="000000" w:themeColor="text1"/>
                <w:sz w:val="24"/>
                <w:szCs w:val="24"/>
              </w:rPr>
              <w:t xml:space="preserve">moderation </w:t>
            </w:r>
            <w:r w:rsidR="5C9D3A4D" w:rsidRPr="001A7A97">
              <w:rPr>
                <w:rFonts w:cs="Arial"/>
                <w:color w:val="000000" w:themeColor="text1"/>
                <w:sz w:val="24"/>
                <w:szCs w:val="24"/>
              </w:rPr>
              <w:t>groups</w:t>
            </w:r>
            <w:r w:rsidRPr="001A7A97">
              <w:rPr>
                <w:rFonts w:cs="Arial"/>
                <w:color w:val="000000" w:themeColor="text1"/>
                <w:sz w:val="24"/>
                <w:szCs w:val="24"/>
              </w:rPr>
              <w:t xml:space="preserve"> were convened to make a set of recommendations based on the relative impact and benefit of the organisations within their </w:t>
            </w:r>
            <w:r w:rsidRPr="001A7A97">
              <w:rPr>
                <w:rFonts w:cs="Arial"/>
                <w:sz w:val="24"/>
                <w:szCs w:val="24"/>
              </w:rPr>
              <w:t>communities</w:t>
            </w:r>
            <w:r w:rsidRPr="001A7A97">
              <w:rPr>
                <w:rFonts w:cs="Arial"/>
                <w:color w:val="000000" w:themeColor="text1"/>
                <w:sz w:val="24"/>
                <w:szCs w:val="24"/>
              </w:rPr>
              <w:t xml:space="preserve"> and audiences. </w:t>
            </w:r>
          </w:p>
        </w:tc>
      </w:tr>
      <w:tr w:rsidR="00540A7B" w:rsidRPr="001A7A97" w14:paraId="0840A21B" w14:textId="777777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3A5E2" w14:textId="2F3D2382" w:rsidR="00540A7B" w:rsidRPr="001A7A97" w:rsidRDefault="236005F0" w:rsidP="00172576">
            <w:pPr>
              <w:spacing w:after="0" w:line="240" w:lineRule="auto"/>
              <w:rPr>
                <w:rFonts w:eastAsia="Arial" w:cs="Arial"/>
                <w:sz w:val="24"/>
                <w:szCs w:val="24"/>
              </w:rPr>
            </w:pPr>
            <w:r w:rsidRPr="001A7A97">
              <w:rPr>
                <w:rFonts w:eastAsia="Arial" w:cs="Arial"/>
                <w:sz w:val="24"/>
                <w:szCs w:val="24"/>
              </w:rPr>
              <w:t xml:space="preserve">Mon 17 August </w:t>
            </w:r>
            <w:r w:rsidR="008245F5" w:rsidRPr="001A7A97">
              <w:rPr>
                <w:sz w:val="24"/>
                <w:szCs w:val="24"/>
              </w:rPr>
              <w:t>–</w:t>
            </w:r>
            <w:r w:rsidRPr="001A7A97">
              <w:rPr>
                <w:rFonts w:eastAsia="Arial" w:cs="Arial"/>
                <w:sz w:val="24"/>
                <w:szCs w:val="24"/>
              </w:rPr>
              <w:t xml:space="preserve"> </w:t>
            </w:r>
            <w:r w:rsidR="00540A7B" w:rsidRPr="001A7A97">
              <w:rPr>
                <w:rFonts w:eastAsia="Arial" w:cs="Arial"/>
                <w:sz w:val="24"/>
                <w:szCs w:val="24"/>
              </w:rPr>
              <w:t>Mon 2</w:t>
            </w:r>
            <w:r w:rsidR="112EEB47" w:rsidRPr="001A7A97">
              <w:rPr>
                <w:rFonts w:eastAsia="Arial" w:cs="Arial"/>
                <w:sz w:val="24"/>
                <w:szCs w:val="24"/>
              </w:rPr>
              <w:t>4</w:t>
            </w:r>
            <w:r w:rsidR="00540A7B" w:rsidRPr="001A7A97">
              <w:rPr>
                <w:rFonts w:eastAsia="Arial" w:cs="Arial"/>
                <w:sz w:val="24"/>
                <w:szCs w:val="24"/>
              </w:rPr>
              <w:t xml:space="preserve"> </w:t>
            </w:r>
            <w:r w:rsidR="1620E2CA" w:rsidRPr="001A7A97">
              <w:rPr>
                <w:rFonts w:eastAsia="Arial" w:cs="Arial"/>
                <w:sz w:val="24"/>
                <w:szCs w:val="24"/>
              </w:rPr>
              <w:t xml:space="preserve">August </w:t>
            </w:r>
            <w:r w:rsidR="477C7735" w:rsidRPr="001A7A97">
              <w:rPr>
                <w:rFonts w:eastAsia="Arial" w:cs="Arial"/>
                <w:sz w:val="24"/>
                <w:szCs w:val="24"/>
              </w:rPr>
              <w:t>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77BF7D8E" w14:textId="718FD10C" w:rsidR="00540A7B" w:rsidRPr="001A7A97" w:rsidRDefault="00540A7B" w:rsidP="00172576">
            <w:pPr>
              <w:spacing w:after="0" w:line="240" w:lineRule="auto"/>
              <w:rPr>
                <w:sz w:val="24"/>
                <w:szCs w:val="24"/>
                <w:highlight w:val="yellow"/>
              </w:rPr>
            </w:pPr>
            <w:r w:rsidRPr="001A7A97">
              <w:rPr>
                <w:rFonts w:cs="Calibri"/>
                <w:sz w:val="24"/>
                <w:szCs w:val="24"/>
              </w:rPr>
              <w:t xml:space="preserve">Creative New Zealand senior leadership applied the available budget across the recommended organisations, taking into consideration the portfolio overall, balancing artform, spread and national/regional priorities. </w:t>
            </w:r>
          </w:p>
        </w:tc>
      </w:tr>
    </w:tbl>
    <w:p w14:paraId="7C17BAFB" w14:textId="77777777" w:rsidR="00540A7B" w:rsidRPr="001A7A97" w:rsidRDefault="00540A7B" w:rsidP="00172576">
      <w:pPr>
        <w:pStyle w:val="ListParagraph"/>
        <w:spacing w:after="0" w:line="240" w:lineRule="auto"/>
        <w:ind w:left="567" w:hanging="567"/>
        <w:contextualSpacing w:val="0"/>
        <w:rPr>
          <w:b/>
          <w:bCs/>
          <w:sz w:val="24"/>
          <w:szCs w:val="24"/>
        </w:rPr>
      </w:pPr>
    </w:p>
    <w:p w14:paraId="1C2FDB58" w14:textId="789B0C3A" w:rsidR="00B706E1" w:rsidRPr="001A7A97" w:rsidRDefault="00B706E1" w:rsidP="004A7D33">
      <w:pPr>
        <w:pStyle w:val="ListParagraph"/>
        <w:numPr>
          <w:ilvl w:val="1"/>
          <w:numId w:val="15"/>
        </w:numPr>
        <w:spacing w:after="0" w:line="240" w:lineRule="auto"/>
        <w:ind w:left="567" w:hanging="567"/>
        <w:outlineLvl w:val="2"/>
        <w:rPr>
          <w:b/>
          <w:bCs/>
          <w:sz w:val="24"/>
          <w:szCs w:val="24"/>
        </w:rPr>
      </w:pPr>
      <w:bookmarkStart w:id="42" w:name="_Toc239931720"/>
      <w:r w:rsidRPr="001A7A97">
        <w:rPr>
          <w:b/>
          <w:bCs/>
          <w:sz w:val="24"/>
          <w:szCs w:val="24"/>
        </w:rPr>
        <w:t>Conflict of Interest management</w:t>
      </w:r>
      <w:bookmarkEnd w:id="42"/>
    </w:p>
    <w:p w14:paraId="411C5FFC" w14:textId="77777777" w:rsidR="00CF5873" w:rsidRPr="001A7A97" w:rsidRDefault="00CF5873" w:rsidP="00172576">
      <w:pPr>
        <w:pStyle w:val="ListParagraph"/>
        <w:spacing w:after="0" w:line="240" w:lineRule="auto"/>
        <w:ind w:left="567" w:hanging="567"/>
        <w:contextualSpacing w:val="0"/>
        <w:rPr>
          <w:b/>
          <w:bCs/>
          <w:sz w:val="24"/>
          <w:szCs w:val="24"/>
        </w:rPr>
      </w:pPr>
    </w:p>
    <w:p w14:paraId="72FE767D" w14:textId="77777777" w:rsidR="00B706E1" w:rsidRPr="001A7A97" w:rsidRDefault="00B706E1" w:rsidP="00172576">
      <w:pPr>
        <w:spacing w:after="0" w:line="240" w:lineRule="auto"/>
        <w:rPr>
          <w:sz w:val="24"/>
          <w:szCs w:val="24"/>
        </w:rPr>
      </w:pPr>
      <w:r w:rsidRPr="001A7A97">
        <w:rPr>
          <w:sz w:val="24"/>
          <w:szCs w:val="24"/>
        </w:rPr>
        <w:t>Following receipt of applications, a register of all conflicts of interest relating to parties involved in the assessment and decision-making processes for each funding round was compiled.</w:t>
      </w:r>
    </w:p>
    <w:p w14:paraId="40EDCEEF" w14:textId="77777777" w:rsidR="00CF5873" w:rsidRPr="001A7A97" w:rsidRDefault="00CF5873" w:rsidP="00172576">
      <w:pPr>
        <w:spacing w:after="0" w:line="240" w:lineRule="auto"/>
        <w:rPr>
          <w:sz w:val="24"/>
          <w:szCs w:val="24"/>
        </w:rPr>
      </w:pPr>
    </w:p>
    <w:p w14:paraId="27148A1B" w14:textId="62C08668" w:rsidR="00B706E1" w:rsidRPr="001A7A97" w:rsidRDefault="00B706E1" w:rsidP="00172576">
      <w:pPr>
        <w:spacing w:after="0" w:line="240" w:lineRule="auto"/>
        <w:rPr>
          <w:sz w:val="24"/>
          <w:szCs w:val="24"/>
        </w:rPr>
      </w:pPr>
      <w:r w:rsidRPr="001A7A97">
        <w:rPr>
          <w:sz w:val="24"/>
          <w:szCs w:val="24"/>
        </w:rPr>
        <w:t>Where an external peer assessor or staff member declared a conflict of interest during the assessment phase, they were excluded from assessing the application and required to withdraw from panel discussions relating to that organisation.</w:t>
      </w:r>
    </w:p>
    <w:p w14:paraId="752A10EA" w14:textId="77777777" w:rsidR="00CF5873" w:rsidRPr="001A7A97" w:rsidRDefault="00CF5873" w:rsidP="00172576">
      <w:pPr>
        <w:spacing w:after="0" w:line="240" w:lineRule="auto"/>
        <w:rPr>
          <w:sz w:val="24"/>
          <w:szCs w:val="24"/>
        </w:rPr>
      </w:pPr>
    </w:p>
    <w:p w14:paraId="5A02E87A" w14:textId="269AA6C7" w:rsidR="00036758" w:rsidRPr="001A7A97" w:rsidRDefault="00036758" w:rsidP="00172576">
      <w:pPr>
        <w:keepNext/>
        <w:spacing w:after="0" w:line="240" w:lineRule="auto"/>
        <w:rPr>
          <w:sz w:val="24"/>
          <w:szCs w:val="24"/>
        </w:rPr>
      </w:pPr>
      <w:r w:rsidRPr="001A7A97">
        <w:rPr>
          <w:sz w:val="24"/>
          <w:szCs w:val="24"/>
        </w:rPr>
        <w:t>Where a panel member had declared a direct conflict of interest for a particular organisation, the following process applied</w:t>
      </w:r>
      <w:r w:rsidR="004C735D" w:rsidRPr="001A7A97">
        <w:rPr>
          <w:sz w:val="24"/>
          <w:szCs w:val="24"/>
        </w:rPr>
        <w:t>.</w:t>
      </w:r>
    </w:p>
    <w:p w14:paraId="3C9D72C7" w14:textId="77777777" w:rsidR="00036758" w:rsidRPr="007A3C5C" w:rsidRDefault="00036758"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The conflicted member was identified prior to that organisation's discussion</w:t>
      </w:r>
      <w:r w:rsidR="00B706E1" w:rsidRPr="007A3C5C">
        <w:rPr>
          <w:sz w:val="24"/>
          <w:szCs w:val="24"/>
        </w:rPr>
        <w:t>.</w:t>
      </w:r>
    </w:p>
    <w:p w14:paraId="7F4909B1" w14:textId="77777777"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The member did not contribute to the discussion or assessment of that organisation in any way.</w:t>
      </w:r>
    </w:p>
    <w:p w14:paraId="3005BD7E" w14:textId="77777777"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 xml:space="preserve">The member either remained in the online meeting with their microphone muted or was moved to an online waiting room. </w:t>
      </w:r>
    </w:p>
    <w:p w14:paraId="67435DB8" w14:textId="77777777"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Once discussion of that organisation was complete, the member was brought back into the full discussion.</w:t>
      </w:r>
    </w:p>
    <w:p w14:paraId="1E6F389B" w14:textId="69605624"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 xml:space="preserve">Conflicts were managed as they arose </w:t>
      </w:r>
      <w:r w:rsidR="00CB6003" w:rsidRPr="007A3C5C">
        <w:rPr>
          <w:sz w:val="24"/>
          <w:szCs w:val="24"/>
        </w:rPr>
        <w:t>throughout a</w:t>
      </w:r>
      <w:r w:rsidRPr="007A3C5C">
        <w:rPr>
          <w:sz w:val="24"/>
          <w:szCs w:val="24"/>
        </w:rPr>
        <w:t xml:space="preserve"> panel session by the facilitator.</w:t>
      </w:r>
    </w:p>
    <w:p w14:paraId="73334074" w14:textId="77777777" w:rsidR="00CF5873" w:rsidRPr="001A7A97" w:rsidRDefault="00CF5873" w:rsidP="00172576">
      <w:pPr>
        <w:spacing w:after="0" w:line="240" w:lineRule="auto"/>
        <w:rPr>
          <w:sz w:val="24"/>
          <w:szCs w:val="24"/>
        </w:rPr>
      </w:pPr>
    </w:p>
    <w:p w14:paraId="0403011B" w14:textId="1A300920" w:rsidR="004A06D7" w:rsidRPr="001A7A97" w:rsidRDefault="00B706E1" w:rsidP="00172576">
      <w:pPr>
        <w:spacing w:after="0" w:line="240" w:lineRule="auto"/>
        <w:rPr>
          <w:sz w:val="24"/>
          <w:szCs w:val="24"/>
        </w:rPr>
      </w:pPr>
      <w:r w:rsidRPr="001A7A97">
        <w:rPr>
          <w:rFonts w:eastAsia="Times New Roman" w:cs="Segoe UI"/>
          <w:sz w:val="24"/>
          <w:szCs w:val="24"/>
          <w:lang w:eastAsia="en-NZ"/>
        </w:rPr>
        <w:t>Perceived or indirect conflicts of interest did not prevent external assessors or staff members from undertaking their individual assessments or participating in panel deliberations.</w:t>
      </w:r>
      <w:r w:rsidRPr="001A7A97">
        <w:rPr>
          <w:sz w:val="24"/>
          <w:szCs w:val="24"/>
        </w:rPr>
        <w:t xml:space="preserve"> </w:t>
      </w:r>
      <w:r w:rsidR="007A3C5C">
        <w:rPr>
          <w:sz w:val="24"/>
          <w:szCs w:val="24"/>
        </w:rPr>
        <w:t xml:space="preserve"> </w:t>
      </w:r>
      <w:r w:rsidR="004A06D7" w:rsidRPr="001A7A97">
        <w:rPr>
          <w:sz w:val="24"/>
          <w:szCs w:val="24"/>
        </w:rPr>
        <w:t xml:space="preserve">Refer to </w:t>
      </w:r>
      <w:r w:rsidR="004A06D7" w:rsidRPr="001A7A97">
        <w:rPr>
          <w:b/>
          <w:bCs/>
          <w:sz w:val="24"/>
          <w:szCs w:val="24"/>
        </w:rPr>
        <w:t>Appendix 2</w:t>
      </w:r>
      <w:r w:rsidR="004A06D7" w:rsidRPr="001A7A97">
        <w:rPr>
          <w:sz w:val="24"/>
          <w:szCs w:val="24"/>
        </w:rPr>
        <w:t xml:space="preserve"> for diagram of the Arts Organisations and Groups Fund 2026 application and </w:t>
      </w:r>
      <w:r w:rsidR="00CB6003" w:rsidRPr="001A7A97">
        <w:rPr>
          <w:sz w:val="24"/>
          <w:szCs w:val="24"/>
        </w:rPr>
        <w:t>decision-making</w:t>
      </w:r>
      <w:r w:rsidR="004A06D7" w:rsidRPr="001A7A97">
        <w:rPr>
          <w:sz w:val="24"/>
          <w:szCs w:val="24"/>
        </w:rPr>
        <w:t xml:space="preserve"> process.</w:t>
      </w:r>
    </w:p>
    <w:p w14:paraId="3F53EC2B" w14:textId="77777777" w:rsidR="00CF5873" w:rsidRPr="001A7A97" w:rsidRDefault="00CF5873" w:rsidP="00172576">
      <w:pPr>
        <w:keepNext/>
        <w:spacing w:after="0" w:line="240" w:lineRule="auto"/>
        <w:ind w:left="567" w:hanging="567"/>
        <w:rPr>
          <w:sz w:val="24"/>
          <w:szCs w:val="24"/>
          <w:highlight w:val="yellow"/>
        </w:rPr>
      </w:pPr>
    </w:p>
    <w:p w14:paraId="2DD5D121" w14:textId="77777777" w:rsidR="00042BD8" w:rsidRPr="001A7A97" w:rsidRDefault="00042BD8" w:rsidP="00172576">
      <w:pPr>
        <w:spacing w:after="0" w:line="240" w:lineRule="auto"/>
        <w:ind w:left="567" w:hanging="567"/>
        <w:rPr>
          <w:b/>
          <w:bCs/>
          <w:sz w:val="24"/>
          <w:szCs w:val="24"/>
        </w:rPr>
      </w:pPr>
      <w:r w:rsidRPr="001A7A97">
        <w:rPr>
          <w:b/>
          <w:bCs/>
          <w:sz w:val="24"/>
          <w:szCs w:val="24"/>
        </w:rPr>
        <w:br w:type="page"/>
      </w:r>
    </w:p>
    <w:p w14:paraId="4AEE7BB9" w14:textId="033C932A" w:rsidR="008A0425" w:rsidRPr="009B257A" w:rsidRDefault="00AE1CCB" w:rsidP="0059208E">
      <w:pPr>
        <w:pStyle w:val="ListParagraph"/>
        <w:numPr>
          <w:ilvl w:val="0"/>
          <w:numId w:val="7"/>
        </w:numPr>
        <w:spacing w:after="0" w:line="240" w:lineRule="auto"/>
        <w:ind w:left="567" w:hanging="567"/>
        <w:outlineLvl w:val="1"/>
        <w:rPr>
          <w:rFonts w:ascii="Aptos" w:hAnsi="Aptos"/>
          <w:b/>
          <w:bCs/>
          <w:sz w:val="28"/>
          <w:szCs w:val="28"/>
        </w:rPr>
      </w:pPr>
      <w:bookmarkStart w:id="43" w:name="_Toc239931721"/>
      <w:r w:rsidRPr="009B257A">
        <w:rPr>
          <w:rFonts w:ascii="Aptos" w:hAnsi="Aptos"/>
          <w:b/>
          <w:bCs/>
          <w:sz w:val="28"/>
          <w:szCs w:val="28"/>
        </w:rPr>
        <w:lastRenderedPageBreak/>
        <w:t>Artform p</w:t>
      </w:r>
      <w:r w:rsidR="008A0425" w:rsidRPr="009B257A">
        <w:rPr>
          <w:rFonts w:ascii="Aptos" w:hAnsi="Aptos"/>
          <w:b/>
          <w:bCs/>
          <w:sz w:val="28"/>
          <w:szCs w:val="28"/>
        </w:rPr>
        <w:t xml:space="preserve">anel </w:t>
      </w:r>
      <w:r w:rsidRPr="009B257A">
        <w:rPr>
          <w:rFonts w:ascii="Aptos" w:hAnsi="Aptos"/>
          <w:b/>
          <w:bCs/>
          <w:sz w:val="28"/>
          <w:szCs w:val="28"/>
        </w:rPr>
        <w:t>s</w:t>
      </w:r>
      <w:r w:rsidR="008A0425" w:rsidRPr="009B257A">
        <w:rPr>
          <w:rFonts w:ascii="Aptos" w:hAnsi="Aptos"/>
          <w:b/>
          <w:bCs/>
          <w:sz w:val="28"/>
          <w:szCs w:val="28"/>
        </w:rPr>
        <w:t xml:space="preserve">ummary </w:t>
      </w:r>
      <w:r w:rsidR="00DD1D8F" w:rsidRPr="009B257A">
        <w:rPr>
          <w:rFonts w:ascii="Aptos" w:hAnsi="Aptos"/>
          <w:b/>
          <w:bCs/>
          <w:sz w:val="28"/>
          <w:szCs w:val="28"/>
        </w:rPr>
        <w:t>of sector</w:t>
      </w:r>
      <w:r w:rsidR="008A0425" w:rsidRPr="009B257A">
        <w:rPr>
          <w:rFonts w:ascii="Aptos" w:hAnsi="Aptos"/>
          <w:b/>
          <w:bCs/>
          <w:sz w:val="28"/>
          <w:szCs w:val="28"/>
        </w:rPr>
        <w:t xml:space="preserve"> </w:t>
      </w:r>
      <w:r w:rsidRPr="009B257A">
        <w:rPr>
          <w:rFonts w:ascii="Aptos" w:hAnsi="Aptos"/>
          <w:b/>
          <w:bCs/>
          <w:sz w:val="28"/>
          <w:szCs w:val="28"/>
        </w:rPr>
        <w:t>t</w:t>
      </w:r>
      <w:r w:rsidR="008A0425" w:rsidRPr="009B257A">
        <w:rPr>
          <w:rFonts w:ascii="Aptos" w:hAnsi="Aptos"/>
          <w:b/>
          <w:bCs/>
          <w:sz w:val="28"/>
          <w:szCs w:val="28"/>
        </w:rPr>
        <w:t>hemes</w:t>
      </w:r>
      <w:bookmarkEnd w:id="43"/>
    </w:p>
    <w:p w14:paraId="104C0C94" w14:textId="77777777" w:rsidR="00CF5873" w:rsidRPr="001A7A97" w:rsidRDefault="00CF5873" w:rsidP="00172576">
      <w:pPr>
        <w:pStyle w:val="ListParagraph"/>
        <w:spacing w:after="0" w:line="240" w:lineRule="auto"/>
        <w:ind w:left="567" w:hanging="567"/>
        <w:contextualSpacing w:val="0"/>
        <w:rPr>
          <w:b/>
          <w:bCs/>
          <w:sz w:val="24"/>
          <w:szCs w:val="24"/>
        </w:rPr>
      </w:pPr>
    </w:p>
    <w:p w14:paraId="0C107F8D" w14:textId="2E9EBE11" w:rsidR="00AF09D4" w:rsidRPr="001A7A97" w:rsidRDefault="006076E5" w:rsidP="00172576">
      <w:pPr>
        <w:spacing w:after="0" w:line="240" w:lineRule="auto"/>
        <w:rPr>
          <w:sz w:val="24"/>
          <w:szCs w:val="24"/>
        </w:rPr>
      </w:pPr>
      <w:r w:rsidRPr="001A7A97">
        <w:rPr>
          <w:sz w:val="24"/>
          <w:szCs w:val="24"/>
        </w:rPr>
        <w:t>The following information aims to p</w:t>
      </w:r>
      <w:r w:rsidR="008A0425" w:rsidRPr="001A7A97">
        <w:rPr>
          <w:sz w:val="24"/>
          <w:szCs w:val="24"/>
        </w:rPr>
        <w:t xml:space="preserve">rovide insight into </w:t>
      </w:r>
      <w:r w:rsidR="00284EDA" w:rsidRPr="001A7A97">
        <w:rPr>
          <w:sz w:val="24"/>
          <w:szCs w:val="24"/>
        </w:rPr>
        <w:t>sector themes identified across the artform panels</w:t>
      </w:r>
      <w:r w:rsidR="00AF09D4" w:rsidRPr="001A7A97">
        <w:rPr>
          <w:sz w:val="24"/>
          <w:szCs w:val="24"/>
        </w:rPr>
        <w:t xml:space="preserve"> as broader context in which applications were assessed.</w:t>
      </w:r>
    </w:p>
    <w:p w14:paraId="0DF028C3" w14:textId="77777777" w:rsidR="00CF5873" w:rsidRPr="001A7A97" w:rsidRDefault="00CF5873" w:rsidP="00172576">
      <w:pPr>
        <w:spacing w:after="0" w:line="240" w:lineRule="auto"/>
        <w:ind w:left="567" w:hanging="567"/>
        <w:rPr>
          <w:sz w:val="24"/>
          <w:szCs w:val="24"/>
        </w:rPr>
      </w:pPr>
    </w:p>
    <w:p w14:paraId="69CE499E" w14:textId="77777777" w:rsidR="006D0C98" w:rsidRPr="001A7A97" w:rsidRDefault="006D0C98" w:rsidP="00172576">
      <w:pPr>
        <w:keepNext/>
        <w:spacing w:after="0" w:line="240" w:lineRule="auto"/>
        <w:ind w:left="567" w:hanging="567"/>
        <w:rPr>
          <w:sz w:val="24"/>
          <w:szCs w:val="24"/>
        </w:rPr>
      </w:pPr>
      <w:r w:rsidRPr="001A7A97">
        <w:rPr>
          <w:b/>
          <w:bCs/>
          <w:sz w:val="24"/>
          <w:szCs w:val="24"/>
        </w:rPr>
        <w:t>Financial and operational pressures</w:t>
      </w:r>
    </w:p>
    <w:p w14:paraId="29EB21E5" w14:textId="682C7FD0"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Rising costs (production, travel, freight, venue hire, materials, insurance) are univ</w:t>
      </w:r>
      <w:r w:rsidRPr="006065A9">
        <w:rPr>
          <w:rFonts w:eastAsia="Times New Roman" w:cs="Arial"/>
          <w:color w:val="000000"/>
          <w:sz w:val="24"/>
          <w:szCs w:val="24"/>
          <w:lang w:eastAsia="en-NZ"/>
        </w:rPr>
        <w:t>ersal across every pool and artform</w:t>
      </w:r>
      <w:r w:rsidR="000D2E26" w:rsidRPr="006065A9">
        <w:rPr>
          <w:rFonts w:eastAsia="Times New Roman" w:cs="Arial"/>
          <w:color w:val="000000"/>
          <w:sz w:val="24"/>
          <w:szCs w:val="24"/>
          <w:lang w:eastAsia="en-NZ"/>
        </w:rPr>
        <w:t>.</w:t>
      </w:r>
    </w:p>
    <w:p w14:paraId="3C800C75" w14:textId="4190B99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Practitioner incomes are well below national medians: dancers $20.70/hr; craft practitioners $25,200/yr; theatre professionals $36,500/yr</w:t>
      </w:r>
      <w:r w:rsidR="000D2E26" w:rsidRPr="006065A9">
        <w:rPr>
          <w:rFonts w:eastAsia="Times New Roman" w:cs="Arial"/>
          <w:color w:val="000000"/>
          <w:sz w:val="24"/>
          <w:szCs w:val="24"/>
          <w:lang w:eastAsia="en-NZ"/>
        </w:rPr>
        <w:t>.</w:t>
      </w:r>
    </w:p>
    <w:p w14:paraId="176ABC2C" w14:textId="4F4913FD"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Organ</w:t>
      </w:r>
      <w:r w:rsidRPr="001A7A97">
        <w:rPr>
          <w:sz w:val="24"/>
          <w:szCs w:val="24"/>
        </w:rPr>
        <w:t>isations are functioning as de facto employment infrastructure for a precarious workforce</w:t>
      </w:r>
      <w:r w:rsidR="000D2E26" w:rsidRPr="001A7A97">
        <w:rPr>
          <w:sz w:val="24"/>
          <w:szCs w:val="24"/>
        </w:rPr>
        <w:t>.</w:t>
      </w:r>
    </w:p>
    <w:p w14:paraId="498FD7CE" w14:textId="77777777" w:rsidR="00CF5873" w:rsidRPr="001A7A97" w:rsidRDefault="00CF5873" w:rsidP="00172576">
      <w:pPr>
        <w:tabs>
          <w:tab w:val="num" w:pos="567"/>
        </w:tabs>
        <w:spacing w:after="0" w:line="240" w:lineRule="auto"/>
        <w:ind w:left="567" w:hanging="567"/>
        <w:rPr>
          <w:sz w:val="24"/>
          <w:szCs w:val="24"/>
        </w:rPr>
      </w:pPr>
    </w:p>
    <w:p w14:paraId="74C1AB63" w14:textId="77777777" w:rsidR="006D0C98" w:rsidRPr="001A7A97" w:rsidRDefault="006D0C98" w:rsidP="00172576">
      <w:pPr>
        <w:keepNext/>
        <w:tabs>
          <w:tab w:val="num" w:pos="567"/>
        </w:tabs>
        <w:spacing w:after="0" w:line="240" w:lineRule="auto"/>
        <w:ind w:left="567" w:hanging="567"/>
        <w:rPr>
          <w:sz w:val="24"/>
          <w:szCs w:val="24"/>
        </w:rPr>
      </w:pPr>
      <w:r w:rsidRPr="001A7A97">
        <w:rPr>
          <w:b/>
          <w:bCs/>
          <w:sz w:val="24"/>
          <w:szCs w:val="24"/>
        </w:rPr>
        <w:t>Geographic and structural inequity</w:t>
      </w:r>
    </w:p>
    <w:p w14:paraId="44D8F923" w14:textId="7D83889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Auckland accounts for 46.3% of arts GDP; infrastructure is heavily concentrated in th</w:t>
      </w:r>
      <w:r w:rsidRPr="006065A9">
        <w:rPr>
          <w:rFonts w:eastAsia="Times New Roman" w:cs="Arial"/>
          <w:color w:val="000000"/>
          <w:sz w:val="24"/>
          <w:szCs w:val="24"/>
          <w:lang w:eastAsia="en-NZ"/>
        </w:rPr>
        <w:t>e three main centres</w:t>
      </w:r>
      <w:r w:rsidR="000D2E26" w:rsidRPr="006065A9">
        <w:rPr>
          <w:rFonts w:eastAsia="Times New Roman" w:cs="Arial"/>
          <w:color w:val="000000"/>
          <w:sz w:val="24"/>
          <w:szCs w:val="24"/>
          <w:lang w:eastAsia="en-NZ"/>
        </w:rPr>
        <w:t>.</w:t>
      </w:r>
    </w:p>
    <w:p w14:paraId="52DA9D70" w14:textId="0C511A4D"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South Island, Manawatū</w:t>
      </w:r>
      <w:r w:rsidR="008C3607" w:rsidRPr="006065A9">
        <w:rPr>
          <w:rFonts w:eastAsia="Times New Roman" w:cs="Arial"/>
          <w:color w:val="000000"/>
          <w:sz w:val="24"/>
          <w:szCs w:val="24"/>
          <w:lang w:eastAsia="en-NZ"/>
        </w:rPr>
        <w:t>-Whanganui</w:t>
      </w:r>
      <w:r w:rsidRPr="006065A9">
        <w:rPr>
          <w:rFonts w:eastAsia="Times New Roman" w:cs="Arial"/>
          <w:color w:val="000000"/>
          <w:sz w:val="24"/>
          <w:szCs w:val="24"/>
          <w:lang w:eastAsia="en-NZ"/>
        </w:rPr>
        <w:t xml:space="preserve">, </w:t>
      </w:r>
      <w:r w:rsidR="003D35EC" w:rsidRPr="006065A9">
        <w:rPr>
          <w:rFonts w:eastAsia="Times New Roman" w:cs="Arial"/>
          <w:color w:val="000000"/>
          <w:sz w:val="24"/>
          <w:szCs w:val="24"/>
          <w:lang w:eastAsia="en-NZ"/>
        </w:rPr>
        <w:t xml:space="preserve">and </w:t>
      </w:r>
      <w:r w:rsidRPr="006065A9">
        <w:rPr>
          <w:rFonts w:eastAsia="Times New Roman" w:cs="Arial"/>
          <w:color w:val="000000"/>
          <w:sz w:val="24"/>
          <w:szCs w:val="24"/>
          <w:lang w:eastAsia="en-NZ"/>
        </w:rPr>
        <w:t>Taranaki are persistently underserved</w:t>
      </w:r>
      <w:r w:rsidR="000D2E26" w:rsidRPr="006065A9">
        <w:rPr>
          <w:rFonts w:eastAsia="Times New Roman" w:cs="Arial"/>
          <w:color w:val="000000"/>
          <w:sz w:val="24"/>
          <w:szCs w:val="24"/>
          <w:lang w:eastAsia="en-NZ"/>
        </w:rPr>
        <w:t>.</w:t>
      </w:r>
    </w:p>
    <w:p w14:paraId="27D6B6D8" w14:textId="588FF289"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Equit</w:t>
      </w:r>
      <w:r w:rsidRPr="001A7A97">
        <w:rPr>
          <w:sz w:val="24"/>
          <w:szCs w:val="24"/>
        </w:rPr>
        <w:t>y gaps are compounded for Māori, Pacific, disabled, rainbow/LGBTQIA+, and lower-income communities as both practitioners and audiences</w:t>
      </w:r>
      <w:r w:rsidR="000D2E26" w:rsidRPr="001A7A97">
        <w:rPr>
          <w:sz w:val="24"/>
          <w:szCs w:val="24"/>
        </w:rPr>
        <w:t>.</w:t>
      </w:r>
    </w:p>
    <w:p w14:paraId="5384EB35" w14:textId="77777777" w:rsidR="00CF5873" w:rsidRPr="001A7A97" w:rsidRDefault="00CF5873" w:rsidP="00172576">
      <w:pPr>
        <w:tabs>
          <w:tab w:val="num" w:pos="567"/>
        </w:tabs>
        <w:spacing w:after="0" w:line="240" w:lineRule="auto"/>
        <w:ind w:left="567" w:hanging="567"/>
        <w:rPr>
          <w:sz w:val="24"/>
          <w:szCs w:val="24"/>
        </w:rPr>
      </w:pPr>
    </w:p>
    <w:p w14:paraId="7331382F" w14:textId="77777777" w:rsidR="006D0C98" w:rsidRPr="001A7A97" w:rsidRDefault="006D0C98" w:rsidP="00172576">
      <w:pPr>
        <w:tabs>
          <w:tab w:val="num" w:pos="567"/>
        </w:tabs>
        <w:spacing w:after="0" w:line="240" w:lineRule="auto"/>
        <w:ind w:left="567" w:hanging="567"/>
        <w:rPr>
          <w:sz w:val="24"/>
          <w:szCs w:val="24"/>
        </w:rPr>
      </w:pPr>
      <w:r w:rsidRPr="001A7A97">
        <w:rPr>
          <w:b/>
          <w:bCs/>
          <w:sz w:val="24"/>
          <w:szCs w:val="24"/>
        </w:rPr>
        <w:t>Fragile ecologies</w:t>
      </w:r>
    </w:p>
    <w:p w14:paraId="42455A5C" w14:textId="349C870A"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Dance, Craft/Object and Ngā Toi Māori explicitly flag that losing one organisation would de</w:t>
      </w:r>
      <w:r w:rsidRPr="006065A9">
        <w:rPr>
          <w:rFonts w:eastAsia="Times New Roman" w:cs="Arial"/>
          <w:color w:val="000000"/>
          <w:sz w:val="24"/>
          <w:szCs w:val="24"/>
          <w:lang w:eastAsia="en-NZ"/>
        </w:rPr>
        <w:t>stabilise the entire ecology</w:t>
      </w:r>
      <w:r w:rsidR="000D2E26" w:rsidRPr="006065A9">
        <w:rPr>
          <w:rFonts w:eastAsia="Times New Roman" w:cs="Arial"/>
          <w:color w:val="000000"/>
          <w:sz w:val="24"/>
          <w:szCs w:val="24"/>
          <w:lang w:eastAsia="en-NZ"/>
        </w:rPr>
        <w:t>.</w:t>
      </w:r>
    </w:p>
    <w:p w14:paraId="79A85BDA" w14:textId="4698DA02"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High sector output and organisational fragility coexist: Theatre recorded its highest-ever scripted works count (187 in 2023) while multiple significant companies paused or closed</w:t>
      </w:r>
      <w:r w:rsidR="000D2E26" w:rsidRPr="006065A9">
        <w:rPr>
          <w:rFonts w:eastAsia="Times New Roman" w:cs="Arial"/>
          <w:color w:val="000000"/>
          <w:sz w:val="24"/>
          <w:szCs w:val="24"/>
          <w:lang w:eastAsia="en-NZ"/>
        </w:rPr>
        <w:t>.</w:t>
      </w:r>
    </w:p>
    <w:p w14:paraId="4AD8B1A1" w14:textId="73F56392"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Career emi</w:t>
      </w:r>
      <w:r w:rsidRPr="001A7A97">
        <w:rPr>
          <w:sz w:val="24"/>
          <w:szCs w:val="24"/>
        </w:rPr>
        <w:t>gration to Australia is documented across Dance, Literature and Theatre</w:t>
      </w:r>
      <w:r w:rsidR="000D2E26" w:rsidRPr="001A7A97">
        <w:rPr>
          <w:sz w:val="24"/>
          <w:szCs w:val="24"/>
        </w:rPr>
        <w:t>.</w:t>
      </w:r>
    </w:p>
    <w:p w14:paraId="15B7BD0F" w14:textId="77777777" w:rsidR="00CF5873" w:rsidRPr="001A7A97" w:rsidRDefault="00CF5873" w:rsidP="00172576">
      <w:pPr>
        <w:tabs>
          <w:tab w:val="num" w:pos="567"/>
        </w:tabs>
        <w:spacing w:after="0" w:line="240" w:lineRule="auto"/>
        <w:ind w:left="567" w:hanging="567"/>
        <w:rPr>
          <w:sz w:val="24"/>
          <w:szCs w:val="24"/>
        </w:rPr>
      </w:pPr>
    </w:p>
    <w:p w14:paraId="76235C01" w14:textId="77777777" w:rsidR="006D0C98" w:rsidRPr="001A7A97" w:rsidRDefault="006D0C98" w:rsidP="00172576">
      <w:pPr>
        <w:tabs>
          <w:tab w:val="num" w:pos="567"/>
        </w:tabs>
        <w:spacing w:after="0" w:line="240" w:lineRule="auto"/>
        <w:ind w:left="567" w:hanging="567"/>
        <w:rPr>
          <w:sz w:val="24"/>
          <w:szCs w:val="24"/>
        </w:rPr>
      </w:pPr>
      <w:r w:rsidRPr="001A7A97">
        <w:rPr>
          <w:b/>
          <w:bCs/>
          <w:sz w:val="24"/>
          <w:szCs w:val="24"/>
        </w:rPr>
        <w:t>Audience recovery</w:t>
      </w:r>
    </w:p>
    <w:p w14:paraId="458D8F7E" w14:textId="50939810"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 xml:space="preserve">Post-pandemic recovery is incomplete; audiences are more price-sensitive and booking </w:t>
      </w:r>
      <w:r w:rsidRPr="006065A9">
        <w:rPr>
          <w:rFonts w:eastAsia="Times New Roman" w:cs="Arial"/>
          <w:color w:val="000000"/>
          <w:sz w:val="24"/>
          <w:szCs w:val="24"/>
          <w:lang w:eastAsia="en-NZ"/>
        </w:rPr>
        <w:t>later</w:t>
      </w:r>
      <w:r w:rsidR="000D2E26" w:rsidRPr="006065A9">
        <w:rPr>
          <w:rFonts w:eastAsia="Times New Roman" w:cs="Arial"/>
          <w:color w:val="000000"/>
          <w:sz w:val="24"/>
          <w:szCs w:val="24"/>
          <w:lang w:eastAsia="en-NZ"/>
        </w:rPr>
        <w:t>.</w:t>
      </w:r>
    </w:p>
    <w:p w14:paraId="62C6BBCC" w14:textId="493D6F69"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Literature is the standout exception: 87% reading rates, rising library and festival attendance, strong younger and Māori readership</w:t>
      </w:r>
      <w:r w:rsidR="000D2E26" w:rsidRPr="006065A9">
        <w:rPr>
          <w:rFonts w:eastAsia="Times New Roman" w:cs="Arial"/>
          <w:color w:val="000000"/>
          <w:sz w:val="24"/>
          <w:szCs w:val="24"/>
          <w:lang w:eastAsia="en-NZ"/>
        </w:rPr>
        <w:t>.</w:t>
      </w:r>
    </w:p>
    <w:p w14:paraId="7D1F77F1" w14:textId="54E7E191"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Theatre is</w:t>
      </w:r>
      <w:r w:rsidRPr="001A7A97">
        <w:rPr>
          <w:sz w:val="24"/>
          <w:szCs w:val="24"/>
        </w:rPr>
        <w:t xml:space="preserve"> one of only three artforms to have maintained its active audience share (Audience Atlas 2025)</w:t>
      </w:r>
      <w:r w:rsidR="000D2E26" w:rsidRPr="001A7A97">
        <w:rPr>
          <w:sz w:val="24"/>
          <w:szCs w:val="24"/>
        </w:rPr>
        <w:t>.</w:t>
      </w:r>
    </w:p>
    <w:p w14:paraId="783E508C" w14:textId="6DCFC47C" w:rsidR="00042BD8" w:rsidRPr="001A7A97" w:rsidRDefault="00042BD8" w:rsidP="00172576">
      <w:pPr>
        <w:spacing w:after="0" w:line="240" w:lineRule="auto"/>
        <w:rPr>
          <w:b/>
          <w:bCs/>
          <w:sz w:val="24"/>
          <w:szCs w:val="24"/>
        </w:rPr>
      </w:pPr>
    </w:p>
    <w:p w14:paraId="3B495BE7" w14:textId="0EAC04BC" w:rsidR="006D0C98" w:rsidRPr="001A7A97" w:rsidRDefault="006D0C98" w:rsidP="00172576">
      <w:pPr>
        <w:keepNext/>
        <w:tabs>
          <w:tab w:val="num" w:pos="567"/>
        </w:tabs>
        <w:spacing w:after="0" w:line="240" w:lineRule="auto"/>
        <w:ind w:left="567" w:hanging="567"/>
        <w:rPr>
          <w:sz w:val="24"/>
          <w:szCs w:val="24"/>
        </w:rPr>
      </w:pPr>
      <w:r w:rsidRPr="001A7A97">
        <w:rPr>
          <w:b/>
          <w:bCs/>
          <w:sz w:val="24"/>
          <w:szCs w:val="24"/>
        </w:rPr>
        <w:t>Strengths and strategic assets</w:t>
      </w:r>
    </w:p>
    <w:p w14:paraId="0857706F" w14:textId="37BABFD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N</w:t>
      </w:r>
      <w:r w:rsidR="009E3905" w:rsidRPr="001A7A97">
        <w:rPr>
          <w:sz w:val="24"/>
          <w:szCs w:val="24"/>
        </w:rPr>
        <w:t xml:space="preserve">ew </w:t>
      </w:r>
      <w:r w:rsidRPr="001A7A97">
        <w:rPr>
          <w:sz w:val="24"/>
          <w:szCs w:val="24"/>
        </w:rPr>
        <w:t>Z</w:t>
      </w:r>
      <w:r w:rsidR="009E3905" w:rsidRPr="001A7A97">
        <w:rPr>
          <w:sz w:val="24"/>
          <w:szCs w:val="24"/>
        </w:rPr>
        <w:t>e</w:t>
      </w:r>
      <w:r w:rsidR="009E3905" w:rsidRPr="006065A9">
        <w:rPr>
          <w:rFonts w:eastAsia="Times New Roman" w:cs="Arial"/>
          <w:color w:val="000000"/>
          <w:sz w:val="24"/>
          <w:szCs w:val="24"/>
          <w:lang w:eastAsia="en-NZ"/>
        </w:rPr>
        <w:t>aland</w:t>
      </w:r>
      <w:r w:rsidR="000314BC" w:rsidRPr="006065A9">
        <w:rPr>
          <w:rFonts w:eastAsia="Times New Roman" w:cs="Arial"/>
          <w:color w:val="000000"/>
          <w:sz w:val="24"/>
          <w:szCs w:val="24"/>
          <w:lang w:eastAsia="en-NZ"/>
        </w:rPr>
        <w:t>’</w:t>
      </w:r>
      <w:r w:rsidRPr="006065A9">
        <w:rPr>
          <w:rFonts w:eastAsia="Times New Roman" w:cs="Arial"/>
          <w:color w:val="000000"/>
          <w:sz w:val="24"/>
          <w:szCs w:val="24"/>
          <w:lang w:eastAsia="en-NZ"/>
        </w:rPr>
        <w:t>s international cultural positioning is consistently grounded in Māori and Pacific perspectives across multiple artforms</w:t>
      </w:r>
      <w:r w:rsidR="000D2E26" w:rsidRPr="006065A9">
        <w:rPr>
          <w:rFonts w:eastAsia="Times New Roman" w:cs="Arial"/>
          <w:color w:val="000000"/>
          <w:sz w:val="24"/>
          <w:szCs w:val="24"/>
          <w:lang w:eastAsia="en-NZ"/>
        </w:rPr>
        <w:t>.</w:t>
      </w:r>
    </w:p>
    <w:p w14:paraId="1D80F8B1" w14:textId="51B5938F"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Music has the largest audience of any CNZ-supported artform (3.8 million current market) b</w:t>
      </w:r>
      <w:r w:rsidRPr="001A7A97">
        <w:rPr>
          <w:sz w:val="24"/>
          <w:szCs w:val="24"/>
        </w:rPr>
        <w:t>ut the widest gap between public engagement and practitioner income</w:t>
      </w:r>
      <w:r w:rsidR="000D2E26" w:rsidRPr="001A7A97">
        <w:rPr>
          <w:sz w:val="24"/>
          <w:szCs w:val="24"/>
        </w:rPr>
        <w:t>.</w:t>
      </w:r>
    </w:p>
    <w:p w14:paraId="77D151C6" w14:textId="3DEAA473"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1A7A97">
        <w:rPr>
          <w:sz w:val="24"/>
          <w:szCs w:val="24"/>
        </w:rPr>
        <w:lastRenderedPageBreak/>
        <w:t>The Resale Right for Visual Artists Act generated over $1 million in royalties in its first year (</w:t>
      </w:r>
      <w:r w:rsidRPr="006065A9">
        <w:rPr>
          <w:rFonts w:eastAsia="Times New Roman" w:cs="Arial"/>
          <w:color w:val="000000"/>
          <w:sz w:val="24"/>
          <w:szCs w:val="24"/>
          <w:lang w:eastAsia="en-NZ"/>
        </w:rPr>
        <w:t>implemented</w:t>
      </w:r>
      <w:r w:rsidRPr="001A7A97">
        <w:rPr>
          <w:sz w:val="24"/>
          <w:szCs w:val="24"/>
        </w:rPr>
        <w:t xml:space="preserve"> December 2024)</w:t>
      </w:r>
      <w:r w:rsidR="000D2E26" w:rsidRPr="001A7A97">
        <w:rPr>
          <w:sz w:val="24"/>
          <w:szCs w:val="24"/>
        </w:rPr>
        <w:t>.</w:t>
      </w:r>
    </w:p>
    <w:p w14:paraId="62337848" w14:textId="77777777" w:rsidR="00CF5873" w:rsidRPr="001A7A97" w:rsidRDefault="00CF5873" w:rsidP="00172576">
      <w:pPr>
        <w:tabs>
          <w:tab w:val="num" w:pos="567"/>
        </w:tabs>
        <w:spacing w:after="0" w:line="240" w:lineRule="auto"/>
        <w:ind w:left="567" w:hanging="567"/>
        <w:rPr>
          <w:sz w:val="24"/>
          <w:szCs w:val="24"/>
        </w:rPr>
      </w:pPr>
    </w:p>
    <w:p w14:paraId="343B10F7" w14:textId="77777777" w:rsidR="006D0C98" w:rsidRDefault="006D0C98" w:rsidP="00172576">
      <w:pPr>
        <w:keepNext/>
        <w:tabs>
          <w:tab w:val="num" w:pos="567"/>
        </w:tabs>
        <w:spacing w:after="0" w:line="240" w:lineRule="auto"/>
        <w:ind w:left="567" w:hanging="567"/>
        <w:rPr>
          <w:b/>
          <w:bCs/>
          <w:sz w:val="24"/>
          <w:szCs w:val="24"/>
        </w:rPr>
      </w:pPr>
      <w:r w:rsidRPr="001A7A97">
        <w:rPr>
          <w:b/>
          <w:bCs/>
          <w:sz w:val="24"/>
          <w:szCs w:val="24"/>
        </w:rPr>
        <w:t>Emerging risks</w:t>
      </w:r>
    </w:p>
    <w:p w14:paraId="5BBCAD8B" w14:textId="77777777" w:rsidR="00241F6C" w:rsidRPr="001A7A97" w:rsidRDefault="00241F6C" w:rsidP="00172576">
      <w:pPr>
        <w:keepNext/>
        <w:tabs>
          <w:tab w:val="num" w:pos="567"/>
        </w:tabs>
        <w:spacing w:after="0" w:line="240" w:lineRule="auto"/>
        <w:ind w:left="567" w:hanging="567"/>
        <w:rPr>
          <w:sz w:val="24"/>
          <w:szCs w:val="24"/>
        </w:rPr>
      </w:pPr>
    </w:p>
    <w:p w14:paraId="5906AD45" w14:textId="6DB39EE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Seconda</w:t>
      </w:r>
      <w:r w:rsidRPr="006065A9">
        <w:rPr>
          <w:rFonts w:eastAsia="Times New Roman" w:cs="Arial"/>
          <w:color w:val="000000"/>
          <w:sz w:val="24"/>
          <w:szCs w:val="24"/>
          <w:lang w:eastAsia="en-NZ"/>
        </w:rPr>
        <w:t>ry school arts enrolments have fallen approximately 30% since 2008; 2024 curriculum reforms further deprioritised arts</w:t>
      </w:r>
      <w:r w:rsidR="000D2E26" w:rsidRPr="006065A9">
        <w:rPr>
          <w:rFonts w:eastAsia="Times New Roman" w:cs="Arial"/>
          <w:color w:val="000000"/>
          <w:sz w:val="24"/>
          <w:szCs w:val="24"/>
          <w:lang w:eastAsia="en-NZ"/>
        </w:rPr>
        <w:t>.</w:t>
      </w:r>
    </w:p>
    <w:p w14:paraId="70320C3A" w14:textId="72E80024"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AI disruption is most acute in Literature: IP scraping, publishing scams and impacts on practitioner income streams</w:t>
      </w:r>
      <w:r w:rsidR="000D2E26" w:rsidRPr="006065A9">
        <w:rPr>
          <w:rFonts w:eastAsia="Times New Roman" w:cs="Arial"/>
          <w:color w:val="000000"/>
          <w:sz w:val="24"/>
          <w:szCs w:val="24"/>
          <w:lang w:eastAsia="en-NZ"/>
        </w:rPr>
        <w:t>.</w:t>
      </w:r>
    </w:p>
    <w:p w14:paraId="4B0BF6F2" w14:textId="25AB39A4"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 xml:space="preserve">Ngā Toi Māori faces a unique risk around intergenerational knowledge transfer not replicable </w:t>
      </w:r>
      <w:r w:rsidRPr="001A7A97">
        <w:rPr>
          <w:sz w:val="24"/>
          <w:szCs w:val="24"/>
        </w:rPr>
        <w:t>elsewhere in the funded ecology</w:t>
      </w:r>
      <w:r w:rsidR="000D2E26" w:rsidRPr="001A7A97">
        <w:rPr>
          <w:sz w:val="24"/>
          <w:szCs w:val="24"/>
        </w:rPr>
        <w:t>.</w:t>
      </w:r>
    </w:p>
    <w:p w14:paraId="173034FC" w14:textId="77777777" w:rsidR="00CF5873" w:rsidRPr="001A7A97" w:rsidRDefault="00CF5873" w:rsidP="00172576">
      <w:pPr>
        <w:spacing w:after="0" w:line="240" w:lineRule="auto"/>
        <w:ind w:left="567" w:hanging="567"/>
        <w:rPr>
          <w:sz w:val="24"/>
          <w:szCs w:val="24"/>
        </w:rPr>
      </w:pPr>
    </w:p>
    <w:p w14:paraId="36673B69" w14:textId="51F44C50" w:rsidR="008A0425" w:rsidRPr="004019EB" w:rsidRDefault="00DC76BA" w:rsidP="0059208E">
      <w:pPr>
        <w:pStyle w:val="ListParagraph"/>
        <w:numPr>
          <w:ilvl w:val="0"/>
          <w:numId w:val="7"/>
        </w:numPr>
        <w:spacing w:after="0" w:line="240" w:lineRule="auto"/>
        <w:ind w:left="567" w:hanging="567"/>
        <w:outlineLvl w:val="1"/>
        <w:rPr>
          <w:rFonts w:ascii="Aptos" w:hAnsi="Aptos"/>
          <w:b/>
          <w:bCs/>
          <w:sz w:val="28"/>
          <w:szCs w:val="28"/>
        </w:rPr>
      </w:pPr>
      <w:bookmarkStart w:id="44" w:name="_Toc239931722"/>
      <w:r w:rsidRPr="004019EB">
        <w:rPr>
          <w:rFonts w:ascii="Aptos" w:hAnsi="Aptos"/>
          <w:b/>
          <w:bCs/>
          <w:sz w:val="28"/>
          <w:szCs w:val="28"/>
        </w:rPr>
        <w:t>Official Information Act withholding grounds</w:t>
      </w:r>
      <w:bookmarkEnd w:id="44"/>
    </w:p>
    <w:p w14:paraId="3D447F2E" w14:textId="77777777" w:rsidR="00922659" w:rsidRPr="001A7A97" w:rsidRDefault="00922659" w:rsidP="00172576">
      <w:pPr>
        <w:pStyle w:val="ListParagraph"/>
        <w:spacing w:after="0" w:line="240" w:lineRule="auto"/>
        <w:ind w:left="567" w:hanging="567"/>
        <w:contextualSpacing w:val="0"/>
        <w:rPr>
          <w:b/>
          <w:bCs/>
          <w:sz w:val="24"/>
          <w:szCs w:val="24"/>
        </w:rPr>
      </w:pPr>
    </w:p>
    <w:p w14:paraId="024020ED" w14:textId="1DA7543C" w:rsidR="007E4233" w:rsidRPr="001A7A97" w:rsidRDefault="00C76035" w:rsidP="00172576">
      <w:pPr>
        <w:spacing w:after="0" w:line="240" w:lineRule="auto"/>
        <w:rPr>
          <w:rFonts w:eastAsia="Calibri" w:cstheme="minorHAnsi"/>
          <w:sz w:val="24"/>
          <w:szCs w:val="24"/>
        </w:rPr>
      </w:pPr>
      <w:r w:rsidRPr="001A7A97">
        <w:rPr>
          <w:rFonts w:eastAsia="Calibri" w:cstheme="minorHAnsi"/>
          <w:sz w:val="24"/>
          <w:szCs w:val="24"/>
        </w:rPr>
        <w:t>Additional i</w:t>
      </w:r>
      <w:r w:rsidR="00142268" w:rsidRPr="001A7A97">
        <w:rPr>
          <w:rFonts w:eastAsia="Calibri" w:cstheme="minorHAnsi"/>
          <w:sz w:val="24"/>
          <w:szCs w:val="24"/>
        </w:rPr>
        <w:t xml:space="preserve">nformation </w:t>
      </w:r>
      <w:r w:rsidR="00357B19" w:rsidRPr="001A7A97">
        <w:rPr>
          <w:rFonts w:eastAsia="Calibri" w:cstheme="minorHAnsi"/>
          <w:sz w:val="24"/>
          <w:szCs w:val="24"/>
        </w:rPr>
        <w:t xml:space="preserve">related to the </w:t>
      </w:r>
      <w:r w:rsidR="00DC3569" w:rsidRPr="001A7A97">
        <w:rPr>
          <w:rFonts w:eastAsia="Calibri" w:cstheme="minorHAnsi"/>
          <w:sz w:val="24"/>
          <w:szCs w:val="24"/>
        </w:rPr>
        <w:t xml:space="preserve">Arts Organisations </w:t>
      </w:r>
      <w:r w:rsidRPr="001A7A97">
        <w:rPr>
          <w:rFonts w:eastAsia="Calibri" w:cstheme="minorHAnsi"/>
          <w:sz w:val="24"/>
          <w:szCs w:val="24"/>
        </w:rPr>
        <w:t xml:space="preserve">and Groups Fund 2026 </w:t>
      </w:r>
      <w:r w:rsidR="00142268" w:rsidRPr="001A7A97">
        <w:rPr>
          <w:rFonts w:eastAsia="Calibri" w:cstheme="minorHAnsi"/>
          <w:sz w:val="24"/>
          <w:szCs w:val="24"/>
        </w:rPr>
        <w:t xml:space="preserve">has been withheld under the </w:t>
      </w:r>
      <w:r w:rsidR="007E4233" w:rsidRPr="001A7A97">
        <w:rPr>
          <w:rFonts w:eastAsia="Calibri" w:cstheme="minorHAnsi"/>
          <w:sz w:val="24"/>
          <w:szCs w:val="24"/>
        </w:rPr>
        <w:t xml:space="preserve">following sections of the </w:t>
      </w:r>
      <w:r w:rsidR="00142268" w:rsidRPr="001A7A97">
        <w:rPr>
          <w:rFonts w:eastAsia="Calibri" w:cstheme="minorHAnsi"/>
          <w:sz w:val="24"/>
          <w:szCs w:val="24"/>
        </w:rPr>
        <w:t xml:space="preserve">Official Information </w:t>
      </w:r>
      <w:r w:rsidR="007E4233" w:rsidRPr="001A7A97">
        <w:rPr>
          <w:rFonts w:eastAsia="Calibri" w:cstheme="minorHAnsi"/>
          <w:sz w:val="24"/>
          <w:szCs w:val="24"/>
        </w:rPr>
        <w:t>Act</w:t>
      </w:r>
      <w:r w:rsidR="00142268" w:rsidRPr="001A7A97">
        <w:rPr>
          <w:rFonts w:eastAsia="Calibri" w:cstheme="minorHAnsi"/>
          <w:sz w:val="24"/>
          <w:szCs w:val="24"/>
        </w:rPr>
        <w:t xml:space="preserve"> 1982</w:t>
      </w:r>
      <w:r w:rsidR="0030405B" w:rsidRPr="001A7A97">
        <w:rPr>
          <w:rFonts w:eastAsia="Calibri" w:cstheme="minorHAnsi"/>
          <w:sz w:val="24"/>
          <w:szCs w:val="24"/>
        </w:rPr>
        <w:t>.</w:t>
      </w:r>
    </w:p>
    <w:p w14:paraId="713BC2F7" w14:textId="1E888779" w:rsidR="007E4233" w:rsidRPr="001A7A97" w:rsidRDefault="007E4233" w:rsidP="006065A9">
      <w:pPr>
        <w:numPr>
          <w:ilvl w:val="0"/>
          <w:numId w:val="5"/>
        </w:numPr>
        <w:tabs>
          <w:tab w:val="clear" w:pos="720"/>
          <w:tab w:val="num" w:pos="567"/>
        </w:tabs>
        <w:spacing w:before="120" w:after="0" w:line="240" w:lineRule="auto"/>
        <w:ind w:left="369" w:hanging="369"/>
        <w:rPr>
          <w:rFonts w:eastAsia="Calibri" w:cstheme="minorHAnsi"/>
          <w:sz w:val="24"/>
          <w:szCs w:val="24"/>
        </w:rPr>
      </w:pPr>
      <w:r w:rsidRPr="001A7A97">
        <w:rPr>
          <w:rFonts w:eastAsia="Calibri" w:cstheme="minorHAnsi"/>
          <w:b/>
          <w:bCs/>
          <w:sz w:val="24"/>
          <w:szCs w:val="24"/>
        </w:rPr>
        <w:t>Section 9(2)(a)</w:t>
      </w:r>
      <w:r w:rsidRPr="001A7A97">
        <w:rPr>
          <w:rFonts w:eastAsia="Calibri" w:cstheme="minorHAnsi"/>
          <w:sz w:val="24"/>
          <w:szCs w:val="24"/>
        </w:rPr>
        <w:t xml:space="preserve">: To protect the </w:t>
      </w:r>
      <w:r w:rsidRPr="001A7A97">
        <w:rPr>
          <w:sz w:val="24"/>
          <w:szCs w:val="24"/>
        </w:rPr>
        <w:t>privacy</w:t>
      </w:r>
      <w:r w:rsidRPr="001A7A97">
        <w:rPr>
          <w:rFonts w:eastAsia="Calibri" w:cstheme="minorHAnsi"/>
          <w:sz w:val="24"/>
          <w:szCs w:val="24"/>
        </w:rPr>
        <w:t xml:space="preserve"> of natural persons.</w:t>
      </w:r>
    </w:p>
    <w:p w14:paraId="1CB377A5" w14:textId="58263B3D" w:rsidR="007E4233" w:rsidRPr="001A7A97" w:rsidRDefault="007E4233" w:rsidP="006065A9">
      <w:pPr>
        <w:numPr>
          <w:ilvl w:val="0"/>
          <w:numId w:val="5"/>
        </w:numPr>
        <w:tabs>
          <w:tab w:val="clear" w:pos="720"/>
          <w:tab w:val="num" w:pos="567"/>
        </w:tabs>
        <w:spacing w:before="120" w:after="0" w:line="240" w:lineRule="auto"/>
        <w:ind w:left="369" w:hanging="369"/>
        <w:rPr>
          <w:rFonts w:cstheme="minorHAnsi"/>
          <w:sz w:val="24"/>
          <w:szCs w:val="24"/>
        </w:rPr>
      </w:pPr>
      <w:r w:rsidRPr="001A7A97">
        <w:rPr>
          <w:rFonts w:eastAsia="Calibri" w:cstheme="minorHAnsi"/>
          <w:b/>
          <w:bCs/>
          <w:sz w:val="24"/>
          <w:szCs w:val="24"/>
        </w:rPr>
        <w:t>Section 9(</w:t>
      </w:r>
      <w:proofErr w:type="gramStart"/>
      <w:r w:rsidRPr="001A7A97">
        <w:rPr>
          <w:rFonts w:eastAsia="Calibri" w:cstheme="minorHAnsi"/>
          <w:b/>
          <w:bCs/>
          <w:sz w:val="24"/>
          <w:szCs w:val="24"/>
        </w:rPr>
        <w:t>2)(</w:t>
      </w:r>
      <w:proofErr w:type="spellStart"/>
      <w:proofErr w:type="gramEnd"/>
      <w:r w:rsidRPr="001A7A97">
        <w:rPr>
          <w:rFonts w:eastAsia="Calibri" w:cstheme="minorHAnsi"/>
          <w:b/>
          <w:bCs/>
          <w:sz w:val="24"/>
          <w:szCs w:val="24"/>
        </w:rPr>
        <w:t>ba</w:t>
      </w:r>
      <w:proofErr w:type="spellEnd"/>
      <w:r w:rsidRPr="001A7A97">
        <w:rPr>
          <w:rFonts w:eastAsia="Calibri" w:cstheme="minorHAnsi"/>
          <w:b/>
          <w:bCs/>
          <w:sz w:val="24"/>
          <w:szCs w:val="24"/>
        </w:rPr>
        <w:t>)</w:t>
      </w:r>
      <w:r w:rsidRPr="001A7A97">
        <w:rPr>
          <w:rFonts w:eastAsia="Calibri" w:cstheme="minorHAnsi"/>
          <w:sz w:val="24"/>
          <w:szCs w:val="24"/>
        </w:rPr>
        <w:t xml:space="preserve">: Which </w:t>
      </w:r>
      <w:r w:rsidRPr="006065A9">
        <w:rPr>
          <w:rFonts w:eastAsia="Times New Roman" w:cs="Arial"/>
          <w:color w:val="000000"/>
          <w:sz w:val="24"/>
          <w:szCs w:val="24"/>
          <w:lang w:eastAsia="en-NZ"/>
        </w:rPr>
        <w:t>relates</w:t>
      </w:r>
      <w:r w:rsidRPr="001A7A97">
        <w:rPr>
          <w:rFonts w:eastAsia="Calibri" w:cstheme="minorHAnsi"/>
          <w:sz w:val="24"/>
          <w:szCs w:val="24"/>
        </w:rPr>
        <w:t xml:space="preserve"> to information that is subject to an obligation of confidence. There is an </w:t>
      </w:r>
      <w:r w:rsidRPr="001A7A97">
        <w:rPr>
          <w:sz w:val="24"/>
          <w:szCs w:val="24"/>
        </w:rPr>
        <w:t>understanding</w:t>
      </w:r>
      <w:r w:rsidRPr="001A7A97">
        <w:rPr>
          <w:rFonts w:eastAsia="Calibri" w:cstheme="minorHAnsi"/>
          <w:sz w:val="24"/>
          <w:szCs w:val="24"/>
        </w:rPr>
        <w:t xml:space="preserve"> between Creative New Zealand and applicants that application material is submitted to us in confidence.</w:t>
      </w:r>
    </w:p>
    <w:p w14:paraId="2C01AD5D" w14:textId="74B8160A" w:rsidR="007E4233" w:rsidRPr="001A7A97" w:rsidRDefault="007E4233" w:rsidP="006065A9">
      <w:pPr>
        <w:numPr>
          <w:ilvl w:val="0"/>
          <w:numId w:val="5"/>
        </w:numPr>
        <w:tabs>
          <w:tab w:val="clear" w:pos="720"/>
          <w:tab w:val="num" w:pos="567"/>
        </w:tabs>
        <w:spacing w:before="120" w:after="0" w:line="240" w:lineRule="auto"/>
        <w:ind w:left="369" w:hanging="369"/>
        <w:rPr>
          <w:rFonts w:eastAsia="Calibri" w:cstheme="minorHAnsi"/>
          <w:sz w:val="24"/>
          <w:szCs w:val="24"/>
        </w:rPr>
      </w:pPr>
      <w:r w:rsidRPr="001A7A97">
        <w:rPr>
          <w:rFonts w:eastAsia="Calibri" w:cstheme="minorHAnsi"/>
          <w:b/>
          <w:bCs/>
          <w:sz w:val="24"/>
          <w:szCs w:val="24"/>
        </w:rPr>
        <w:t>Section 9(</w:t>
      </w:r>
      <w:proofErr w:type="gramStart"/>
      <w:r w:rsidRPr="001A7A97">
        <w:rPr>
          <w:rFonts w:eastAsia="Calibri" w:cstheme="minorHAnsi"/>
          <w:b/>
          <w:bCs/>
          <w:sz w:val="24"/>
          <w:szCs w:val="24"/>
        </w:rPr>
        <w:t>2)(</w:t>
      </w:r>
      <w:proofErr w:type="spellStart"/>
      <w:proofErr w:type="gramEnd"/>
      <w:r w:rsidRPr="001A7A97">
        <w:rPr>
          <w:rFonts w:eastAsia="Calibri" w:cstheme="minorHAnsi"/>
          <w:b/>
          <w:bCs/>
          <w:sz w:val="24"/>
          <w:szCs w:val="24"/>
        </w:rPr>
        <w:t>ba</w:t>
      </w:r>
      <w:proofErr w:type="spellEnd"/>
      <w:r w:rsidRPr="001A7A97">
        <w:rPr>
          <w:rFonts w:eastAsia="Calibri" w:cstheme="minorHAnsi"/>
          <w:b/>
          <w:bCs/>
          <w:sz w:val="24"/>
          <w:szCs w:val="24"/>
        </w:rPr>
        <w:t>)(i)</w:t>
      </w:r>
      <w:r w:rsidRPr="001A7A97">
        <w:rPr>
          <w:rFonts w:eastAsia="Calibri" w:cstheme="minorHAnsi"/>
          <w:sz w:val="24"/>
          <w:szCs w:val="24"/>
        </w:rPr>
        <w:t xml:space="preserve">: Which relates to where the making available of the information would be likely to prejudice </w:t>
      </w:r>
      <w:r w:rsidRPr="001A7A97">
        <w:rPr>
          <w:sz w:val="24"/>
          <w:szCs w:val="24"/>
        </w:rPr>
        <w:t>the</w:t>
      </w:r>
      <w:r w:rsidRPr="001A7A97">
        <w:rPr>
          <w:rFonts w:eastAsia="Calibri" w:cstheme="minorHAnsi"/>
          <w:sz w:val="24"/>
          <w:szCs w:val="24"/>
        </w:rPr>
        <w:t xml:space="preserve"> </w:t>
      </w:r>
      <w:r w:rsidRPr="006065A9">
        <w:rPr>
          <w:rFonts w:eastAsia="Times New Roman" w:cs="Arial"/>
          <w:color w:val="000000"/>
          <w:sz w:val="24"/>
          <w:szCs w:val="24"/>
          <w:lang w:eastAsia="en-NZ"/>
        </w:rPr>
        <w:t>supply</w:t>
      </w:r>
      <w:r w:rsidRPr="001A7A97">
        <w:rPr>
          <w:rFonts w:eastAsia="Calibri" w:cstheme="minorHAnsi"/>
          <w:sz w:val="24"/>
          <w:szCs w:val="24"/>
        </w:rPr>
        <w:t xml:space="preserve"> of similar information. We believe it is in the public interest that Creative New Zealand continues to maintain trusted relationships with our applicants and assessors. </w:t>
      </w:r>
    </w:p>
    <w:p w14:paraId="005FBBC6" w14:textId="77777777" w:rsidR="0089528B" w:rsidRPr="001A7A97" w:rsidRDefault="0089528B" w:rsidP="00172576">
      <w:pPr>
        <w:pStyle w:val="ListParagraph"/>
        <w:spacing w:after="0" w:line="240" w:lineRule="auto"/>
        <w:ind w:left="567" w:hanging="567"/>
        <w:contextualSpacing w:val="0"/>
        <w:rPr>
          <w:rFonts w:eastAsia="Calibri" w:cstheme="minorHAnsi"/>
          <w:sz w:val="24"/>
          <w:szCs w:val="24"/>
        </w:rPr>
      </w:pPr>
    </w:p>
    <w:p w14:paraId="68355272" w14:textId="283123EE" w:rsidR="008A0425" w:rsidRPr="004019EB" w:rsidRDefault="008A0425" w:rsidP="0059208E">
      <w:pPr>
        <w:pStyle w:val="ListParagraph"/>
        <w:numPr>
          <w:ilvl w:val="0"/>
          <w:numId w:val="7"/>
        </w:numPr>
        <w:spacing w:after="0" w:line="240" w:lineRule="auto"/>
        <w:ind w:left="567" w:hanging="567"/>
        <w:outlineLvl w:val="1"/>
        <w:rPr>
          <w:rFonts w:ascii="Aptos" w:hAnsi="Aptos"/>
          <w:b/>
          <w:bCs/>
          <w:sz w:val="28"/>
          <w:szCs w:val="28"/>
        </w:rPr>
      </w:pPr>
      <w:bookmarkStart w:id="45" w:name="_Toc239931723"/>
      <w:r w:rsidRPr="004019EB">
        <w:rPr>
          <w:rFonts w:ascii="Aptos" w:hAnsi="Aptos"/>
          <w:b/>
          <w:bCs/>
          <w:sz w:val="28"/>
          <w:szCs w:val="28"/>
        </w:rPr>
        <w:t xml:space="preserve">Supporting </w:t>
      </w:r>
      <w:r w:rsidR="00F37DB6" w:rsidRPr="004019EB">
        <w:rPr>
          <w:rFonts w:ascii="Aptos" w:hAnsi="Aptos"/>
          <w:b/>
          <w:bCs/>
          <w:sz w:val="28"/>
          <w:szCs w:val="28"/>
        </w:rPr>
        <w:t>c</w:t>
      </w:r>
      <w:r w:rsidRPr="004019EB">
        <w:rPr>
          <w:rFonts w:ascii="Aptos" w:hAnsi="Aptos"/>
          <w:b/>
          <w:bCs/>
          <w:sz w:val="28"/>
          <w:szCs w:val="28"/>
        </w:rPr>
        <w:t xml:space="preserve">ommunications </w:t>
      </w:r>
      <w:r w:rsidR="00F37DB6" w:rsidRPr="004019EB">
        <w:rPr>
          <w:rFonts w:ascii="Aptos" w:hAnsi="Aptos"/>
          <w:b/>
          <w:bCs/>
          <w:sz w:val="28"/>
          <w:szCs w:val="28"/>
        </w:rPr>
        <w:t>m</w:t>
      </w:r>
      <w:r w:rsidRPr="004019EB">
        <w:rPr>
          <w:rFonts w:ascii="Aptos" w:hAnsi="Aptos"/>
          <w:b/>
          <w:bCs/>
          <w:sz w:val="28"/>
          <w:szCs w:val="28"/>
        </w:rPr>
        <w:t>aterial</w:t>
      </w:r>
      <w:bookmarkEnd w:id="45"/>
      <w:r w:rsidR="00C17335" w:rsidRPr="004019EB">
        <w:rPr>
          <w:rFonts w:ascii="Aptos" w:hAnsi="Aptos"/>
          <w:b/>
          <w:bCs/>
          <w:sz w:val="28"/>
          <w:szCs w:val="28"/>
        </w:rPr>
        <w:t xml:space="preserve"> </w:t>
      </w:r>
    </w:p>
    <w:p w14:paraId="409EF82E" w14:textId="77777777" w:rsidR="00922659" w:rsidRPr="001A7A97" w:rsidRDefault="00922659" w:rsidP="00172576">
      <w:pPr>
        <w:pStyle w:val="ListParagraph"/>
        <w:spacing w:after="0" w:line="240" w:lineRule="auto"/>
        <w:ind w:left="567" w:hanging="567"/>
        <w:contextualSpacing w:val="0"/>
        <w:rPr>
          <w:b/>
          <w:bCs/>
          <w:sz w:val="24"/>
          <w:szCs w:val="24"/>
        </w:rPr>
      </w:pPr>
    </w:p>
    <w:p w14:paraId="09D02091" w14:textId="71FBCEC9" w:rsidR="0083003D" w:rsidRPr="001A7A97" w:rsidRDefault="007B3E23" w:rsidP="00172576">
      <w:pPr>
        <w:spacing w:after="0" w:line="240" w:lineRule="auto"/>
        <w:ind w:left="567" w:hanging="567"/>
        <w:rPr>
          <w:sz w:val="24"/>
          <w:szCs w:val="24"/>
        </w:rPr>
      </w:pPr>
      <w:hyperlink r:id="rId31" w:history="1">
        <w:r w:rsidRPr="001A7A97">
          <w:rPr>
            <w:rStyle w:val="Hyperlink"/>
            <w:sz w:val="24"/>
            <w:szCs w:val="24"/>
          </w:rPr>
          <w:t xml:space="preserve">Frequently asked questions </w:t>
        </w:r>
      </w:hyperlink>
    </w:p>
    <w:p w14:paraId="329767DC" w14:textId="02616438" w:rsidR="00860ECA" w:rsidRPr="001A7A97" w:rsidRDefault="007B3E23" w:rsidP="00172576">
      <w:pPr>
        <w:spacing w:after="0" w:line="240" w:lineRule="auto"/>
        <w:ind w:left="567" w:hanging="567"/>
        <w:rPr>
          <w:sz w:val="24"/>
          <w:szCs w:val="24"/>
        </w:rPr>
      </w:pPr>
      <w:hyperlink r:id="rId32" w:history="1">
        <w:r w:rsidRPr="001A7A97">
          <w:rPr>
            <w:rStyle w:val="Hyperlink"/>
            <w:sz w:val="24"/>
            <w:szCs w:val="24"/>
          </w:rPr>
          <w:t xml:space="preserve">Webinars and Q+A sessions </w:t>
        </w:r>
      </w:hyperlink>
    </w:p>
    <w:p w14:paraId="6D4E62D3" w14:textId="6C25D6F5" w:rsidR="00BB17F7" w:rsidRPr="001A7A97" w:rsidRDefault="00BB17F7" w:rsidP="00172576">
      <w:pPr>
        <w:spacing w:after="0" w:line="240" w:lineRule="auto"/>
        <w:ind w:left="567" w:hanging="567"/>
        <w:rPr>
          <w:sz w:val="24"/>
          <w:szCs w:val="24"/>
        </w:rPr>
      </w:pPr>
    </w:p>
    <w:p w14:paraId="5D8600A8" w14:textId="77777777" w:rsidR="00CB662F" w:rsidRPr="001A7A97" w:rsidRDefault="00CB662F" w:rsidP="00172576">
      <w:pPr>
        <w:spacing w:after="0" w:line="240" w:lineRule="auto"/>
        <w:ind w:left="567" w:hanging="567"/>
        <w:rPr>
          <w:b/>
          <w:sz w:val="24"/>
          <w:szCs w:val="24"/>
        </w:rPr>
      </w:pPr>
      <w:r w:rsidRPr="001A7A97">
        <w:rPr>
          <w:b/>
          <w:sz w:val="24"/>
          <w:szCs w:val="24"/>
        </w:rPr>
        <w:br w:type="page"/>
      </w:r>
    </w:p>
    <w:p w14:paraId="640BFB06" w14:textId="609859DB" w:rsidR="00BD5DFE" w:rsidRDefault="00BD5DFE" w:rsidP="00370C03">
      <w:pPr>
        <w:spacing w:after="0" w:line="240" w:lineRule="auto"/>
        <w:outlineLvl w:val="1"/>
        <w:rPr>
          <w:rFonts w:cs="Arial"/>
          <w:b/>
          <w:bCs/>
          <w:sz w:val="28"/>
          <w:szCs w:val="28"/>
        </w:rPr>
      </w:pPr>
      <w:bookmarkStart w:id="46" w:name="_Toc239931724"/>
      <w:r w:rsidRPr="00C17E00">
        <w:rPr>
          <w:b/>
          <w:sz w:val="28"/>
          <w:szCs w:val="28"/>
        </w:rPr>
        <w:lastRenderedPageBreak/>
        <w:t>A</w:t>
      </w:r>
      <w:r w:rsidR="00F53E71" w:rsidRPr="00C17E00">
        <w:rPr>
          <w:b/>
          <w:sz w:val="28"/>
          <w:szCs w:val="28"/>
        </w:rPr>
        <w:t>ppendix</w:t>
      </w:r>
      <w:r w:rsidRPr="00C17E00">
        <w:rPr>
          <w:b/>
          <w:sz w:val="28"/>
          <w:szCs w:val="28"/>
        </w:rPr>
        <w:t xml:space="preserve"> 1: </w:t>
      </w:r>
      <w:r w:rsidRPr="00C17E00">
        <w:rPr>
          <w:rFonts w:cs="Arial"/>
          <w:b/>
          <w:bCs/>
          <w:sz w:val="28"/>
          <w:szCs w:val="28"/>
        </w:rPr>
        <w:t>Funded organisations –</w:t>
      </w:r>
      <w:r w:rsidR="007F347E">
        <w:rPr>
          <w:rFonts w:cs="Arial"/>
          <w:b/>
          <w:bCs/>
          <w:sz w:val="28"/>
          <w:szCs w:val="28"/>
        </w:rPr>
        <w:t xml:space="preserve"> </w:t>
      </w:r>
      <w:r w:rsidRPr="00C17E00">
        <w:rPr>
          <w:rFonts w:cs="Arial"/>
          <w:b/>
          <w:bCs/>
          <w:sz w:val="28"/>
          <w:szCs w:val="28"/>
        </w:rPr>
        <w:t>Arts Organisations and Groups Fund 2026</w:t>
      </w:r>
      <w:bookmarkEnd w:id="46"/>
    </w:p>
    <w:p w14:paraId="188BA8D0" w14:textId="77777777" w:rsidR="007F57E9" w:rsidRDefault="007F57E9" w:rsidP="00172576">
      <w:pPr>
        <w:spacing w:after="0" w:line="240" w:lineRule="auto"/>
        <w:rPr>
          <w:rFonts w:cs="Arial"/>
          <w:b/>
          <w:bCs/>
          <w:sz w:val="28"/>
          <w:szCs w:val="28"/>
        </w:rPr>
      </w:pPr>
    </w:p>
    <w:p w14:paraId="39BDEEA7" w14:textId="536A92D8" w:rsidR="007F57E9" w:rsidRDefault="007F57E9" w:rsidP="00033D06">
      <w:pPr>
        <w:spacing w:after="120" w:line="240" w:lineRule="auto"/>
        <w:outlineLvl w:val="2"/>
        <w:rPr>
          <w:rFonts w:cs="Arial"/>
          <w:b/>
          <w:bCs/>
          <w:sz w:val="28"/>
          <w:szCs w:val="28"/>
        </w:rPr>
      </w:pPr>
      <w:bookmarkStart w:id="47" w:name="_Toc239931725"/>
      <w:r>
        <w:rPr>
          <w:rFonts w:cs="Arial"/>
          <w:b/>
          <w:bCs/>
          <w:sz w:val="28"/>
          <w:szCs w:val="28"/>
        </w:rPr>
        <w:t>Tiers 1 and 2</w:t>
      </w:r>
      <w:bookmarkEnd w:id="47"/>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985"/>
        <w:gridCol w:w="1842"/>
      </w:tblGrid>
      <w:tr w:rsidR="00CB4904" w:rsidRPr="00EB7CB8" w14:paraId="281F122C" w14:textId="77777777" w:rsidTr="00033D06">
        <w:trPr>
          <w:tblHeader/>
        </w:trPr>
        <w:tc>
          <w:tcPr>
            <w:tcW w:w="5245" w:type="dxa"/>
            <w:shd w:val="clear" w:color="auto" w:fill="FAE2D5" w:themeFill="accent2" w:themeFillTint="33"/>
            <w:vAlign w:val="bottom"/>
          </w:tcPr>
          <w:p w14:paraId="30C43999" w14:textId="77777777" w:rsidR="00CB4904" w:rsidRPr="00EB7CB8" w:rsidRDefault="00CB4904" w:rsidP="00172576">
            <w:pPr>
              <w:spacing w:before="40" w:after="60"/>
              <w:rPr>
                <w:rFonts w:ascii="Aptos" w:hAnsi="Aptos"/>
                <w:b/>
              </w:rPr>
            </w:pPr>
            <w:r w:rsidRPr="00EB7CB8">
              <w:rPr>
                <w:rFonts w:ascii="Aptos" w:hAnsi="Aptos"/>
                <w:b/>
                <w:bCs/>
              </w:rPr>
              <w:t>Organisation</w:t>
            </w:r>
          </w:p>
        </w:tc>
        <w:tc>
          <w:tcPr>
            <w:tcW w:w="1985" w:type="dxa"/>
            <w:shd w:val="clear" w:color="auto" w:fill="FAE2D5" w:themeFill="accent2" w:themeFillTint="33"/>
            <w:vAlign w:val="bottom"/>
          </w:tcPr>
          <w:p w14:paraId="72E2803D" w14:textId="77777777" w:rsidR="00CB4904" w:rsidRPr="00EB7CB8" w:rsidRDefault="00CB4904" w:rsidP="00172576">
            <w:pPr>
              <w:spacing w:before="40" w:after="60"/>
              <w:jc w:val="right"/>
              <w:rPr>
                <w:rFonts w:ascii="Aptos" w:hAnsi="Aptos"/>
                <w:b/>
              </w:rPr>
            </w:pPr>
            <w:r w:rsidRPr="00EB7CB8">
              <w:rPr>
                <w:rFonts w:ascii="Aptos" w:hAnsi="Aptos"/>
                <w:b/>
              </w:rPr>
              <w:t>Funding amount</w:t>
            </w:r>
            <w:r w:rsidRPr="00EB7CB8">
              <w:rPr>
                <w:rFonts w:ascii="Aptos" w:hAnsi="Aptos"/>
                <w:b/>
              </w:rPr>
              <w:br/>
            </w:r>
            <w:r w:rsidRPr="00EB7CB8">
              <w:rPr>
                <w:rFonts w:ascii="Aptos" w:hAnsi="Aptos"/>
                <w:bCs/>
              </w:rPr>
              <w:t>($ per annum)</w:t>
            </w:r>
          </w:p>
        </w:tc>
        <w:tc>
          <w:tcPr>
            <w:tcW w:w="1842" w:type="dxa"/>
            <w:shd w:val="clear" w:color="auto" w:fill="FAE2D5" w:themeFill="accent2" w:themeFillTint="33"/>
            <w:vAlign w:val="bottom"/>
          </w:tcPr>
          <w:p w14:paraId="765EA64F" w14:textId="77777777" w:rsidR="00CB4904" w:rsidRPr="00EB7CB8" w:rsidRDefault="00CB4904" w:rsidP="00172576">
            <w:pPr>
              <w:spacing w:before="40" w:after="60"/>
              <w:jc w:val="right"/>
              <w:rPr>
                <w:rFonts w:ascii="Aptos" w:hAnsi="Aptos"/>
                <w:b/>
              </w:rPr>
            </w:pPr>
            <w:r w:rsidRPr="00EB7CB8">
              <w:rPr>
                <w:rFonts w:ascii="Aptos" w:hAnsi="Aptos"/>
                <w:b/>
              </w:rPr>
              <w:t>Funding period</w:t>
            </w:r>
            <w:r w:rsidRPr="00EB7CB8">
              <w:rPr>
                <w:rFonts w:ascii="Aptos" w:hAnsi="Aptos"/>
                <w:b/>
              </w:rPr>
              <w:br/>
            </w:r>
            <w:r w:rsidRPr="00EB7CB8">
              <w:rPr>
                <w:rFonts w:ascii="Aptos" w:hAnsi="Aptos"/>
                <w:bCs/>
              </w:rPr>
              <w:t>(1, 2 or 3 years)</w:t>
            </w:r>
          </w:p>
        </w:tc>
      </w:tr>
      <w:tr w:rsidR="00CB4904" w:rsidRPr="00EB7CB8" w14:paraId="2C345E3E" w14:textId="77777777" w:rsidTr="00BA3FA3">
        <w:tc>
          <w:tcPr>
            <w:tcW w:w="5245" w:type="dxa"/>
          </w:tcPr>
          <w:p w14:paraId="4B08E3FF"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Art Confederation</w:t>
            </w:r>
          </w:p>
        </w:tc>
        <w:tc>
          <w:tcPr>
            <w:tcW w:w="1985" w:type="dxa"/>
          </w:tcPr>
          <w:p w14:paraId="2F1F8873"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50,000.00 </w:t>
            </w:r>
          </w:p>
        </w:tc>
        <w:tc>
          <w:tcPr>
            <w:tcW w:w="1842" w:type="dxa"/>
          </w:tcPr>
          <w:p w14:paraId="67C2834F"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3E6A252B" w14:textId="77777777" w:rsidTr="00BA3FA3">
        <w:tc>
          <w:tcPr>
            <w:tcW w:w="5245" w:type="dxa"/>
          </w:tcPr>
          <w:p w14:paraId="7010439E"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Arts Makers Aotearoa</w:t>
            </w:r>
          </w:p>
        </w:tc>
        <w:tc>
          <w:tcPr>
            <w:tcW w:w="1985" w:type="dxa"/>
          </w:tcPr>
          <w:p w14:paraId="3AFEEF19"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37,260.00 </w:t>
            </w:r>
          </w:p>
        </w:tc>
        <w:tc>
          <w:tcPr>
            <w:tcW w:w="1842" w:type="dxa"/>
          </w:tcPr>
          <w:p w14:paraId="61275EBB"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1 year</w:t>
            </w:r>
          </w:p>
        </w:tc>
      </w:tr>
      <w:tr w:rsidR="00CB4904" w:rsidRPr="00EB7CB8" w14:paraId="42362EF5" w14:textId="77777777" w:rsidTr="00BA3FA3">
        <w:tc>
          <w:tcPr>
            <w:tcW w:w="5245" w:type="dxa"/>
          </w:tcPr>
          <w:p w14:paraId="0920B86B"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Auckland Art Gallery</w:t>
            </w:r>
          </w:p>
        </w:tc>
        <w:tc>
          <w:tcPr>
            <w:tcW w:w="1985" w:type="dxa"/>
          </w:tcPr>
          <w:p w14:paraId="474F9386"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24,000.00 </w:t>
            </w:r>
          </w:p>
        </w:tc>
        <w:tc>
          <w:tcPr>
            <w:tcW w:w="1842" w:type="dxa"/>
          </w:tcPr>
          <w:p w14:paraId="52DB4D6D"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7F79933C" w14:textId="77777777" w:rsidTr="00BA3FA3">
        <w:tc>
          <w:tcPr>
            <w:tcW w:w="5245" w:type="dxa"/>
          </w:tcPr>
          <w:p w14:paraId="33B4371C"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Auckland Museum</w:t>
            </w:r>
          </w:p>
        </w:tc>
        <w:tc>
          <w:tcPr>
            <w:tcW w:w="1985" w:type="dxa"/>
          </w:tcPr>
          <w:p w14:paraId="23B2F94D"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40,000.00 </w:t>
            </w:r>
          </w:p>
        </w:tc>
        <w:tc>
          <w:tcPr>
            <w:tcW w:w="1842" w:type="dxa"/>
          </w:tcPr>
          <w:p w14:paraId="2412C76E"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19041509" w14:textId="77777777" w:rsidTr="00BA3FA3">
        <w:tc>
          <w:tcPr>
            <w:tcW w:w="5245" w:type="dxa"/>
          </w:tcPr>
          <w:p w14:paraId="7612618D"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Auckland University Press</w:t>
            </w:r>
          </w:p>
        </w:tc>
        <w:tc>
          <w:tcPr>
            <w:tcW w:w="1985" w:type="dxa"/>
          </w:tcPr>
          <w:p w14:paraId="3A3548B2"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74,285.00 </w:t>
            </w:r>
          </w:p>
        </w:tc>
        <w:tc>
          <w:tcPr>
            <w:tcW w:w="1842" w:type="dxa"/>
          </w:tcPr>
          <w:p w14:paraId="2932B2DA"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7D476700" w14:textId="77777777" w:rsidTr="00BA3FA3">
        <w:trPr>
          <w:trHeight w:val="300"/>
        </w:trPr>
        <w:tc>
          <w:tcPr>
            <w:tcW w:w="5245" w:type="dxa"/>
          </w:tcPr>
          <w:p w14:paraId="4CA7CAD1" w14:textId="77777777" w:rsidR="00CB4904" w:rsidRPr="00EB7CB8" w:rsidRDefault="00CB4904" w:rsidP="00172576">
            <w:pPr>
              <w:rPr>
                <w:rFonts w:ascii="Aptos" w:hAnsi="Aptos"/>
              </w:rPr>
            </w:pPr>
            <w:r w:rsidRPr="00EB7CB8">
              <w:rPr>
                <w:rFonts w:ascii="Aptos" w:eastAsia="Aptos Narrow" w:hAnsi="Aptos" w:cs="Aptos Narrow"/>
                <w:color w:val="000000" w:themeColor="text1"/>
              </w:rPr>
              <w:t>Bay of Islands Arts Festival Trust</w:t>
            </w:r>
          </w:p>
        </w:tc>
        <w:tc>
          <w:tcPr>
            <w:tcW w:w="1985" w:type="dxa"/>
          </w:tcPr>
          <w:p w14:paraId="5C1C97E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4FFB786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AD7DF22" w14:textId="77777777" w:rsidTr="00BA3FA3">
        <w:trPr>
          <w:trHeight w:val="300"/>
        </w:trPr>
        <w:tc>
          <w:tcPr>
            <w:tcW w:w="5245" w:type="dxa"/>
          </w:tcPr>
          <w:p w14:paraId="37476BCD" w14:textId="77777777" w:rsidR="00CB4904" w:rsidRPr="00EB7CB8" w:rsidRDefault="00CB4904" w:rsidP="00172576">
            <w:pPr>
              <w:rPr>
                <w:rFonts w:ascii="Aptos" w:hAnsi="Aptos"/>
              </w:rPr>
            </w:pPr>
            <w:r w:rsidRPr="00EB7CB8">
              <w:rPr>
                <w:rFonts w:ascii="Aptos" w:eastAsia="Aptos Narrow" w:hAnsi="Aptos" w:cs="Aptos Narrow"/>
                <w:color w:val="000000" w:themeColor="text1"/>
              </w:rPr>
              <w:t>Binge Culture Collective Limited</w:t>
            </w:r>
          </w:p>
        </w:tc>
        <w:tc>
          <w:tcPr>
            <w:tcW w:w="1985" w:type="dxa"/>
          </w:tcPr>
          <w:p w14:paraId="49FF7A9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690F4BB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E732C36" w14:textId="77777777" w:rsidTr="00BA3FA3">
        <w:trPr>
          <w:trHeight w:val="300"/>
        </w:trPr>
        <w:tc>
          <w:tcPr>
            <w:tcW w:w="5245" w:type="dxa"/>
          </w:tcPr>
          <w:p w14:paraId="1697CB4F" w14:textId="77777777" w:rsidR="00CB4904" w:rsidRPr="00EB7CB8" w:rsidRDefault="00CB4904" w:rsidP="00172576">
            <w:pPr>
              <w:rPr>
                <w:rFonts w:ascii="Aptos" w:hAnsi="Aptos"/>
              </w:rPr>
            </w:pPr>
            <w:r w:rsidRPr="00EB7CB8">
              <w:rPr>
                <w:rFonts w:ascii="Aptos" w:eastAsia="Aptos Narrow" w:hAnsi="Aptos" w:cs="Aptos Narrow"/>
                <w:color w:val="000000" w:themeColor="text1"/>
              </w:rPr>
              <w:t>Bridget Williams Books</w:t>
            </w:r>
          </w:p>
        </w:tc>
        <w:tc>
          <w:tcPr>
            <w:tcW w:w="1985" w:type="dxa"/>
          </w:tcPr>
          <w:p w14:paraId="585F52C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5BF7047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2356D16A" w14:textId="77777777" w:rsidTr="00BA3FA3">
        <w:trPr>
          <w:trHeight w:val="300"/>
        </w:trPr>
        <w:tc>
          <w:tcPr>
            <w:tcW w:w="5245" w:type="dxa"/>
          </w:tcPr>
          <w:p w14:paraId="1373EB70" w14:textId="77777777" w:rsidR="00CB4904" w:rsidRPr="00EB7CB8" w:rsidRDefault="00CB4904" w:rsidP="00172576">
            <w:pPr>
              <w:rPr>
                <w:rFonts w:ascii="Aptos" w:hAnsi="Aptos"/>
              </w:rPr>
            </w:pPr>
            <w:r w:rsidRPr="00EB7CB8">
              <w:rPr>
                <w:rFonts w:ascii="Aptos" w:eastAsia="Aptos Narrow" w:hAnsi="Aptos" w:cs="Aptos Narrow"/>
                <w:color w:val="000000" w:themeColor="text1"/>
              </w:rPr>
              <w:t>Centre for Fine Woodworking</w:t>
            </w:r>
          </w:p>
        </w:tc>
        <w:tc>
          <w:tcPr>
            <w:tcW w:w="1985" w:type="dxa"/>
          </w:tcPr>
          <w:p w14:paraId="611BD6A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40733B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592863B" w14:textId="77777777" w:rsidTr="00BA3FA3">
        <w:trPr>
          <w:trHeight w:val="300"/>
        </w:trPr>
        <w:tc>
          <w:tcPr>
            <w:tcW w:w="5245" w:type="dxa"/>
          </w:tcPr>
          <w:p w14:paraId="54AC8741" w14:textId="77777777" w:rsidR="00CB4904" w:rsidRPr="00EB7CB8" w:rsidRDefault="00CB4904" w:rsidP="00172576">
            <w:pPr>
              <w:rPr>
                <w:rFonts w:ascii="Aptos" w:hAnsi="Aptos"/>
              </w:rPr>
            </w:pPr>
            <w:r w:rsidRPr="00EB7CB8">
              <w:rPr>
                <w:rFonts w:ascii="Aptos" w:eastAsia="Aptos Narrow" w:hAnsi="Aptos" w:cs="Aptos Narrow"/>
                <w:color w:val="000000" w:themeColor="text1"/>
              </w:rPr>
              <w:t>Chamber Music at the World's Edge Foundation</w:t>
            </w:r>
          </w:p>
        </w:tc>
        <w:tc>
          <w:tcPr>
            <w:tcW w:w="1985" w:type="dxa"/>
          </w:tcPr>
          <w:p w14:paraId="79CDA7D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61AD048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2641DF6F" w14:textId="77777777" w:rsidTr="00BA3FA3">
        <w:trPr>
          <w:trHeight w:val="300"/>
        </w:trPr>
        <w:tc>
          <w:tcPr>
            <w:tcW w:w="5245" w:type="dxa"/>
          </w:tcPr>
          <w:p w14:paraId="21345635" w14:textId="77777777" w:rsidR="00CB4904" w:rsidRPr="00EB7CB8" w:rsidRDefault="00CB4904" w:rsidP="00172576">
            <w:pPr>
              <w:rPr>
                <w:rFonts w:ascii="Aptos" w:hAnsi="Aptos"/>
              </w:rPr>
            </w:pPr>
            <w:r w:rsidRPr="00EB7CB8">
              <w:rPr>
                <w:rFonts w:ascii="Aptos" w:eastAsia="Aptos Narrow" w:hAnsi="Aptos" w:cs="Aptos Narrow"/>
                <w:color w:val="000000" w:themeColor="text1"/>
              </w:rPr>
              <w:t>Connections Education and Development Trust</w:t>
            </w:r>
          </w:p>
        </w:tc>
        <w:tc>
          <w:tcPr>
            <w:tcW w:w="1985" w:type="dxa"/>
          </w:tcPr>
          <w:p w14:paraId="6FDC01B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663BFC1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B39DC75" w14:textId="77777777" w:rsidTr="00BA3FA3">
        <w:trPr>
          <w:trHeight w:val="300"/>
        </w:trPr>
        <w:tc>
          <w:tcPr>
            <w:tcW w:w="5245" w:type="dxa"/>
          </w:tcPr>
          <w:p w14:paraId="48257533" w14:textId="77777777" w:rsidR="00CB4904" w:rsidRPr="00EB7CB8" w:rsidRDefault="00CB4904" w:rsidP="00172576">
            <w:pPr>
              <w:rPr>
                <w:rFonts w:ascii="Aptos" w:hAnsi="Aptos"/>
              </w:rPr>
            </w:pPr>
            <w:r w:rsidRPr="00EB7CB8">
              <w:rPr>
                <w:rFonts w:ascii="Aptos" w:eastAsia="Aptos Narrow" w:hAnsi="Aptos" w:cs="Aptos Narrow"/>
                <w:color w:val="000000" w:themeColor="text1"/>
              </w:rPr>
              <w:t xml:space="preserve">Dance </w:t>
            </w:r>
            <w:r>
              <w:rPr>
                <w:rFonts w:ascii="Aptos" w:eastAsia="Aptos Narrow" w:hAnsi="Aptos" w:cs="Aptos Narrow"/>
                <w:color w:val="000000" w:themeColor="text1"/>
              </w:rPr>
              <w:t>Ō</w:t>
            </w:r>
            <w:r w:rsidRPr="00EB7CB8">
              <w:rPr>
                <w:rFonts w:ascii="Aptos" w:eastAsia="Aptos Narrow" w:hAnsi="Aptos" w:cs="Aptos Narrow"/>
                <w:color w:val="000000" w:themeColor="text1"/>
              </w:rPr>
              <w:t>tepoti</w:t>
            </w:r>
          </w:p>
        </w:tc>
        <w:tc>
          <w:tcPr>
            <w:tcW w:w="1985" w:type="dxa"/>
          </w:tcPr>
          <w:p w14:paraId="600DF12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1E8636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71CBB15" w14:textId="77777777" w:rsidTr="00BA3FA3">
        <w:trPr>
          <w:trHeight w:val="300"/>
        </w:trPr>
        <w:tc>
          <w:tcPr>
            <w:tcW w:w="5245" w:type="dxa"/>
          </w:tcPr>
          <w:p w14:paraId="15CB21EA" w14:textId="77777777" w:rsidR="00CB4904" w:rsidRPr="00EB7CB8" w:rsidRDefault="00CB4904" w:rsidP="00172576">
            <w:pPr>
              <w:rPr>
                <w:rFonts w:ascii="Aptos" w:hAnsi="Aptos"/>
              </w:rPr>
            </w:pPr>
            <w:r w:rsidRPr="00EB7CB8">
              <w:rPr>
                <w:rFonts w:ascii="Aptos" w:eastAsia="Aptos Narrow" w:hAnsi="Aptos" w:cs="Aptos Narrow"/>
                <w:color w:val="000000" w:themeColor="text1"/>
              </w:rPr>
              <w:t>Daniel Belton and Good Company Trust</w:t>
            </w:r>
          </w:p>
        </w:tc>
        <w:tc>
          <w:tcPr>
            <w:tcW w:w="1985" w:type="dxa"/>
          </w:tcPr>
          <w:p w14:paraId="2CE0C45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65,000.00 </w:t>
            </w:r>
          </w:p>
        </w:tc>
        <w:tc>
          <w:tcPr>
            <w:tcW w:w="1842" w:type="dxa"/>
          </w:tcPr>
          <w:p w14:paraId="45D8BEC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57B3339" w14:textId="77777777" w:rsidTr="00BA3FA3">
        <w:trPr>
          <w:trHeight w:val="300"/>
        </w:trPr>
        <w:tc>
          <w:tcPr>
            <w:tcW w:w="5245" w:type="dxa"/>
          </w:tcPr>
          <w:p w14:paraId="1441CABB" w14:textId="77777777" w:rsidR="00CB4904" w:rsidRPr="00EB7CB8" w:rsidRDefault="00CB4904" w:rsidP="00172576">
            <w:pPr>
              <w:rPr>
                <w:rFonts w:ascii="Aptos" w:hAnsi="Aptos"/>
              </w:rPr>
            </w:pPr>
            <w:r w:rsidRPr="00EB7CB8">
              <w:rPr>
                <w:rFonts w:ascii="Aptos" w:eastAsia="Aptos Narrow" w:hAnsi="Aptos" w:cs="Aptos Narrow"/>
                <w:color w:val="000000" w:themeColor="text1"/>
              </w:rPr>
              <w:t>Driving Creek Railway Ltd</w:t>
            </w:r>
          </w:p>
        </w:tc>
        <w:tc>
          <w:tcPr>
            <w:tcW w:w="1985" w:type="dxa"/>
          </w:tcPr>
          <w:p w14:paraId="3B0B20F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74,000.00 </w:t>
            </w:r>
          </w:p>
        </w:tc>
        <w:tc>
          <w:tcPr>
            <w:tcW w:w="1842" w:type="dxa"/>
          </w:tcPr>
          <w:p w14:paraId="34FC133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3BA90ED" w14:textId="77777777" w:rsidTr="00BA3FA3">
        <w:trPr>
          <w:trHeight w:val="300"/>
        </w:trPr>
        <w:tc>
          <w:tcPr>
            <w:tcW w:w="5245" w:type="dxa"/>
          </w:tcPr>
          <w:p w14:paraId="2268FBA8" w14:textId="77777777" w:rsidR="00CB4904" w:rsidRPr="00EB7CB8" w:rsidRDefault="00CB4904" w:rsidP="00172576">
            <w:pPr>
              <w:rPr>
                <w:rFonts w:ascii="Aptos" w:hAnsi="Aptos"/>
              </w:rPr>
            </w:pPr>
            <w:r w:rsidRPr="00EB7CB8">
              <w:rPr>
                <w:rFonts w:ascii="Aptos" w:eastAsia="Aptos Narrow" w:hAnsi="Aptos" w:cs="Aptos Narrow"/>
                <w:color w:val="000000" w:themeColor="text1"/>
              </w:rPr>
              <w:t>Dunedin Public Art Gallery</w:t>
            </w:r>
          </w:p>
        </w:tc>
        <w:tc>
          <w:tcPr>
            <w:tcW w:w="1985" w:type="dxa"/>
          </w:tcPr>
          <w:p w14:paraId="308B2FB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78,000.00 </w:t>
            </w:r>
          </w:p>
        </w:tc>
        <w:tc>
          <w:tcPr>
            <w:tcW w:w="1842" w:type="dxa"/>
          </w:tcPr>
          <w:p w14:paraId="66B2C84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5F2C224" w14:textId="77777777" w:rsidTr="00BA3FA3">
        <w:trPr>
          <w:trHeight w:val="300"/>
        </w:trPr>
        <w:tc>
          <w:tcPr>
            <w:tcW w:w="5245" w:type="dxa"/>
          </w:tcPr>
          <w:p w14:paraId="5756D054" w14:textId="77777777" w:rsidR="00CB4904" w:rsidRPr="00EB7CB8" w:rsidRDefault="00CB4904" w:rsidP="00172576">
            <w:pPr>
              <w:rPr>
                <w:rFonts w:ascii="Aptos" w:hAnsi="Aptos"/>
              </w:rPr>
            </w:pPr>
            <w:r w:rsidRPr="00EB7CB8">
              <w:rPr>
                <w:rFonts w:ascii="Aptos" w:eastAsia="Aptos Narrow" w:hAnsi="Aptos" w:cs="Aptos Narrow"/>
                <w:color w:val="000000" w:themeColor="text1"/>
              </w:rPr>
              <w:t>Dunedin Writers and Readers Festival</w:t>
            </w:r>
          </w:p>
        </w:tc>
        <w:tc>
          <w:tcPr>
            <w:tcW w:w="1985" w:type="dxa"/>
          </w:tcPr>
          <w:p w14:paraId="388306A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15A2E9D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700EDFA" w14:textId="77777777" w:rsidTr="00BA3FA3">
        <w:trPr>
          <w:trHeight w:val="300"/>
        </w:trPr>
        <w:tc>
          <w:tcPr>
            <w:tcW w:w="5245" w:type="dxa"/>
          </w:tcPr>
          <w:p w14:paraId="6D0EA668" w14:textId="77777777" w:rsidR="00CB4904" w:rsidRPr="00EB7CB8" w:rsidRDefault="00CB4904" w:rsidP="00172576">
            <w:pPr>
              <w:rPr>
                <w:rFonts w:ascii="Aptos" w:hAnsi="Aptos"/>
              </w:rPr>
            </w:pPr>
            <w:r w:rsidRPr="00EB7CB8">
              <w:rPr>
                <w:rFonts w:ascii="Aptos" w:eastAsia="Aptos Narrow" w:hAnsi="Aptos" w:cs="Aptos Narrow"/>
                <w:color w:val="000000" w:themeColor="text1"/>
              </w:rPr>
              <w:t>Eleanor Bishop &amp; Karin McCracken Partnership Ltd</w:t>
            </w:r>
          </w:p>
        </w:tc>
        <w:tc>
          <w:tcPr>
            <w:tcW w:w="1985" w:type="dxa"/>
          </w:tcPr>
          <w:p w14:paraId="6612E0F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85,000.00 </w:t>
            </w:r>
          </w:p>
        </w:tc>
        <w:tc>
          <w:tcPr>
            <w:tcW w:w="1842" w:type="dxa"/>
          </w:tcPr>
          <w:p w14:paraId="7D4E117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5294E8FD" w14:textId="77777777" w:rsidTr="00BA3FA3">
        <w:trPr>
          <w:trHeight w:val="300"/>
        </w:trPr>
        <w:tc>
          <w:tcPr>
            <w:tcW w:w="5245" w:type="dxa"/>
          </w:tcPr>
          <w:p w14:paraId="39B67174" w14:textId="77777777" w:rsidR="00CB4904" w:rsidRPr="00EB7CB8" w:rsidRDefault="00CB4904" w:rsidP="00172576">
            <w:pPr>
              <w:rPr>
                <w:rFonts w:ascii="Aptos" w:hAnsi="Aptos"/>
              </w:rPr>
            </w:pPr>
            <w:r w:rsidRPr="00EB7CB8">
              <w:rPr>
                <w:rFonts w:ascii="Aptos" w:eastAsia="Aptos Narrow" w:hAnsi="Aptos" w:cs="Aptos Narrow"/>
                <w:color w:val="000000" w:themeColor="text1"/>
              </w:rPr>
              <w:t>FCC</w:t>
            </w:r>
          </w:p>
        </w:tc>
        <w:tc>
          <w:tcPr>
            <w:tcW w:w="1985" w:type="dxa"/>
          </w:tcPr>
          <w:p w14:paraId="272B3C9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40C14C32"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44603F46" w14:textId="77777777" w:rsidTr="00BA3FA3">
        <w:trPr>
          <w:trHeight w:val="300"/>
        </w:trPr>
        <w:tc>
          <w:tcPr>
            <w:tcW w:w="5245" w:type="dxa"/>
          </w:tcPr>
          <w:p w14:paraId="35BB0F0C" w14:textId="77777777" w:rsidR="00CB4904" w:rsidRPr="00EB7CB8" w:rsidRDefault="00CB4904" w:rsidP="00172576">
            <w:pPr>
              <w:rPr>
                <w:rFonts w:ascii="Aptos" w:hAnsi="Aptos"/>
              </w:rPr>
            </w:pPr>
            <w:r w:rsidRPr="00EB7CB8">
              <w:rPr>
                <w:rFonts w:ascii="Aptos" w:eastAsia="Aptos Narrow" w:hAnsi="Aptos" w:cs="Aptos Narrow"/>
                <w:color w:val="000000" w:themeColor="text1"/>
              </w:rPr>
              <w:t>Flock Charitable Trust</w:t>
            </w:r>
          </w:p>
        </w:tc>
        <w:tc>
          <w:tcPr>
            <w:tcW w:w="1985" w:type="dxa"/>
          </w:tcPr>
          <w:p w14:paraId="643D10B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65,000.00 </w:t>
            </w:r>
          </w:p>
        </w:tc>
        <w:tc>
          <w:tcPr>
            <w:tcW w:w="1842" w:type="dxa"/>
          </w:tcPr>
          <w:p w14:paraId="15B7B9D1"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019A1CC7" w14:textId="77777777" w:rsidTr="00BA3FA3">
        <w:trPr>
          <w:trHeight w:val="300"/>
        </w:trPr>
        <w:tc>
          <w:tcPr>
            <w:tcW w:w="5245" w:type="dxa"/>
          </w:tcPr>
          <w:p w14:paraId="3B682AAF" w14:textId="77777777" w:rsidR="00CB4904" w:rsidRPr="00EB7CB8" w:rsidRDefault="00CB4904" w:rsidP="00172576">
            <w:pPr>
              <w:rPr>
                <w:rFonts w:ascii="Aptos" w:hAnsi="Aptos"/>
              </w:rPr>
            </w:pPr>
            <w:r w:rsidRPr="00EB7CB8">
              <w:rPr>
                <w:rFonts w:ascii="Aptos" w:eastAsia="Aptos Narrow" w:hAnsi="Aptos" w:cs="Aptos Narrow"/>
                <w:color w:val="000000" w:themeColor="text1"/>
              </w:rPr>
              <w:t>Fua Creative Limited</w:t>
            </w:r>
          </w:p>
        </w:tc>
        <w:tc>
          <w:tcPr>
            <w:tcW w:w="1985" w:type="dxa"/>
          </w:tcPr>
          <w:p w14:paraId="263A55A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26F434C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17F4FC36" w14:textId="77777777" w:rsidTr="00BA3FA3">
        <w:trPr>
          <w:trHeight w:val="300"/>
        </w:trPr>
        <w:tc>
          <w:tcPr>
            <w:tcW w:w="5245" w:type="dxa"/>
          </w:tcPr>
          <w:p w14:paraId="104EA748" w14:textId="77777777" w:rsidR="00CB4904" w:rsidRPr="00EB7CB8" w:rsidRDefault="00CB4904" w:rsidP="00172576">
            <w:pPr>
              <w:rPr>
                <w:rFonts w:ascii="Aptos" w:hAnsi="Aptos"/>
              </w:rPr>
            </w:pPr>
            <w:r w:rsidRPr="00EB7CB8">
              <w:rPr>
                <w:rFonts w:ascii="Aptos" w:eastAsia="Aptos Narrow" w:hAnsi="Aptos" w:cs="Aptos Narrow"/>
                <w:color w:val="000000" w:themeColor="text1"/>
              </w:rPr>
              <w:t>Govett-Brewster Art Gallery</w:t>
            </w:r>
          </w:p>
        </w:tc>
        <w:tc>
          <w:tcPr>
            <w:tcW w:w="1985" w:type="dxa"/>
          </w:tcPr>
          <w:p w14:paraId="3474365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6955B45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3D8F25F" w14:textId="77777777" w:rsidTr="00BA3FA3">
        <w:trPr>
          <w:trHeight w:val="300"/>
        </w:trPr>
        <w:tc>
          <w:tcPr>
            <w:tcW w:w="5245" w:type="dxa"/>
          </w:tcPr>
          <w:p w14:paraId="2C7C6A0D" w14:textId="77777777" w:rsidR="00CB4904" w:rsidRPr="00EB7CB8" w:rsidRDefault="00CB4904" w:rsidP="00172576">
            <w:pPr>
              <w:rPr>
                <w:rFonts w:ascii="Aptos" w:hAnsi="Aptos"/>
              </w:rPr>
            </w:pPr>
            <w:r w:rsidRPr="00EB7CB8">
              <w:rPr>
                <w:rFonts w:ascii="Aptos" w:eastAsia="Aptos Narrow" w:hAnsi="Aptos" w:cs="Aptos Narrow"/>
                <w:color w:val="000000" w:themeColor="text1"/>
              </w:rPr>
              <w:t>H</w:t>
            </w:r>
            <w:r>
              <w:rPr>
                <w:rFonts w:ascii="Aptos" w:eastAsia="Aptos Narrow" w:hAnsi="Aptos" w:cs="Aptos Narrow"/>
                <w:color w:val="000000" w:themeColor="text1"/>
              </w:rPr>
              <w:t>Ā</w:t>
            </w:r>
            <w:r w:rsidRPr="00EB7CB8">
              <w:rPr>
                <w:rFonts w:ascii="Aptos" w:eastAsia="Aptos Narrow" w:hAnsi="Aptos" w:cs="Aptos Narrow"/>
                <w:color w:val="000000" w:themeColor="text1"/>
              </w:rPr>
              <w:t xml:space="preserve"> (History of Aotearoa)</w:t>
            </w:r>
          </w:p>
        </w:tc>
        <w:tc>
          <w:tcPr>
            <w:tcW w:w="1985" w:type="dxa"/>
          </w:tcPr>
          <w:p w14:paraId="3BFD44A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7E404D0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4CDF01F" w14:textId="77777777" w:rsidTr="00BA3FA3">
        <w:trPr>
          <w:trHeight w:val="300"/>
        </w:trPr>
        <w:tc>
          <w:tcPr>
            <w:tcW w:w="5245" w:type="dxa"/>
          </w:tcPr>
          <w:p w14:paraId="34D6E9B9" w14:textId="77777777" w:rsidR="00CB4904" w:rsidRPr="00EB7CB8" w:rsidRDefault="00CB4904" w:rsidP="00172576">
            <w:pPr>
              <w:rPr>
                <w:rFonts w:ascii="Aptos" w:hAnsi="Aptos"/>
              </w:rPr>
            </w:pPr>
            <w:r w:rsidRPr="00EB7CB8">
              <w:rPr>
                <w:rFonts w:ascii="Aptos" w:eastAsia="Aptos Narrow" w:hAnsi="Aptos" w:cs="Aptos Narrow"/>
                <w:color w:val="000000" w:themeColor="text1"/>
              </w:rPr>
              <w:t>Hex Work Ltd</w:t>
            </w:r>
          </w:p>
        </w:tc>
        <w:tc>
          <w:tcPr>
            <w:tcW w:w="1985" w:type="dxa"/>
          </w:tcPr>
          <w:p w14:paraId="33D1356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7BFB5A8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8100650" w14:textId="77777777" w:rsidTr="00BA3FA3">
        <w:trPr>
          <w:trHeight w:val="300"/>
        </w:trPr>
        <w:tc>
          <w:tcPr>
            <w:tcW w:w="5245" w:type="dxa"/>
          </w:tcPr>
          <w:p w14:paraId="1B81BCE4" w14:textId="77777777" w:rsidR="00CB4904" w:rsidRPr="00EB7CB8" w:rsidRDefault="00CB4904" w:rsidP="00172576">
            <w:pPr>
              <w:rPr>
                <w:rFonts w:ascii="Aptos" w:hAnsi="Aptos"/>
              </w:rPr>
            </w:pPr>
            <w:r w:rsidRPr="00EB7CB8">
              <w:rPr>
                <w:rFonts w:ascii="Aptos" w:eastAsia="Aptos Narrow" w:hAnsi="Aptos" w:cs="Aptos Narrow"/>
                <w:color w:val="000000" w:themeColor="text1"/>
              </w:rPr>
              <w:t>International Institute of Modern Letters</w:t>
            </w:r>
          </w:p>
        </w:tc>
        <w:tc>
          <w:tcPr>
            <w:tcW w:w="1985" w:type="dxa"/>
          </w:tcPr>
          <w:p w14:paraId="5B38326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88,840.00 </w:t>
            </w:r>
          </w:p>
        </w:tc>
        <w:tc>
          <w:tcPr>
            <w:tcW w:w="1842" w:type="dxa"/>
          </w:tcPr>
          <w:p w14:paraId="15F2360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5F59A8B" w14:textId="77777777" w:rsidTr="00BA3FA3">
        <w:trPr>
          <w:trHeight w:val="300"/>
        </w:trPr>
        <w:tc>
          <w:tcPr>
            <w:tcW w:w="5245" w:type="dxa"/>
          </w:tcPr>
          <w:p w14:paraId="69CED505" w14:textId="77777777" w:rsidR="00CB4904" w:rsidRPr="00EB7CB8" w:rsidRDefault="00CB4904" w:rsidP="00172576">
            <w:pPr>
              <w:rPr>
                <w:rFonts w:ascii="Aptos" w:hAnsi="Aptos"/>
              </w:rPr>
            </w:pPr>
            <w:r w:rsidRPr="00EB7CB8">
              <w:rPr>
                <w:rFonts w:ascii="Aptos" w:eastAsia="Aptos Narrow" w:hAnsi="Aptos" w:cs="Aptos Narrow"/>
                <w:color w:val="000000" w:themeColor="text1"/>
              </w:rPr>
              <w:t>Island Vibes Limited</w:t>
            </w:r>
          </w:p>
        </w:tc>
        <w:tc>
          <w:tcPr>
            <w:tcW w:w="1985" w:type="dxa"/>
          </w:tcPr>
          <w:p w14:paraId="3ECF163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2994A11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0D11B5E" w14:textId="77777777" w:rsidTr="00BA3FA3">
        <w:trPr>
          <w:trHeight w:val="300"/>
        </w:trPr>
        <w:tc>
          <w:tcPr>
            <w:tcW w:w="5245" w:type="dxa"/>
          </w:tcPr>
          <w:p w14:paraId="7A36AB7F" w14:textId="77777777" w:rsidR="00CB4904" w:rsidRPr="00EB7CB8" w:rsidRDefault="00CB4904" w:rsidP="00172576">
            <w:pPr>
              <w:rPr>
                <w:rFonts w:ascii="Aptos" w:hAnsi="Aptos"/>
              </w:rPr>
            </w:pPr>
            <w:r w:rsidRPr="00EB7CB8">
              <w:rPr>
                <w:rFonts w:ascii="Aptos" w:eastAsia="Aptos Narrow" w:hAnsi="Aptos" w:cs="Aptos Narrow"/>
                <w:color w:val="000000" w:themeColor="text1"/>
              </w:rPr>
              <w:lastRenderedPageBreak/>
              <w:t>Jolt Charitable Trust Incorporated</w:t>
            </w:r>
          </w:p>
        </w:tc>
        <w:tc>
          <w:tcPr>
            <w:tcW w:w="1985" w:type="dxa"/>
          </w:tcPr>
          <w:p w14:paraId="1E5E21A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C3D902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72672FF" w14:textId="77777777" w:rsidTr="00BA3FA3">
        <w:trPr>
          <w:trHeight w:val="300"/>
        </w:trPr>
        <w:tc>
          <w:tcPr>
            <w:tcW w:w="5245" w:type="dxa"/>
          </w:tcPr>
          <w:p w14:paraId="711392C7" w14:textId="77777777" w:rsidR="00CB4904" w:rsidRPr="00EB7CB8" w:rsidRDefault="00CB4904" w:rsidP="00172576">
            <w:pPr>
              <w:rPr>
                <w:rFonts w:ascii="Aptos" w:hAnsi="Aptos"/>
              </w:rPr>
            </w:pPr>
            <w:r w:rsidRPr="00EB7CB8">
              <w:rPr>
                <w:rFonts w:ascii="Aptos" w:eastAsia="Aptos Narrow" w:hAnsi="Aptos" w:cs="Aptos Narrow"/>
                <w:color w:val="000000" w:themeColor="text1"/>
              </w:rPr>
              <w:t>KOKOKO Creative Limited</w:t>
            </w:r>
          </w:p>
        </w:tc>
        <w:tc>
          <w:tcPr>
            <w:tcW w:w="1985" w:type="dxa"/>
          </w:tcPr>
          <w:p w14:paraId="16F2CDE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35,000.00 </w:t>
            </w:r>
          </w:p>
        </w:tc>
        <w:tc>
          <w:tcPr>
            <w:tcW w:w="1842" w:type="dxa"/>
          </w:tcPr>
          <w:p w14:paraId="7BD14A9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B62A21F" w14:textId="77777777" w:rsidTr="00BA3FA3">
        <w:trPr>
          <w:trHeight w:val="300"/>
        </w:trPr>
        <w:tc>
          <w:tcPr>
            <w:tcW w:w="5245" w:type="dxa"/>
          </w:tcPr>
          <w:p w14:paraId="09165DB5" w14:textId="77777777" w:rsidR="00CB4904" w:rsidRPr="00EB7CB8" w:rsidRDefault="00CB4904" w:rsidP="00172576">
            <w:pPr>
              <w:rPr>
                <w:rFonts w:ascii="Aptos" w:hAnsi="Aptos"/>
              </w:rPr>
            </w:pPr>
            <w:r w:rsidRPr="00EB7CB8">
              <w:rPr>
                <w:rFonts w:ascii="Aptos" w:eastAsia="Aptos Narrow" w:hAnsi="Aptos" w:cs="Aptos Narrow"/>
                <w:color w:val="000000" w:themeColor="text1"/>
              </w:rPr>
              <w:t>Lima Productions</w:t>
            </w:r>
          </w:p>
        </w:tc>
        <w:tc>
          <w:tcPr>
            <w:tcW w:w="1985" w:type="dxa"/>
          </w:tcPr>
          <w:p w14:paraId="3A159D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6A4DF2A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38107CF1" w14:textId="77777777" w:rsidTr="00BA3FA3">
        <w:trPr>
          <w:trHeight w:val="300"/>
        </w:trPr>
        <w:tc>
          <w:tcPr>
            <w:tcW w:w="5245" w:type="dxa"/>
          </w:tcPr>
          <w:p w14:paraId="21F2549B" w14:textId="77777777" w:rsidR="00CB4904" w:rsidRPr="00EB7CB8" w:rsidRDefault="00CB4904" w:rsidP="00172576">
            <w:pPr>
              <w:rPr>
                <w:rFonts w:ascii="Aptos" w:hAnsi="Aptos"/>
              </w:rPr>
            </w:pPr>
            <w:r w:rsidRPr="00EB7CB8">
              <w:rPr>
                <w:rFonts w:ascii="Aptos" w:eastAsia="Aptos Narrow" w:hAnsi="Aptos" w:cs="Aptos Narrow"/>
                <w:color w:val="000000" w:themeColor="text1"/>
              </w:rPr>
              <w:t>MacMillan Brown Centre for Pacific Studies</w:t>
            </w:r>
          </w:p>
        </w:tc>
        <w:tc>
          <w:tcPr>
            <w:tcW w:w="1985" w:type="dxa"/>
          </w:tcPr>
          <w:p w14:paraId="68A493E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0CC9E2D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0BA9BAF9" w14:textId="77777777" w:rsidTr="00BA3FA3">
        <w:trPr>
          <w:trHeight w:val="300"/>
        </w:trPr>
        <w:tc>
          <w:tcPr>
            <w:tcW w:w="5245" w:type="dxa"/>
          </w:tcPr>
          <w:p w14:paraId="6B9608C8" w14:textId="77777777" w:rsidR="00CB4904" w:rsidRPr="00EB7CB8" w:rsidRDefault="00CB4904" w:rsidP="00172576">
            <w:pPr>
              <w:rPr>
                <w:rFonts w:ascii="Aptos" w:hAnsi="Aptos"/>
              </w:rPr>
            </w:pPr>
            <w:r w:rsidRPr="00EB7CB8">
              <w:rPr>
                <w:rFonts w:ascii="Aptos" w:eastAsia="Aptos Narrow" w:hAnsi="Aptos" w:cs="Aptos Narrow"/>
                <w:color w:val="000000" w:themeColor="text1"/>
              </w:rPr>
              <w:t>Maia Dreams Charitable Trust</w:t>
            </w:r>
          </w:p>
        </w:tc>
        <w:tc>
          <w:tcPr>
            <w:tcW w:w="1985" w:type="dxa"/>
          </w:tcPr>
          <w:p w14:paraId="75DBDBB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0E87D2A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2205041" w14:textId="77777777" w:rsidTr="00BA3FA3">
        <w:trPr>
          <w:trHeight w:val="300"/>
        </w:trPr>
        <w:tc>
          <w:tcPr>
            <w:tcW w:w="5245" w:type="dxa"/>
          </w:tcPr>
          <w:p w14:paraId="09769590" w14:textId="77777777" w:rsidR="00CB4904" w:rsidRPr="00EB7CB8" w:rsidRDefault="00CB4904" w:rsidP="00172576">
            <w:pPr>
              <w:rPr>
                <w:rFonts w:ascii="Aptos" w:hAnsi="Aptos"/>
              </w:rPr>
            </w:pPr>
            <w:r w:rsidRPr="00EB7CB8">
              <w:rPr>
                <w:rFonts w:ascii="Aptos" w:eastAsia="Aptos Narrow" w:hAnsi="Aptos" w:cs="Aptos Narrow"/>
                <w:color w:val="000000" w:themeColor="text1"/>
              </w:rPr>
              <w:t>Maranga for the Arts</w:t>
            </w:r>
          </w:p>
        </w:tc>
        <w:tc>
          <w:tcPr>
            <w:tcW w:w="1985" w:type="dxa"/>
          </w:tcPr>
          <w:p w14:paraId="2554642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20,000.00 </w:t>
            </w:r>
          </w:p>
        </w:tc>
        <w:tc>
          <w:tcPr>
            <w:tcW w:w="1842" w:type="dxa"/>
          </w:tcPr>
          <w:p w14:paraId="3192A71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020DA66" w14:textId="77777777" w:rsidTr="00BA3FA3">
        <w:trPr>
          <w:trHeight w:val="300"/>
        </w:trPr>
        <w:tc>
          <w:tcPr>
            <w:tcW w:w="5245" w:type="dxa"/>
          </w:tcPr>
          <w:p w14:paraId="0CB3AAFA" w14:textId="77777777" w:rsidR="00CB4904" w:rsidRPr="00EB7CB8" w:rsidRDefault="00CB4904" w:rsidP="00172576">
            <w:pPr>
              <w:rPr>
                <w:rFonts w:ascii="Aptos" w:hAnsi="Aptos"/>
              </w:rPr>
            </w:pPr>
            <w:r w:rsidRPr="00EB7CB8">
              <w:rPr>
                <w:rFonts w:ascii="Aptos" w:eastAsia="Aptos Narrow" w:hAnsi="Aptos" w:cs="Aptos Narrow"/>
                <w:color w:val="000000" w:themeColor="text1"/>
              </w:rPr>
              <w:t>Marlborough Readers and Writers Charitable Trust</w:t>
            </w:r>
          </w:p>
        </w:tc>
        <w:tc>
          <w:tcPr>
            <w:tcW w:w="1985" w:type="dxa"/>
          </w:tcPr>
          <w:p w14:paraId="63B2F8B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 </w:t>
            </w:r>
          </w:p>
        </w:tc>
        <w:tc>
          <w:tcPr>
            <w:tcW w:w="1842" w:type="dxa"/>
          </w:tcPr>
          <w:p w14:paraId="63FD1BD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D620080" w14:textId="77777777" w:rsidTr="00BA3FA3">
        <w:trPr>
          <w:trHeight w:val="300"/>
        </w:trPr>
        <w:tc>
          <w:tcPr>
            <w:tcW w:w="5245" w:type="dxa"/>
          </w:tcPr>
          <w:p w14:paraId="07673ABF" w14:textId="77777777" w:rsidR="00CB4904" w:rsidRPr="00EB7CB8" w:rsidRDefault="00CB4904" w:rsidP="00172576">
            <w:pPr>
              <w:rPr>
                <w:rFonts w:ascii="Aptos" w:hAnsi="Aptos"/>
              </w:rPr>
            </w:pPr>
            <w:r w:rsidRPr="00EB7CB8">
              <w:rPr>
                <w:rFonts w:ascii="Aptos" w:eastAsia="Aptos Narrow" w:hAnsi="Aptos" w:cs="Aptos Narrow"/>
                <w:color w:val="000000" w:themeColor="text1"/>
              </w:rPr>
              <w:t>Massey University Press</w:t>
            </w:r>
          </w:p>
        </w:tc>
        <w:tc>
          <w:tcPr>
            <w:tcW w:w="1985" w:type="dxa"/>
          </w:tcPr>
          <w:p w14:paraId="1E45740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697FF83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669169AB" w14:textId="77777777" w:rsidTr="00BA3FA3">
        <w:trPr>
          <w:trHeight w:val="300"/>
        </w:trPr>
        <w:tc>
          <w:tcPr>
            <w:tcW w:w="5245" w:type="dxa"/>
          </w:tcPr>
          <w:p w14:paraId="63BA1E97" w14:textId="77777777" w:rsidR="00CB4904" w:rsidRPr="00EB7CB8" w:rsidRDefault="00CB4904" w:rsidP="00172576">
            <w:pPr>
              <w:rPr>
                <w:rFonts w:ascii="Aptos" w:hAnsi="Aptos"/>
              </w:rPr>
            </w:pPr>
            <w:r w:rsidRPr="00EB7CB8">
              <w:rPr>
                <w:rFonts w:ascii="Aptos" w:eastAsia="Aptos Narrow" w:hAnsi="Aptos" w:cs="Aptos Narrow"/>
                <w:color w:val="000000" w:themeColor="text1"/>
              </w:rPr>
              <w:t>Michael King Writers' Studio Trust</w:t>
            </w:r>
          </w:p>
        </w:tc>
        <w:tc>
          <w:tcPr>
            <w:tcW w:w="1985" w:type="dxa"/>
          </w:tcPr>
          <w:p w14:paraId="76347CD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92,000.00 </w:t>
            </w:r>
          </w:p>
        </w:tc>
        <w:tc>
          <w:tcPr>
            <w:tcW w:w="1842" w:type="dxa"/>
          </w:tcPr>
          <w:p w14:paraId="56A72DB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DB9E264" w14:textId="77777777" w:rsidTr="00BA3FA3">
        <w:trPr>
          <w:trHeight w:val="300"/>
        </w:trPr>
        <w:tc>
          <w:tcPr>
            <w:tcW w:w="5245" w:type="dxa"/>
          </w:tcPr>
          <w:p w14:paraId="738FBB0E" w14:textId="77777777" w:rsidR="00CB4904" w:rsidRPr="00EB7CB8" w:rsidRDefault="00CB4904" w:rsidP="00172576">
            <w:pPr>
              <w:rPr>
                <w:rFonts w:ascii="Aptos" w:hAnsi="Aptos"/>
              </w:rPr>
            </w:pPr>
            <w:r w:rsidRPr="00EB7CB8">
              <w:rPr>
                <w:rFonts w:ascii="Aptos" w:eastAsia="Aptos Narrow" w:hAnsi="Aptos" w:cs="Aptos Narrow"/>
                <w:color w:val="000000" w:themeColor="text1"/>
              </w:rPr>
              <w:t>Mila's Books Limited</w:t>
            </w:r>
          </w:p>
        </w:tc>
        <w:tc>
          <w:tcPr>
            <w:tcW w:w="1985" w:type="dxa"/>
          </w:tcPr>
          <w:p w14:paraId="6C08048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AA3171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AC38A06" w14:textId="77777777" w:rsidTr="00BA3FA3">
        <w:trPr>
          <w:trHeight w:val="300"/>
        </w:trPr>
        <w:tc>
          <w:tcPr>
            <w:tcW w:w="5245" w:type="dxa"/>
          </w:tcPr>
          <w:p w14:paraId="4F2ED4AB" w14:textId="77777777" w:rsidR="00CB4904" w:rsidRPr="00EB7CB8" w:rsidRDefault="00CB4904" w:rsidP="00172576">
            <w:pPr>
              <w:rPr>
                <w:rFonts w:ascii="Aptos" w:hAnsi="Aptos"/>
              </w:rPr>
            </w:pPr>
            <w:r w:rsidRPr="00EB7CB8">
              <w:rPr>
                <w:rFonts w:ascii="Aptos" w:eastAsia="Aptos Narrow" w:hAnsi="Aptos" w:cs="Aptos Narrow"/>
                <w:color w:val="000000" w:themeColor="text1"/>
              </w:rPr>
              <w:t>Movement Of The Human</w:t>
            </w:r>
          </w:p>
        </w:tc>
        <w:tc>
          <w:tcPr>
            <w:tcW w:w="1985" w:type="dxa"/>
          </w:tcPr>
          <w:p w14:paraId="52A182C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19220FC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31EE3F28" w14:textId="77777777" w:rsidTr="00BA3FA3">
        <w:trPr>
          <w:trHeight w:val="300"/>
        </w:trPr>
        <w:tc>
          <w:tcPr>
            <w:tcW w:w="5245" w:type="dxa"/>
          </w:tcPr>
          <w:p w14:paraId="4A92EE62" w14:textId="77777777" w:rsidR="00CB4904" w:rsidRPr="00EB7CB8" w:rsidRDefault="00CB4904" w:rsidP="00172576">
            <w:pPr>
              <w:rPr>
                <w:rFonts w:ascii="Aptos" w:hAnsi="Aptos"/>
              </w:rPr>
            </w:pPr>
            <w:r w:rsidRPr="00EB7CB8">
              <w:rPr>
                <w:rFonts w:ascii="Aptos" w:eastAsia="Aptos Narrow" w:hAnsi="Aptos" w:cs="Aptos Narrow"/>
                <w:color w:val="000000" w:themeColor="text1"/>
              </w:rPr>
              <w:t>Nelson Festivals Trust</w:t>
            </w:r>
          </w:p>
        </w:tc>
        <w:tc>
          <w:tcPr>
            <w:tcW w:w="1985" w:type="dxa"/>
          </w:tcPr>
          <w:p w14:paraId="01CFF62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2222F3C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0DAE560" w14:textId="77777777" w:rsidTr="00BA3FA3">
        <w:trPr>
          <w:trHeight w:val="300"/>
        </w:trPr>
        <w:tc>
          <w:tcPr>
            <w:tcW w:w="5245" w:type="dxa"/>
          </w:tcPr>
          <w:p w14:paraId="1BF9BEAB" w14:textId="77777777" w:rsidR="00CB4904" w:rsidRPr="00EB7CB8" w:rsidRDefault="00CB4904" w:rsidP="00172576">
            <w:pPr>
              <w:rPr>
                <w:rFonts w:ascii="Aptos" w:hAnsi="Aptos"/>
              </w:rPr>
            </w:pPr>
            <w:r w:rsidRPr="00EB7CB8">
              <w:rPr>
                <w:rFonts w:ascii="Aptos" w:eastAsia="Aptos Narrow" w:hAnsi="Aptos" w:cs="Aptos Narrow"/>
                <w:color w:val="000000" w:themeColor="text1"/>
              </w:rPr>
              <w:t>Nelson Fringe Arts Charitable Trust</w:t>
            </w:r>
          </w:p>
        </w:tc>
        <w:tc>
          <w:tcPr>
            <w:tcW w:w="1985" w:type="dxa"/>
          </w:tcPr>
          <w:p w14:paraId="5714777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473900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1B6FFB4" w14:textId="77777777" w:rsidTr="00BA3FA3">
        <w:trPr>
          <w:trHeight w:val="300"/>
        </w:trPr>
        <w:tc>
          <w:tcPr>
            <w:tcW w:w="5245" w:type="dxa"/>
          </w:tcPr>
          <w:p w14:paraId="189E847F"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 Zealand Glassworks (NZG)</w:t>
            </w:r>
          </w:p>
        </w:tc>
        <w:tc>
          <w:tcPr>
            <w:tcW w:w="1985" w:type="dxa"/>
          </w:tcPr>
          <w:p w14:paraId="144DAFE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3626B3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AFCBF33" w14:textId="77777777" w:rsidTr="00BA3FA3">
        <w:trPr>
          <w:trHeight w:val="300"/>
        </w:trPr>
        <w:tc>
          <w:tcPr>
            <w:tcW w:w="5245" w:type="dxa"/>
          </w:tcPr>
          <w:p w14:paraId="147C927B"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 Zealand Opera School</w:t>
            </w:r>
          </w:p>
        </w:tc>
        <w:tc>
          <w:tcPr>
            <w:tcW w:w="1985" w:type="dxa"/>
          </w:tcPr>
          <w:p w14:paraId="0A0C365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37,500.00 </w:t>
            </w:r>
          </w:p>
        </w:tc>
        <w:tc>
          <w:tcPr>
            <w:tcW w:w="1842" w:type="dxa"/>
          </w:tcPr>
          <w:p w14:paraId="118DE0F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B37BD42" w14:textId="77777777" w:rsidTr="00BA3FA3">
        <w:trPr>
          <w:trHeight w:val="300"/>
        </w:trPr>
        <w:tc>
          <w:tcPr>
            <w:tcW w:w="5245" w:type="dxa"/>
          </w:tcPr>
          <w:p w14:paraId="1D3FBBFB"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 Zealand School of Music—Te Koki, Te Herenga Waka—Victoria University of Wellington, Victoria University of Wellington Foundation</w:t>
            </w:r>
          </w:p>
        </w:tc>
        <w:tc>
          <w:tcPr>
            <w:tcW w:w="1985" w:type="dxa"/>
          </w:tcPr>
          <w:p w14:paraId="311B455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E407E3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777EBB0" w14:textId="77777777" w:rsidTr="00BA3FA3">
        <w:trPr>
          <w:trHeight w:val="300"/>
        </w:trPr>
        <w:tc>
          <w:tcPr>
            <w:tcW w:w="5245" w:type="dxa"/>
          </w:tcPr>
          <w:p w14:paraId="74645162"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Newsroom NZ Limited</w:t>
            </w:r>
          </w:p>
        </w:tc>
        <w:tc>
          <w:tcPr>
            <w:tcW w:w="1985" w:type="dxa"/>
          </w:tcPr>
          <w:p w14:paraId="479316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70D6473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E824BB0" w14:textId="77777777" w:rsidTr="00BA3FA3">
        <w:trPr>
          <w:trHeight w:val="300"/>
        </w:trPr>
        <w:tc>
          <w:tcPr>
            <w:tcW w:w="5245" w:type="dxa"/>
          </w:tcPr>
          <w:p w14:paraId="7E99BAF1" w14:textId="77777777" w:rsidR="00CB4904" w:rsidRPr="00EB7CB8" w:rsidRDefault="00CB4904" w:rsidP="00172576">
            <w:pPr>
              <w:rPr>
                <w:rFonts w:ascii="Aptos" w:hAnsi="Aptos"/>
              </w:rPr>
            </w:pPr>
            <w:r w:rsidRPr="00EB7CB8">
              <w:rPr>
                <w:rFonts w:ascii="Aptos" w:eastAsia="Aptos Narrow" w:hAnsi="Aptos" w:cs="Aptos Narrow"/>
                <w:color w:val="000000" w:themeColor="text1"/>
              </w:rPr>
              <w:t>Ng</w:t>
            </w:r>
            <w:r>
              <w:rPr>
                <w:rFonts w:ascii="Aptos" w:eastAsia="Aptos Narrow" w:hAnsi="Aptos" w:cs="Aptos Narrow"/>
                <w:color w:val="000000" w:themeColor="text1"/>
              </w:rPr>
              <w:t>ā</w:t>
            </w:r>
            <w:r w:rsidRPr="00EB7CB8">
              <w:rPr>
                <w:rFonts w:ascii="Aptos" w:eastAsia="Aptos Narrow" w:hAnsi="Aptos" w:cs="Aptos Narrow"/>
                <w:color w:val="000000" w:themeColor="text1"/>
              </w:rPr>
              <w:t>ti Hinemihi Charitable Trust</w:t>
            </w:r>
          </w:p>
        </w:tc>
        <w:tc>
          <w:tcPr>
            <w:tcW w:w="1985" w:type="dxa"/>
          </w:tcPr>
          <w:p w14:paraId="6AA5A0F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6F1E0A6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EC6B3C7" w14:textId="77777777" w:rsidTr="00BA3FA3">
        <w:trPr>
          <w:trHeight w:val="300"/>
        </w:trPr>
        <w:tc>
          <w:tcPr>
            <w:tcW w:w="5245" w:type="dxa"/>
          </w:tcPr>
          <w:p w14:paraId="179E8E5C" w14:textId="77777777" w:rsidR="00CB4904" w:rsidRPr="00EB7CB8" w:rsidRDefault="00CB4904" w:rsidP="00172576">
            <w:pPr>
              <w:rPr>
                <w:rFonts w:ascii="Aptos" w:hAnsi="Aptos"/>
              </w:rPr>
            </w:pPr>
            <w:r w:rsidRPr="00EB7CB8">
              <w:rPr>
                <w:rFonts w:ascii="Aptos" w:eastAsia="Aptos Narrow" w:hAnsi="Aptos" w:cs="Aptos Narrow"/>
                <w:color w:val="000000" w:themeColor="text1"/>
              </w:rPr>
              <w:t>Northland Youth Theatre Trust</w:t>
            </w:r>
          </w:p>
        </w:tc>
        <w:tc>
          <w:tcPr>
            <w:tcW w:w="1985" w:type="dxa"/>
          </w:tcPr>
          <w:p w14:paraId="38C816C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6F1F4C8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3B918F0" w14:textId="77777777" w:rsidTr="00BA3FA3">
        <w:trPr>
          <w:trHeight w:val="300"/>
        </w:trPr>
        <w:tc>
          <w:tcPr>
            <w:tcW w:w="5245" w:type="dxa"/>
          </w:tcPr>
          <w:p w14:paraId="47EB94B6" w14:textId="77777777" w:rsidR="00CB4904" w:rsidRPr="00EB7CB8" w:rsidRDefault="00CB4904" w:rsidP="00172576">
            <w:pPr>
              <w:rPr>
                <w:rFonts w:ascii="Aptos" w:hAnsi="Aptos"/>
              </w:rPr>
            </w:pPr>
            <w:r w:rsidRPr="00EB7CB8">
              <w:rPr>
                <w:rFonts w:ascii="Aptos" w:eastAsia="Aptos Narrow" w:hAnsi="Aptos" w:cs="Aptos Narrow"/>
                <w:color w:val="000000" w:themeColor="text1"/>
              </w:rPr>
              <w:t>NZMACI Foundation</w:t>
            </w:r>
          </w:p>
        </w:tc>
        <w:tc>
          <w:tcPr>
            <w:tcW w:w="1985" w:type="dxa"/>
          </w:tcPr>
          <w:p w14:paraId="33B4E58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3DD65CF6"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74B11E69" w14:textId="77777777" w:rsidTr="00BA3FA3">
        <w:trPr>
          <w:trHeight w:val="300"/>
        </w:trPr>
        <w:tc>
          <w:tcPr>
            <w:tcW w:w="5245" w:type="dxa"/>
          </w:tcPr>
          <w:p w14:paraId="4EFEABA5" w14:textId="77777777" w:rsidR="00CB4904" w:rsidRPr="00EB7CB8" w:rsidRDefault="00CB4904" w:rsidP="00172576">
            <w:pPr>
              <w:rPr>
                <w:rFonts w:ascii="Aptos" w:hAnsi="Aptos"/>
              </w:rPr>
            </w:pPr>
            <w:r w:rsidRPr="00EB7CB8">
              <w:rPr>
                <w:rFonts w:ascii="Aptos" w:eastAsia="Aptos Narrow" w:hAnsi="Aptos" w:cs="Aptos Narrow"/>
                <w:color w:val="000000" w:themeColor="text1"/>
              </w:rPr>
              <w:t>Office for Contemporary Art Aotearoa Trust</w:t>
            </w:r>
          </w:p>
        </w:tc>
        <w:tc>
          <w:tcPr>
            <w:tcW w:w="1985" w:type="dxa"/>
          </w:tcPr>
          <w:p w14:paraId="1B0BA77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292467DC"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682B1058" w14:textId="77777777" w:rsidTr="00BA3FA3">
        <w:trPr>
          <w:trHeight w:val="300"/>
        </w:trPr>
        <w:tc>
          <w:tcPr>
            <w:tcW w:w="5245" w:type="dxa"/>
          </w:tcPr>
          <w:p w14:paraId="49E8AAE3" w14:textId="77777777" w:rsidR="00CB4904" w:rsidRPr="00EB7CB8" w:rsidRDefault="00CB4904" w:rsidP="00172576">
            <w:pPr>
              <w:rPr>
                <w:rFonts w:ascii="Aptos" w:hAnsi="Aptos"/>
              </w:rPr>
            </w:pPr>
            <w:r w:rsidRPr="00EB7CB8">
              <w:rPr>
                <w:rFonts w:ascii="Aptos" w:eastAsia="Aptos Narrow" w:hAnsi="Aptos" w:cs="Aptos Narrow"/>
                <w:color w:val="000000" w:themeColor="text1"/>
              </w:rPr>
              <w:t>Okareka Dance Company</w:t>
            </w:r>
          </w:p>
        </w:tc>
        <w:tc>
          <w:tcPr>
            <w:tcW w:w="1985" w:type="dxa"/>
          </w:tcPr>
          <w:p w14:paraId="7DF0B35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70,000.00 </w:t>
            </w:r>
          </w:p>
        </w:tc>
        <w:tc>
          <w:tcPr>
            <w:tcW w:w="1842" w:type="dxa"/>
          </w:tcPr>
          <w:p w14:paraId="161CC12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09AEB719" w14:textId="77777777" w:rsidTr="00BA3FA3">
        <w:trPr>
          <w:trHeight w:val="300"/>
        </w:trPr>
        <w:tc>
          <w:tcPr>
            <w:tcW w:w="5245" w:type="dxa"/>
          </w:tcPr>
          <w:p w14:paraId="571EE0A0" w14:textId="77777777" w:rsidR="00CB4904" w:rsidRPr="00EB7CB8" w:rsidRDefault="00CB4904" w:rsidP="00172576">
            <w:pPr>
              <w:rPr>
                <w:rFonts w:ascii="Aptos" w:hAnsi="Aptos"/>
              </w:rPr>
            </w:pPr>
            <w:r w:rsidRPr="00EB7CB8">
              <w:rPr>
                <w:rFonts w:ascii="Aptos" w:eastAsia="Aptos Narrow" w:hAnsi="Aptos" w:cs="Aptos Narrow"/>
                <w:color w:val="000000" w:themeColor="text1"/>
              </w:rPr>
              <w:t>Otago University Press</w:t>
            </w:r>
          </w:p>
        </w:tc>
        <w:tc>
          <w:tcPr>
            <w:tcW w:w="1985" w:type="dxa"/>
          </w:tcPr>
          <w:p w14:paraId="569C401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51,000.00 </w:t>
            </w:r>
          </w:p>
        </w:tc>
        <w:tc>
          <w:tcPr>
            <w:tcW w:w="1842" w:type="dxa"/>
          </w:tcPr>
          <w:p w14:paraId="4354077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1C16464" w14:textId="77777777" w:rsidTr="00BA3FA3">
        <w:trPr>
          <w:trHeight w:val="300"/>
        </w:trPr>
        <w:tc>
          <w:tcPr>
            <w:tcW w:w="5245" w:type="dxa"/>
          </w:tcPr>
          <w:p w14:paraId="0EB2F847" w14:textId="77777777" w:rsidR="00CB4904" w:rsidRPr="00EB7CB8" w:rsidRDefault="00CB4904" w:rsidP="00172576">
            <w:pPr>
              <w:rPr>
                <w:rFonts w:ascii="Aptos" w:hAnsi="Aptos"/>
              </w:rPr>
            </w:pPr>
            <w:r>
              <w:rPr>
                <w:rFonts w:ascii="Aptos" w:eastAsia="Aptos Narrow" w:hAnsi="Aptos" w:cs="Aptos Narrow"/>
                <w:color w:val="000000" w:themeColor="text1"/>
              </w:rPr>
              <w:t>Ō</w:t>
            </w:r>
            <w:r w:rsidRPr="00EB7CB8">
              <w:rPr>
                <w:rFonts w:ascii="Aptos" w:eastAsia="Aptos Narrow" w:hAnsi="Aptos" w:cs="Aptos Narrow"/>
                <w:color w:val="000000" w:themeColor="text1"/>
              </w:rPr>
              <w:t>tautahi Tiny Performance Festival Trust</w:t>
            </w:r>
          </w:p>
        </w:tc>
        <w:tc>
          <w:tcPr>
            <w:tcW w:w="1985" w:type="dxa"/>
          </w:tcPr>
          <w:p w14:paraId="02EB662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BB9CB8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56B29163" w14:textId="77777777" w:rsidTr="00BA3FA3">
        <w:trPr>
          <w:trHeight w:val="300"/>
        </w:trPr>
        <w:tc>
          <w:tcPr>
            <w:tcW w:w="5245" w:type="dxa"/>
          </w:tcPr>
          <w:p w14:paraId="33352E37" w14:textId="77777777" w:rsidR="00CB4904" w:rsidRPr="00EB7CB8" w:rsidRDefault="00CB4904" w:rsidP="00172576">
            <w:pPr>
              <w:rPr>
                <w:rFonts w:ascii="Aptos" w:hAnsi="Aptos"/>
              </w:rPr>
            </w:pPr>
            <w:r w:rsidRPr="00EB7CB8">
              <w:rPr>
                <w:rFonts w:ascii="Aptos" w:eastAsia="Aptos Narrow" w:hAnsi="Aptos" w:cs="Aptos Narrow"/>
                <w:color w:val="000000" w:themeColor="text1"/>
              </w:rPr>
              <w:t>Paemanu Charitable Trust</w:t>
            </w:r>
          </w:p>
        </w:tc>
        <w:tc>
          <w:tcPr>
            <w:tcW w:w="1985" w:type="dxa"/>
          </w:tcPr>
          <w:p w14:paraId="1A3ABE5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5AA3BDB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31E61C8" w14:textId="77777777" w:rsidTr="00BA3FA3">
        <w:trPr>
          <w:trHeight w:val="300"/>
        </w:trPr>
        <w:tc>
          <w:tcPr>
            <w:tcW w:w="5245" w:type="dxa"/>
          </w:tcPr>
          <w:p w14:paraId="1B8076BB" w14:textId="77777777" w:rsidR="00CB4904" w:rsidRPr="00EB7CB8" w:rsidRDefault="00CB4904" w:rsidP="00172576">
            <w:pPr>
              <w:rPr>
                <w:rFonts w:ascii="Aptos" w:hAnsi="Aptos"/>
              </w:rPr>
            </w:pPr>
            <w:r w:rsidRPr="00EB7CB8">
              <w:rPr>
                <w:rFonts w:ascii="Aptos" w:eastAsia="Aptos Narrow" w:hAnsi="Aptos" w:cs="Aptos Narrow"/>
                <w:color w:val="000000" w:themeColor="text1"/>
              </w:rPr>
              <w:t>PHAB Association</w:t>
            </w:r>
          </w:p>
        </w:tc>
        <w:tc>
          <w:tcPr>
            <w:tcW w:w="1985" w:type="dxa"/>
          </w:tcPr>
          <w:p w14:paraId="2A57AFC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00FE9EC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78633CD6" w14:textId="77777777" w:rsidTr="00BA3FA3">
        <w:trPr>
          <w:trHeight w:val="300"/>
        </w:trPr>
        <w:tc>
          <w:tcPr>
            <w:tcW w:w="5245" w:type="dxa"/>
          </w:tcPr>
          <w:p w14:paraId="7F9A0A8C" w14:textId="77777777" w:rsidR="00CB4904" w:rsidRPr="00EB7CB8" w:rsidRDefault="00CB4904" w:rsidP="00172576">
            <w:pPr>
              <w:rPr>
                <w:rFonts w:ascii="Aptos" w:hAnsi="Aptos"/>
              </w:rPr>
            </w:pPr>
            <w:r w:rsidRPr="00EB7CB8">
              <w:rPr>
                <w:rFonts w:ascii="Aptos" w:eastAsia="Aptos Narrow" w:hAnsi="Aptos" w:cs="Aptos Narrow"/>
                <w:color w:val="000000" w:themeColor="text1"/>
              </w:rPr>
              <w:t>Polynesian Entertainers Limited</w:t>
            </w:r>
          </w:p>
        </w:tc>
        <w:tc>
          <w:tcPr>
            <w:tcW w:w="1985" w:type="dxa"/>
          </w:tcPr>
          <w:p w14:paraId="5393A0C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65,000.00 </w:t>
            </w:r>
          </w:p>
        </w:tc>
        <w:tc>
          <w:tcPr>
            <w:tcW w:w="1842" w:type="dxa"/>
          </w:tcPr>
          <w:p w14:paraId="618CFA1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EE49354" w14:textId="77777777" w:rsidTr="00BA3FA3">
        <w:trPr>
          <w:trHeight w:val="300"/>
        </w:trPr>
        <w:tc>
          <w:tcPr>
            <w:tcW w:w="5245" w:type="dxa"/>
          </w:tcPr>
          <w:p w14:paraId="1221E0F2" w14:textId="77777777" w:rsidR="00CB4904" w:rsidRPr="00EB7CB8" w:rsidRDefault="00CB4904" w:rsidP="00172576">
            <w:pPr>
              <w:rPr>
                <w:rFonts w:ascii="Aptos" w:hAnsi="Aptos"/>
              </w:rPr>
            </w:pPr>
            <w:r w:rsidRPr="00EB7CB8">
              <w:rPr>
                <w:rFonts w:ascii="Aptos" w:eastAsia="Aptos Narrow" w:hAnsi="Aptos" w:cs="Aptos Narrow"/>
                <w:color w:val="000000" w:themeColor="text1"/>
              </w:rPr>
              <w:lastRenderedPageBreak/>
              <w:t>Projekt Team Limited</w:t>
            </w:r>
          </w:p>
        </w:tc>
        <w:tc>
          <w:tcPr>
            <w:tcW w:w="1985" w:type="dxa"/>
          </w:tcPr>
          <w:p w14:paraId="38BF597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FD8E56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ABCEC57" w14:textId="77777777" w:rsidTr="00BA3FA3">
        <w:trPr>
          <w:trHeight w:val="300"/>
        </w:trPr>
        <w:tc>
          <w:tcPr>
            <w:tcW w:w="5245" w:type="dxa"/>
          </w:tcPr>
          <w:p w14:paraId="01F4D63C" w14:textId="77777777" w:rsidR="00CB4904" w:rsidRPr="00EB7CB8" w:rsidRDefault="00CB4904" w:rsidP="00172576">
            <w:pPr>
              <w:rPr>
                <w:rFonts w:ascii="Aptos" w:hAnsi="Aptos"/>
              </w:rPr>
            </w:pPr>
            <w:r w:rsidRPr="00EB7CB8">
              <w:rPr>
                <w:rFonts w:ascii="Aptos" w:eastAsia="Aptos Narrow" w:hAnsi="Aptos" w:cs="Aptos Narrow"/>
                <w:color w:val="000000" w:themeColor="text1"/>
              </w:rPr>
              <w:t>Proudly Asian Theatre Limited</w:t>
            </w:r>
          </w:p>
        </w:tc>
        <w:tc>
          <w:tcPr>
            <w:tcW w:w="1985" w:type="dxa"/>
          </w:tcPr>
          <w:p w14:paraId="28CB71A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FD49DF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EF7D11F" w14:textId="77777777" w:rsidTr="00BA3FA3">
        <w:trPr>
          <w:trHeight w:val="300"/>
        </w:trPr>
        <w:tc>
          <w:tcPr>
            <w:tcW w:w="5245" w:type="dxa"/>
          </w:tcPr>
          <w:p w14:paraId="7CC396C0" w14:textId="77777777" w:rsidR="00CB4904" w:rsidRPr="00EB7CB8" w:rsidRDefault="00CB4904" w:rsidP="00172576">
            <w:pPr>
              <w:rPr>
                <w:rFonts w:ascii="Aptos" w:hAnsi="Aptos"/>
              </w:rPr>
            </w:pPr>
            <w:proofErr w:type="spellStart"/>
            <w:r w:rsidRPr="00EB7CB8">
              <w:rPr>
                <w:rFonts w:ascii="Aptos" w:eastAsia="Aptos Narrow" w:hAnsi="Aptos" w:cs="Aptos Narrow"/>
                <w:color w:val="000000" w:themeColor="text1"/>
              </w:rPr>
              <w:t>R</w:t>
            </w:r>
            <w:r>
              <w:rPr>
                <w:rFonts w:ascii="Aptos" w:eastAsia="Aptos Narrow" w:hAnsi="Aptos" w:cs="Aptos Narrow"/>
                <w:color w:val="000000" w:themeColor="text1"/>
              </w:rPr>
              <w:t>ā</w:t>
            </w:r>
            <w:r w:rsidRPr="00EB7CB8">
              <w:rPr>
                <w:rFonts w:ascii="Aptos" w:eastAsia="Aptos Narrow" w:hAnsi="Aptos" w:cs="Aptos Narrow"/>
                <w:color w:val="000000" w:themeColor="text1"/>
              </w:rPr>
              <w:t>kai</w:t>
            </w:r>
            <w:proofErr w:type="spellEnd"/>
            <w:r w:rsidRPr="00EB7CB8">
              <w:rPr>
                <w:rFonts w:ascii="Aptos" w:eastAsia="Aptos Narrow" w:hAnsi="Aptos" w:cs="Aptos Narrow"/>
                <w:color w:val="000000" w:themeColor="text1"/>
              </w:rPr>
              <w:t xml:space="preserve"> Maori Art &amp; Language Services - Partnership</w:t>
            </w:r>
          </w:p>
        </w:tc>
        <w:tc>
          <w:tcPr>
            <w:tcW w:w="1985" w:type="dxa"/>
          </w:tcPr>
          <w:p w14:paraId="767B391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7049EC3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6CFC224" w14:textId="77777777" w:rsidTr="00BA3FA3">
        <w:trPr>
          <w:trHeight w:val="300"/>
        </w:trPr>
        <w:tc>
          <w:tcPr>
            <w:tcW w:w="5245" w:type="dxa"/>
          </w:tcPr>
          <w:p w14:paraId="641E75B1" w14:textId="77777777" w:rsidR="00CB4904" w:rsidRPr="00EB7CB8" w:rsidRDefault="00CB4904" w:rsidP="00172576">
            <w:pPr>
              <w:rPr>
                <w:rFonts w:ascii="Aptos" w:hAnsi="Aptos"/>
              </w:rPr>
            </w:pPr>
            <w:r w:rsidRPr="00EB7CB8">
              <w:rPr>
                <w:rFonts w:ascii="Aptos" w:eastAsia="Aptos Narrow" w:hAnsi="Aptos" w:cs="Aptos Narrow"/>
                <w:color w:val="000000" w:themeColor="text1"/>
              </w:rPr>
              <w:t>Regent Theatre Greymouth</w:t>
            </w:r>
          </w:p>
        </w:tc>
        <w:tc>
          <w:tcPr>
            <w:tcW w:w="1985" w:type="dxa"/>
          </w:tcPr>
          <w:p w14:paraId="7F95E28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20,000.00 </w:t>
            </w:r>
          </w:p>
        </w:tc>
        <w:tc>
          <w:tcPr>
            <w:tcW w:w="1842" w:type="dxa"/>
          </w:tcPr>
          <w:p w14:paraId="3421914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9453EF0" w14:textId="77777777" w:rsidTr="00BA3FA3">
        <w:trPr>
          <w:trHeight w:val="300"/>
        </w:trPr>
        <w:tc>
          <w:tcPr>
            <w:tcW w:w="5245" w:type="dxa"/>
          </w:tcPr>
          <w:p w14:paraId="6B579506" w14:textId="77777777" w:rsidR="00CB4904" w:rsidRPr="00EB7CB8" w:rsidRDefault="00CB4904" w:rsidP="00172576">
            <w:pPr>
              <w:rPr>
                <w:rFonts w:ascii="Aptos" w:hAnsi="Aptos"/>
              </w:rPr>
            </w:pPr>
            <w:r w:rsidRPr="00EB7CB8">
              <w:rPr>
                <w:rFonts w:ascii="Aptos" w:eastAsia="Aptos Narrow" w:hAnsi="Aptos" w:cs="Aptos Narrow"/>
                <w:color w:val="000000" w:themeColor="text1"/>
              </w:rPr>
              <w:t>Rekindle Charitable Trust</w:t>
            </w:r>
          </w:p>
        </w:tc>
        <w:tc>
          <w:tcPr>
            <w:tcW w:w="1985" w:type="dxa"/>
          </w:tcPr>
          <w:p w14:paraId="19FCFEF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19CF1AD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8C4926D" w14:textId="77777777" w:rsidTr="00BA3FA3">
        <w:trPr>
          <w:trHeight w:val="300"/>
        </w:trPr>
        <w:tc>
          <w:tcPr>
            <w:tcW w:w="5245" w:type="dxa"/>
          </w:tcPr>
          <w:p w14:paraId="308C43B2" w14:textId="77777777" w:rsidR="00CB4904" w:rsidRPr="00EB7CB8" w:rsidRDefault="00CB4904" w:rsidP="00172576">
            <w:pPr>
              <w:rPr>
                <w:rFonts w:ascii="Aptos" w:hAnsi="Aptos"/>
              </w:rPr>
            </w:pPr>
            <w:r w:rsidRPr="00EB7CB8">
              <w:rPr>
                <w:rFonts w:ascii="Aptos" w:eastAsia="Aptos Narrow" w:hAnsi="Aptos" w:cs="Aptos Narrow"/>
                <w:color w:val="000000" w:themeColor="text1"/>
              </w:rPr>
              <w:t>Sarjeant Gallery Te Whare o Rehua Whanganui</w:t>
            </w:r>
          </w:p>
        </w:tc>
        <w:tc>
          <w:tcPr>
            <w:tcW w:w="1985" w:type="dxa"/>
          </w:tcPr>
          <w:p w14:paraId="100DDA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64,500.00 </w:t>
            </w:r>
          </w:p>
        </w:tc>
        <w:tc>
          <w:tcPr>
            <w:tcW w:w="1842" w:type="dxa"/>
          </w:tcPr>
          <w:p w14:paraId="7E87549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79AD43A" w14:textId="77777777" w:rsidTr="00BA3FA3">
        <w:trPr>
          <w:trHeight w:val="300"/>
        </w:trPr>
        <w:tc>
          <w:tcPr>
            <w:tcW w:w="5245" w:type="dxa"/>
          </w:tcPr>
          <w:p w14:paraId="18321F5D" w14:textId="77777777" w:rsidR="00CB4904" w:rsidRPr="00EB7CB8" w:rsidRDefault="00CB4904" w:rsidP="00172576">
            <w:pPr>
              <w:rPr>
                <w:rFonts w:ascii="Aptos" w:hAnsi="Aptos"/>
              </w:rPr>
            </w:pPr>
            <w:r w:rsidRPr="00EB7CB8">
              <w:rPr>
                <w:rFonts w:ascii="Aptos" w:eastAsia="Aptos Narrow" w:hAnsi="Aptos" w:cs="Aptos Narrow"/>
                <w:color w:val="000000" w:themeColor="text1"/>
              </w:rPr>
              <w:t>Satellites</w:t>
            </w:r>
          </w:p>
        </w:tc>
        <w:tc>
          <w:tcPr>
            <w:tcW w:w="1985" w:type="dxa"/>
          </w:tcPr>
          <w:p w14:paraId="55E9FC5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0C8363D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47F2218" w14:textId="77777777" w:rsidTr="00BA3FA3">
        <w:trPr>
          <w:trHeight w:val="300"/>
        </w:trPr>
        <w:tc>
          <w:tcPr>
            <w:tcW w:w="5245" w:type="dxa"/>
          </w:tcPr>
          <w:p w14:paraId="79CC7EB9" w14:textId="77777777" w:rsidR="00CB4904" w:rsidRPr="00EB7CB8" w:rsidRDefault="00CB4904" w:rsidP="00172576">
            <w:pPr>
              <w:rPr>
                <w:rFonts w:ascii="Aptos" w:hAnsi="Aptos"/>
              </w:rPr>
            </w:pPr>
            <w:r w:rsidRPr="00EB7CB8">
              <w:rPr>
                <w:rFonts w:ascii="Aptos" w:eastAsia="Aptos Narrow" w:hAnsi="Aptos" w:cs="Aptos Narrow"/>
                <w:color w:val="000000" w:themeColor="text1"/>
              </w:rPr>
              <w:t>SCAPE Public Art Trust</w:t>
            </w:r>
          </w:p>
        </w:tc>
        <w:tc>
          <w:tcPr>
            <w:tcW w:w="1985" w:type="dxa"/>
          </w:tcPr>
          <w:p w14:paraId="35266E4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E606E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72AD5D5" w14:textId="77777777" w:rsidTr="00BA3FA3">
        <w:trPr>
          <w:trHeight w:val="300"/>
        </w:trPr>
        <w:tc>
          <w:tcPr>
            <w:tcW w:w="5245" w:type="dxa"/>
          </w:tcPr>
          <w:p w14:paraId="4C4BD600" w14:textId="77777777" w:rsidR="00CB4904" w:rsidRPr="00EB7CB8" w:rsidRDefault="00CB4904" w:rsidP="00172576">
            <w:pPr>
              <w:rPr>
                <w:rFonts w:ascii="Aptos" w:hAnsi="Aptos"/>
              </w:rPr>
            </w:pPr>
            <w:r w:rsidRPr="00EB7CB8">
              <w:rPr>
                <w:rFonts w:ascii="Aptos" w:eastAsia="Aptos Narrow" w:hAnsi="Aptos" w:cs="Aptos Narrow"/>
                <w:color w:val="000000" w:themeColor="text1"/>
              </w:rPr>
              <w:t>Signature Tautai Trust</w:t>
            </w:r>
          </w:p>
        </w:tc>
        <w:tc>
          <w:tcPr>
            <w:tcW w:w="1985" w:type="dxa"/>
          </w:tcPr>
          <w:p w14:paraId="145D8B6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$ 125,000.00 </w:t>
            </w:r>
          </w:p>
        </w:tc>
        <w:tc>
          <w:tcPr>
            <w:tcW w:w="1842" w:type="dxa"/>
          </w:tcPr>
          <w:p w14:paraId="63B9BA3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B96D27A" w14:textId="77777777" w:rsidTr="00BA3FA3">
        <w:trPr>
          <w:trHeight w:val="300"/>
        </w:trPr>
        <w:tc>
          <w:tcPr>
            <w:tcW w:w="5245" w:type="dxa"/>
          </w:tcPr>
          <w:p w14:paraId="715A2923" w14:textId="77777777" w:rsidR="00CB4904" w:rsidRPr="00EB7CB8" w:rsidRDefault="00CB4904" w:rsidP="00172576">
            <w:pPr>
              <w:rPr>
                <w:rFonts w:ascii="Aptos" w:hAnsi="Aptos"/>
              </w:rPr>
            </w:pPr>
            <w:r w:rsidRPr="00EB7CB8">
              <w:rPr>
                <w:rFonts w:ascii="Aptos" w:eastAsia="Aptos Narrow" w:hAnsi="Aptos" w:cs="Aptos Narrow"/>
                <w:color w:val="000000" w:themeColor="text1"/>
              </w:rPr>
              <w:t>Sole Priorities Ltd</w:t>
            </w:r>
          </w:p>
        </w:tc>
        <w:tc>
          <w:tcPr>
            <w:tcW w:w="1985" w:type="dxa"/>
          </w:tcPr>
          <w:p w14:paraId="2AE91EF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4C5608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3EA32E8" w14:textId="77777777" w:rsidTr="00BA3FA3">
        <w:trPr>
          <w:trHeight w:val="300"/>
        </w:trPr>
        <w:tc>
          <w:tcPr>
            <w:tcW w:w="5245" w:type="dxa"/>
          </w:tcPr>
          <w:p w14:paraId="041543B4" w14:textId="77777777" w:rsidR="00CB4904" w:rsidRPr="00EB7CB8" w:rsidRDefault="00CB4904" w:rsidP="00172576">
            <w:pPr>
              <w:rPr>
                <w:rFonts w:ascii="Aptos" w:hAnsi="Aptos"/>
              </w:rPr>
            </w:pPr>
            <w:r w:rsidRPr="00EB7CB8">
              <w:rPr>
                <w:rFonts w:ascii="Aptos" w:eastAsia="Aptos Narrow" w:hAnsi="Aptos" w:cs="Aptos Narrow"/>
                <w:color w:val="000000" w:themeColor="text1"/>
              </w:rPr>
              <w:t>Sound and Light Exploration Society</w:t>
            </w:r>
          </w:p>
        </w:tc>
        <w:tc>
          <w:tcPr>
            <w:tcW w:w="1985" w:type="dxa"/>
          </w:tcPr>
          <w:p w14:paraId="3ED2F86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3E90611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C81F14C" w14:textId="77777777" w:rsidTr="00BA3FA3">
        <w:trPr>
          <w:trHeight w:val="300"/>
        </w:trPr>
        <w:tc>
          <w:tcPr>
            <w:tcW w:w="5245" w:type="dxa"/>
          </w:tcPr>
          <w:p w14:paraId="0AAFCFEB" w14:textId="77777777" w:rsidR="00CB4904" w:rsidRPr="00EB7CB8" w:rsidRDefault="00CB4904" w:rsidP="00172576">
            <w:pPr>
              <w:rPr>
                <w:rFonts w:ascii="Aptos" w:hAnsi="Aptos"/>
              </w:rPr>
            </w:pPr>
            <w:r w:rsidRPr="00EB7CB8">
              <w:rPr>
                <w:rFonts w:ascii="Aptos" w:eastAsia="Aptos Narrow" w:hAnsi="Aptos" w:cs="Aptos Narrow"/>
                <w:color w:val="000000" w:themeColor="text1"/>
              </w:rPr>
              <w:t>Southern Lakes Arts Festival Trust</w:t>
            </w:r>
          </w:p>
        </w:tc>
        <w:tc>
          <w:tcPr>
            <w:tcW w:w="1985" w:type="dxa"/>
          </w:tcPr>
          <w:p w14:paraId="15C8117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375394D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DFB68F3" w14:textId="77777777" w:rsidTr="00BA3FA3">
        <w:trPr>
          <w:trHeight w:val="300"/>
        </w:trPr>
        <w:tc>
          <w:tcPr>
            <w:tcW w:w="5245" w:type="dxa"/>
          </w:tcPr>
          <w:p w14:paraId="4012A762" w14:textId="77777777" w:rsidR="00CB4904" w:rsidRPr="00EB7CB8" w:rsidRDefault="00CB4904" w:rsidP="00172576">
            <w:pPr>
              <w:rPr>
                <w:rFonts w:ascii="Aptos" w:hAnsi="Aptos"/>
              </w:rPr>
            </w:pPr>
            <w:r w:rsidRPr="00EB7CB8">
              <w:rPr>
                <w:rFonts w:ascii="Aptos" w:eastAsia="Aptos Narrow" w:hAnsi="Aptos" w:cs="Aptos Narrow"/>
                <w:color w:val="000000" w:themeColor="text1"/>
              </w:rPr>
              <w:t>SPACPAC CANTERBURY</w:t>
            </w:r>
          </w:p>
        </w:tc>
        <w:tc>
          <w:tcPr>
            <w:tcW w:w="1985" w:type="dxa"/>
          </w:tcPr>
          <w:p w14:paraId="26AC2BF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361FD356"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42128FDE" w14:textId="77777777" w:rsidTr="00BA3FA3">
        <w:trPr>
          <w:trHeight w:val="300"/>
        </w:trPr>
        <w:tc>
          <w:tcPr>
            <w:tcW w:w="5245" w:type="dxa"/>
          </w:tcPr>
          <w:p w14:paraId="30F622E5" w14:textId="77777777" w:rsidR="00CB4904" w:rsidRPr="00EB7CB8" w:rsidRDefault="00CB4904" w:rsidP="00172576">
            <w:pPr>
              <w:rPr>
                <w:rFonts w:ascii="Aptos" w:hAnsi="Aptos"/>
              </w:rPr>
            </w:pPr>
            <w:r w:rsidRPr="00EB7CB8">
              <w:rPr>
                <w:rFonts w:ascii="Aptos" w:eastAsia="Aptos Narrow" w:hAnsi="Aptos" w:cs="Aptos Narrow"/>
                <w:color w:val="000000" w:themeColor="text1"/>
              </w:rPr>
              <w:t>Starling Magazine</w:t>
            </w:r>
          </w:p>
        </w:tc>
        <w:tc>
          <w:tcPr>
            <w:tcW w:w="1985" w:type="dxa"/>
          </w:tcPr>
          <w:p w14:paraId="6DA5855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15,000.00 </w:t>
            </w:r>
          </w:p>
        </w:tc>
        <w:tc>
          <w:tcPr>
            <w:tcW w:w="1842" w:type="dxa"/>
          </w:tcPr>
          <w:p w14:paraId="01F8D511"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124131D2" w14:textId="77777777" w:rsidTr="00BA3FA3">
        <w:trPr>
          <w:trHeight w:val="300"/>
        </w:trPr>
        <w:tc>
          <w:tcPr>
            <w:tcW w:w="5245" w:type="dxa"/>
          </w:tcPr>
          <w:p w14:paraId="5D26154F" w14:textId="77777777" w:rsidR="00CB4904" w:rsidRPr="00EB7CB8" w:rsidRDefault="00CB4904" w:rsidP="00172576">
            <w:pPr>
              <w:rPr>
                <w:rFonts w:ascii="Aptos" w:hAnsi="Aptos"/>
              </w:rPr>
            </w:pPr>
            <w:r w:rsidRPr="00EB7CB8">
              <w:rPr>
                <w:rFonts w:ascii="Aptos" w:eastAsia="Aptos Narrow" w:hAnsi="Aptos" w:cs="Aptos Narrow"/>
                <w:color w:val="000000" w:themeColor="text1"/>
              </w:rPr>
              <w:t>Strictly Brown Limited</w:t>
            </w:r>
          </w:p>
        </w:tc>
        <w:tc>
          <w:tcPr>
            <w:tcW w:w="1985" w:type="dxa"/>
          </w:tcPr>
          <w:p w14:paraId="190C6A7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C5E21B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0EF71229" w14:textId="77777777" w:rsidTr="00BA3FA3">
        <w:trPr>
          <w:trHeight w:val="300"/>
        </w:trPr>
        <w:tc>
          <w:tcPr>
            <w:tcW w:w="5245" w:type="dxa"/>
          </w:tcPr>
          <w:p w14:paraId="6A20F6D0" w14:textId="77777777" w:rsidR="00CB4904" w:rsidRPr="00EB7CB8" w:rsidRDefault="00CB4904" w:rsidP="00172576">
            <w:pPr>
              <w:rPr>
                <w:rFonts w:ascii="Aptos" w:hAnsi="Aptos"/>
              </w:rPr>
            </w:pPr>
            <w:r w:rsidRPr="00EB7CB8">
              <w:rPr>
                <w:rFonts w:ascii="Aptos" w:eastAsia="Aptos Narrow" w:hAnsi="Aptos" w:cs="Aptos Narrow"/>
                <w:color w:val="000000" w:themeColor="text1"/>
              </w:rPr>
              <w:t>Stroma New Music Trust</w:t>
            </w:r>
          </w:p>
        </w:tc>
        <w:tc>
          <w:tcPr>
            <w:tcW w:w="1985" w:type="dxa"/>
          </w:tcPr>
          <w:p w14:paraId="0DA98C3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37,500.00 </w:t>
            </w:r>
          </w:p>
        </w:tc>
        <w:tc>
          <w:tcPr>
            <w:tcW w:w="1842" w:type="dxa"/>
          </w:tcPr>
          <w:p w14:paraId="3C75D19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61D1817B" w14:textId="77777777" w:rsidTr="00BA3FA3">
        <w:trPr>
          <w:trHeight w:val="300"/>
        </w:trPr>
        <w:tc>
          <w:tcPr>
            <w:tcW w:w="5245" w:type="dxa"/>
          </w:tcPr>
          <w:p w14:paraId="3780631F" w14:textId="77777777" w:rsidR="00CB4904" w:rsidRPr="00EB7CB8" w:rsidRDefault="00CB4904" w:rsidP="00172576">
            <w:pPr>
              <w:rPr>
                <w:rFonts w:ascii="Aptos" w:hAnsi="Aptos"/>
              </w:rPr>
            </w:pPr>
            <w:proofErr w:type="spellStart"/>
            <w:r w:rsidRPr="00EB7CB8">
              <w:rPr>
                <w:rFonts w:ascii="Aptos" w:eastAsia="Aptos Narrow" w:hAnsi="Aptos" w:cs="Aptos Narrow"/>
                <w:color w:val="000000" w:themeColor="text1"/>
              </w:rPr>
              <w:t>Taiporoh</w:t>
            </w:r>
            <w:r>
              <w:rPr>
                <w:rFonts w:ascii="Aptos" w:eastAsia="Aptos Narrow" w:hAnsi="Aptos" w:cs="Aptos Narrow"/>
                <w:color w:val="000000" w:themeColor="text1"/>
              </w:rPr>
              <w:t>ē</w:t>
            </w:r>
            <w:r w:rsidRPr="00EB7CB8">
              <w:rPr>
                <w:rFonts w:ascii="Aptos" w:eastAsia="Aptos Narrow" w:hAnsi="Aptos" w:cs="Aptos Narrow"/>
                <w:color w:val="000000" w:themeColor="text1"/>
              </w:rPr>
              <w:t>nui</w:t>
            </w:r>
            <w:proofErr w:type="spellEnd"/>
            <w:r w:rsidRPr="00EB7CB8">
              <w:rPr>
                <w:rFonts w:ascii="Aptos" w:eastAsia="Aptos Narrow" w:hAnsi="Aptos" w:cs="Aptos Narrow"/>
                <w:color w:val="000000" w:themeColor="text1"/>
              </w:rPr>
              <w:t xml:space="preserve"> Marae</w:t>
            </w:r>
          </w:p>
        </w:tc>
        <w:tc>
          <w:tcPr>
            <w:tcW w:w="1985" w:type="dxa"/>
          </w:tcPr>
          <w:p w14:paraId="536766E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40E30F5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AF0516E" w14:textId="77777777" w:rsidTr="00BA3FA3">
        <w:trPr>
          <w:trHeight w:val="300"/>
        </w:trPr>
        <w:tc>
          <w:tcPr>
            <w:tcW w:w="5245" w:type="dxa"/>
          </w:tcPr>
          <w:p w14:paraId="3D6140F2"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Arawa Waka Trust</w:t>
            </w:r>
          </w:p>
        </w:tc>
        <w:tc>
          <w:tcPr>
            <w:tcW w:w="1985" w:type="dxa"/>
          </w:tcPr>
          <w:p w14:paraId="5705680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47,710.00 </w:t>
            </w:r>
          </w:p>
        </w:tc>
        <w:tc>
          <w:tcPr>
            <w:tcW w:w="1842" w:type="dxa"/>
          </w:tcPr>
          <w:p w14:paraId="0574551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years</w:t>
            </w:r>
          </w:p>
        </w:tc>
      </w:tr>
      <w:tr w:rsidR="00CB4904" w:rsidRPr="00EB7CB8" w14:paraId="66E5D540" w14:textId="77777777" w:rsidTr="00BA3FA3">
        <w:trPr>
          <w:trHeight w:val="300"/>
        </w:trPr>
        <w:tc>
          <w:tcPr>
            <w:tcW w:w="5245" w:type="dxa"/>
          </w:tcPr>
          <w:p w14:paraId="5070C426"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Herenga Waka University Press</w:t>
            </w:r>
          </w:p>
        </w:tc>
        <w:tc>
          <w:tcPr>
            <w:tcW w:w="1985" w:type="dxa"/>
          </w:tcPr>
          <w:p w14:paraId="1121C1D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57154AD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1E793D7" w14:textId="77777777" w:rsidTr="00BA3FA3">
        <w:trPr>
          <w:trHeight w:val="300"/>
        </w:trPr>
        <w:tc>
          <w:tcPr>
            <w:tcW w:w="5245" w:type="dxa"/>
          </w:tcPr>
          <w:p w14:paraId="1A32F7B5"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Kapahaka o Waioweka</w:t>
            </w:r>
          </w:p>
        </w:tc>
        <w:tc>
          <w:tcPr>
            <w:tcW w:w="1985" w:type="dxa"/>
          </w:tcPr>
          <w:p w14:paraId="30558D1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5D13210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years</w:t>
            </w:r>
          </w:p>
        </w:tc>
      </w:tr>
      <w:tr w:rsidR="00CB4904" w:rsidRPr="00EB7CB8" w14:paraId="1A2D99B1" w14:textId="77777777" w:rsidTr="00BA3FA3">
        <w:trPr>
          <w:trHeight w:val="300"/>
        </w:trPr>
        <w:tc>
          <w:tcPr>
            <w:tcW w:w="5245" w:type="dxa"/>
          </w:tcPr>
          <w:p w14:paraId="6C1F67B5" w14:textId="77777777" w:rsidR="00CB4904" w:rsidRPr="00EB7CB8" w:rsidRDefault="00CB4904" w:rsidP="00172576">
            <w:pPr>
              <w:rPr>
                <w:rFonts w:ascii="Aptos" w:hAnsi="Aptos"/>
              </w:rPr>
            </w:pPr>
            <w:r w:rsidRPr="00EB7CB8">
              <w:rPr>
                <w:rFonts w:ascii="Aptos" w:eastAsia="Aptos Narrow" w:hAnsi="Aptos" w:cs="Aptos Narrow"/>
                <w:color w:val="000000" w:themeColor="text1"/>
              </w:rPr>
              <w:t xml:space="preserve">Te Maeva Nui O Aotearoa NZ </w:t>
            </w:r>
            <w:r>
              <w:rPr>
                <w:rFonts w:ascii="Aptos" w:eastAsia="Aptos Narrow" w:hAnsi="Aptos" w:cs="Aptos Narrow"/>
                <w:color w:val="000000" w:themeColor="text1"/>
              </w:rPr>
              <w:t>C</w:t>
            </w:r>
            <w:r w:rsidRPr="00EB7CB8">
              <w:rPr>
                <w:rFonts w:ascii="Aptos" w:eastAsia="Aptos Narrow" w:hAnsi="Aptos" w:cs="Aptos Narrow"/>
                <w:color w:val="000000" w:themeColor="text1"/>
              </w:rPr>
              <w:t xml:space="preserve">haritable </w:t>
            </w:r>
            <w:r>
              <w:rPr>
                <w:rFonts w:ascii="Aptos" w:eastAsia="Aptos Narrow" w:hAnsi="Aptos" w:cs="Aptos Narrow"/>
                <w:color w:val="000000" w:themeColor="text1"/>
              </w:rPr>
              <w:t>T</w:t>
            </w:r>
            <w:r w:rsidRPr="00EB7CB8">
              <w:rPr>
                <w:rFonts w:ascii="Aptos" w:eastAsia="Aptos Narrow" w:hAnsi="Aptos" w:cs="Aptos Narrow"/>
                <w:color w:val="000000" w:themeColor="text1"/>
              </w:rPr>
              <w:t>rust</w:t>
            </w:r>
          </w:p>
        </w:tc>
        <w:tc>
          <w:tcPr>
            <w:tcW w:w="1985" w:type="dxa"/>
          </w:tcPr>
          <w:p w14:paraId="0BDA8B5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5A200A0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9C26AF2" w14:textId="77777777" w:rsidTr="00BA3FA3">
        <w:trPr>
          <w:trHeight w:val="300"/>
        </w:trPr>
        <w:tc>
          <w:tcPr>
            <w:tcW w:w="5245" w:type="dxa"/>
          </w:tcPr>
          <w:p w14:paraId="626DEB66"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Tai Tokerau T</w:t>
            </w:r>
            <w:r>
              <w:rPr>
                <w:rFonts w:ascii="Aptos" w:eastAsia="Aptos Narrow" w:hAnsi="Aptos" w:cs="Aptos Narrow"/>
                <w:color w:val="000000" w:themeColor="text1"/>
              </w:rPr>
              <w:t>ā</w:t>
            </w:r>
            <w:r w:rsidRPr="00EB7CB8">
              <w:rPr>
                <w:rFonts w:ascii="Aptos" w:eastAsia="Aptos Narrow" w:hAnsi="Aptos" w:cs="Aptos Narrow"/>
                <w:color w:val="000000" w:themeColor="text1"/>
              </w:rPr>
              <w:t>rai Waka Inc</w:t>
            </w:r>
          </w:p>
        </w:tc>
        <w:tc>
          <w:tcPr>
            <w:tcW w:w="1985" w:type="dxa"/>
          </w:tcPr>
          <w:p w14:paraId="2DEC889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663FD45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13A5955C" w14:textId="77777777" w:rsidTr="00BA3FA3">
        <w:trPr>
          <w:trHeight w:val="300"/>
        </w:trPr>
        <w:tc>
          <w:tcPr>
            <w:tcW w:w="5245" w:type="dxa"/>
          </w:tcPr>
          <w:p w14:paraId="728D8F1E"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Tuhi Contemporary Art Trust</w:t>
            </w:r>
          </w:p>
        </w:tc>
        <w:tc>
          <w:tcPr>
            <w:tcW w:w="1985" w:type="dxa"/>
          </w:tcPr>
          <w:p w14:paraId="3BB85D7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72,000.00 </w:t>
            </w:r>
          </w:p>
        </w:tc>
        <w:tc>
          <w:tcPr>
            <w:tcW w:w="1842" w:type="dxa"/>
          </w:tcPr>
          <w:p w14:paraId="2AE7A4A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5C2E250" w14:textId="77777777" w:rsidTr="00BA3FA3">
        <w:trPr>
          <w:trHeight w:val="300"/>
        </w:trPr>
        <w:tc>
          <w:tcPr>
            <w:tcW w:w="5245" w:type="dxa"/>
          </w:tcPr>
          <w:p w14:paraId="525F9E59"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Whare Toi o Heretaunga Hastings Art Gallery</w:t>
            </w:r>
          </w:p>
        </w:tc>
        <w:tc>
          <w:tcPr>
            <w:tcW w:w="1985" w:type="dxa"/>
          </w:tcPr>
          <w:p w14:paraId="394A917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CBACFC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F78C938" w14:textId="77777777" w:rsidTr="00BA3FA3">
        <w:trPr>
          <w:trHeight w:val="300"/>
        </w:trPr>
        <w:tc>
          <w:tcPr>
            <w:tcW w:w="5245" w:type="dxa"/>
          </w:tcPr>
          <w:p w14:paraId="4070CDD6"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Arts Centre of Christchurch Trust Board</w:t>
            </w:r>
          </w:p>
        </w:tc>
        <w:tc>
          <w:tcPr>
            <w:tcW w:w="1985" w:type="dxa"/>
          </w:tcPr>
          <w:p w14:paraId="42955C1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76FBA86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763196B" w14:textId="77777777" w:rsidTr="00BA3FA3">
        <w:trPr>
          <w:trHeight w:val="300"/>
        </w:trPr>
        <w:tc>
          <w:tcPr>
            <w:tcW w:w="5245" w:type="dxa"/>
          </w:tcPr>
          <w:p w14:paraId="47CC3399"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Centre at Kerikeri Ltd</w:t>
            </w:r>
          </w:p>
        </w:tc>
        <w:tc>
          <w:tcPr>
            <w:tcW w:w="1985" w:type="dxa"/>
          </w:tcPr>
          <w:p w14:paraId="7FE44EA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4A9F68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21DD8D3" w14:textId="77777777" w:rsidTr="00BA3FA3">
        <w:trPr>
          <w:trHeight w:val="300"/>
        </w:trPr>
        <w:tc>
          <w:tcPr>
            <w:tcW w:w="5245" w:type="dxa"/>
          </w:tcPr>
          <w:p w14:paraId="6FD2F443"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Hutt Valley Schools HuttFest Trust</w:t>
            </w:r>
          </w:p>
        </w:tc>
        <w:tc>
          <w:tcPr>
            <w:tcW w:w="1985" w:type="dxa"/>
          </w:tcPr>
          <w:p w14:paraId="0AF198B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17D61C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9C0810B" w14:textId="77777777" w:rsidTr="00BA3FA3">
        <w:trPr>
          <w:trHeight w:val="300"/>
        </w:trPr>
        <w:tc>
          <w:tcPr>
            <w:tcW w:w="5245" w:type="dxa"/>
          </w:tcPr>
          <w:p w14:paraId="7E141175"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Incubator Growing Art &amp; Culture Charitable Trust</w:t>
            </w:r>
          </w:p>
        </w:tc>
        <w:tc>
          <w:tcPr>
            <w:tcW w:w="1985" w:type="dxa"/>
          </w:tcPr>
          <w:p w14:paraId="62EEAA9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791445A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2CEA360" w14:textId="77777777" w:rsidTr="00BA3FA3">
        <w:trPr>
          <w:trHeight w:val="300"/>
        </w:trPr>
        <w:tc>
          <w:tcPr>
            <w:tcW w:w="5245" w:type="dxa"/>
          </w:tcPr>
          <w:p w14:paraId="09233C2C" w14:textId="77777777" w:rsidR="00CB4904" w:rsidRPr="00EB7CB8" w:rsidRDefault="00CB4904" w:rsidP="00172576">
            <w:pPr>
              <w:rPr>
                <w:rFonts w:ascii="Aptos" w:hAnsi="Aptos"/>
              </w:rPr>
            </w:pPr>
            <w:r w:rsidRPr="00EB7CB8">
              <w:rPr>
                <w:rFonts w:ascii="Aptos" w:eastAsia="Aptos Narrow" w:hAnsi="Aptos" w:cs="Aptos Narrow"/>
                <w:color w:val="000000" w:themeColor="text1"/>
              </w:rPr>
              <w:lastRenderedPageBreak/>
              <w:t>The Randell Cottage Writers Trust</w:t>
            </w:r>
          </w:p>
        </w:tc>
        <w:tc>
          <w:tcPr>
            <w:tcW w:w="1985" w:type="dxa"/>
          </w:tcPr>
          <w:p w14:paraId="27C807C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32,729.00 </w:t>
            </w:r>
          </w:p>
        </w:tc>
        <w:tc>
          <w:tcPr>
            <w:tcW w:w="1842" w:type="dxa"/>
          </w:tcPr>
          <w:p w14:paraId="3FE0169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5DCA5290" w14:textId="77777777" w:rsidTr="00BA3FA3">
        <w:trPr>
          <w:trHeight w:val="300"/>
        </w:trPr>
        <w:tc>
          <w:tcPr>
            <w:tcW w:w="5245" w:type="dxa"/>
          </w:tcPr>
          <w:p w14:paraId="1C5E6687"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West Coast Society of Arts Incorporated</w:t>
            </w:r>
          </w:p>
        </w:tc>
        <w:tc>
          <w:tcPr>
            <w:tcW w:w="1985" w:type="dxa"/>
          </w:tcPr>
          <w:p w14:paraId="6C901BE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20,000.00 </w:t>
            </w:r>
          </w:p>
        </w:tc>
        <w:tc>
          <w:tcPr>
            <w:tcW w:w="1842" w:type="dxa"/>
          </w:tcPr>
          <w:p w14:paraId="6F8BB5C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6D0B6985" w14:textId="77777777" w:rsidTr="00BA3FA3">
        <w:trPr>
          <w:trHeight w:val="300"/>
        </w:trPr>
        <w:tc>
          <w:tcPr>
            <w:tcW w:w="5245" w:type="dxa"/>
          </w:tcPr>
          <w:p w14:paraId="35CE371A" w14:textId="77777777" w:rsidR="00CB4904" w:rsidRPr="00EB7CB8" w:rsidRDefault="00CB4904" w:rsidP="00172576">
            <w:pPr>
              <w:rPr>
                <w:rFonts w:ascii="Aptos" w:hAnsi="Aptos"/>
              </w:rPr>
            </w:pPr>
            <w:r w:rsidRPr="00EB7CB8">
              <w:rPr>
                <w:rFonts w:ascii="Aptos" w:eastAsia="Aptos Narrow" w:hAnsi="Aptos" w:cs="Aptos Narrow"/>
                <w:color w:val="000000" w:themeColor="text1"/>
              </w:rPr>
              <w:t>Toi Iho Charitable Trust</w:t>
            </w:r>
          </w:p>
        </w:tc>
        <w:tc>
          <w:tcPr>
            <w:tcW w:w="1985" w:type="dxa"/>
          </w:tcPr>
          <w:p w14:paraId="4324C3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7472A40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13B266FB" w14:textId="77777777" w:rsidTr="00BA3FA3">
        <w:trPr>
          <w:trHeight w:val="300"/>
        </w:trPr>
        <w:tc>
          <w:tcPr>
            <w:tcW w:w="5245" w:type="dxa"/>
          </w:tcPr>
          <w:p w14:paraId="69DC1085" w14:textId="77777777" w:rsidR="00CB4904" w:rsidRPr="00EB7CB8" w:rsidRDefault="00CB4904" w:rsidP="00172576">
            <w:pPr>
              <w:rPr>
                <w:rFonts w:ascii="Aptos" w:hAnsi="Aptos"/>
              </w:rPr>
            </w:pPr>
            <w:r w:rsidRPr="00EB7CB8">
              <w:rPr>
                <w:rFonts w:ascii="Aptos" w:eastAsia="Aptos Narrow" w:hAnsi="Aptos" w:cs="Aptos Narrow"/>
                <w:color w:val="000000" w:themeColor="text1"/>
              </w:rPr>
              <w:t>TuTagata Secondary Polynesian Festival Komiti</w:t>
            </w:r>
          </w:p>
        </w:tc>
        <w:tc>
          <w:tcPr>
            <w:tcW w:w="1985" w:type="dxa"/>
          </w:tcPr>
          <w:p w14:paraId="3A72AC3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5C46658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3258D8C" w14:textId="77777777" w:rsidTr="00BA3FA3">
        <w:trPr>
          <w:trHeight w:val="300"/>
        </w:trPr>
        <w:tc>
          <w:tcPr>
            <w:tcW w:w="5245" w:type="dxa"/>
          </w:tcPr>
          <w:p w14:paraId="3E256AB9" w14:textId="77777777" w:rsidR="00CB4904" w:rsidRPr="00EB7CB8" w:rsidRDefault="00CB4904" w:rsidP="00172576">
            <w:pPr>
              <w:rPr>
                <w:rFonts w:ascii="Aptos" w:hAnsi="Aptos"/>
              </w:rPr>
            </w:pPr>
            <w:r w:rsidRPr="00EB7CB8">
              <w:rPr>
                <w:rFonts w:ascii="Aptos" w:eastAsia="Aptos Narrow" w:hAnsi="Aptos" w:cs="Aptos Narrow"/>
                <w:color w:val="000000" w:themeColor="text1"/>
              </w:rPr>
              <w:t>T</w:t>
            </w:r>
            <w:r>
              <w:rPr>
                <w:rFonts w:ascii="Aptos" w:eastAsia="Aptos Narrow" w:hAnsi="Aptos" w:cs="Aptos Narrow"/>
                <w:color w:val="000000" w:themeColor="text1"/>
              </w:rPr>
              <w:t>ū</w:t>
            </w:r>
            <w:r w:rsidRPr="00EB7CB8">
              <w:rPr>
                <w:rFonts w:ascii="Aptos" w:eastAsia="Aptos Narrow" w:hAnsi="Aptos" w:cs="Aptos Narrow"/>
                <w:color w:val="000000" w:themeColor="text1"/>
              </w:rPr>
              <w:t>wharetoa T</w:t>
            </w:r>
            <w:r>
              <w:rPr>
                <w:rFonts w:ascii="Aptos" w:eastAsia="Aptos Narrow" w:hAnsi="Aptos" w:cs="Aptos Narrow"/>
                <w:color w:val="000000" w:themeColor="text1"/>
              </w:rPr>
              <w:t>ā</w:t>
            </w:r>
            <w:r w:rsidRPr="00EB7CB8">
              <w:rPr>
                <w:rFonts w:ascii="Aptos" w:eastAsia="Aptos Narrow" w:hAnsi="Aptos" w:cs="Aptos Narrow"/>
                <w:color w:val="000000" w:themeColor="text1"/>
              </w:rPr>
              <w:t>rai Waka Trust</w:t>
            </w:r>
          </w:p>
        </w:tc>
        <w:tc>
          <w:tcPr>
            <w:tcW w:w="1985" w:type="dxa"/>
          </w:tcPr>
          <w:p w14:paraId="3C7C163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7F6E3CF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8DF2918" w14:textId="77777777" w:rsidTr="00BA3FA3">
        <w:trPr>
          <w:trHeight w:val="300"/>
        </w:trPr>
        <w:tc>
          <w:tcPr>
            <w:tcW w:w="5245" w:type="dxa"/>
          </w:tcPr>
          <w:p w14:paraId="12B40828" w14:textId="77777777" w:rsidR="00CB4904" w:rsidRPr="00EB7CB8" w:rsidRDefault="00CB4904" w:rsidP="00172576">
            <w:pPr>
              <w:rPr>
                <w:rFonts w:ascii="Aptos" w:hAnsi="Aptos"/>
              </w:rPr>
            </w:pPr>
            <w:r w:rsidRPr="00EB7CB8">
              <w:rPr>
                <w:rFonts w:ascii="Aptos" w:eastAsia="Aptos Narrow" w:hAnsi="Aptos" w:cs="Aptos Narrow"/>
                <w:color w:val="000000" w:themeColor="text1"/>
              </w:rPr>
              <w:t>University of Otago, The Writers Cottage Trust</w:t>
            </w:r>
          </w:p>
        </w:tc>
        <w:tc>
          <w:tcPr>
            <w:tcW w:w="1985" w:type="dxa"/>
          </w:tcPr>
          <w:p w14:paraId="1FA9A74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25,331.00 </w:t>
            </w:r>
          </w:p>
        </w:tc>
        <w:tc>
          <w:tcPr>
            <w:tcW w:w="1842" w:type="dxa"/>
          </w:tcPr>
          <w:p w14:paraId="4A82D98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4E78DC8" w14:textId="77777777" w:rsidTr="00BA3FA3">
        <w:trPr>
          <w:trHeight w:val="300"/>
        </w:trPr>
        <w:tc>
          <w:tcPr>
            <w:tcW w:w="5245" w:type="dxa"/>
          </w:tcPr>
          <w:p w14:paraId="44384187" w14:textId="77777777" w:rsidR="00CB4904" w:rsidRPr="00EB7CB8" w:rsidRDefault="00CB4904" w:rsidP="00172576">
            <w:pPr>
              <w:rPr>
                <w:rFonts w:ascii="Aptos" w:hAnsi="Aptos"/>
              </w:rPr>
            </w:pPr>
            <w:r w:rsidRPr="00EB7CB8">
              <w:rPr>
                <w:rFonts w:ascii="Aptos" w:eastAsia="Aptos Narrow" w:hAnsi="Aptos" w:cs="Aptos Narrow"/>
                <w:color w:val="000000" w:themeColor="text1"/>
              </w:rPr>
              <w:t>University of Waikato</w:t>
            </w:r>
          </w:p>
        </w:tc>
        <w:tc>
          <w:tcPr>
            <w:tcW w:w="1985" w:type="dxa"/>
          </w:tcPr>
          <w:p w14:paraId="3D36C0A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28,700.00 </w:t>
            </w:r>
          </w:p>
        </w:tc>
        <w:tc>
          <w:tcPr>
            <w:tcW w:w="1842" w:type="dxa"/>
          </w:tcPr>
          <w:p w14:paraId="7889434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6AC9D27" w14:textId="77777777" w:rsidTr="00BA3FA3">
        <w:trPr>
          <w:trHeight w:val="300"/>
        </w:trPr>
        <w:tc>
          <w:tcPr>
            <w:tcW w:w="5245" w:type="dxa"/>
          </w:tcPr>
          <w:p w14:paraId="0236FD1D" w14:textId="77777777" w:rsidR="00CB4904" w:rsidRPr="00EB7CB8" w:rsidRDefault="00CB4904" w:rsidP="00172576">
            <w:pPr>
              <w:rPr>
                <w:rFonts w:ascii="Aptos" w:hAnsi="Aptos"/>
              </w:rPr>
            </w:pPr>
            <w:r w:rsidRPr="00EB7CB8">
              <w:rPr>
                <w:rFonts w:ascii="Aptos" w:eastAsia="Aptos Narrow" w:hAnsi="Aptos" w:cs="Aptos Narrow"/>
                <w:color w:val="000000" w:themeColor="text1"/>
              </w:rPr>
              <w:t>Western Bay Museum</w:t>
            </w:r>
          </w:p>
        </w:tc>
        <w:tc>
          <w:tcPr>
            <w:tcW w:w="1985" w:type="dxa"/>
          </w:tcPr>
          <w:p w14:paraId="1298F1A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07AEB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2A0E4DF" w14:textId="77777777" w:rsidTr="00BA3FA3">
        <w:trPr>
          <w:trHeight w:val="300"/>
        </w:trPr>
        <w:tc>
          <w:tcPr>
            <w:tcW w:w="5245" w:type="dxa"/>
          </w:tcPr>
          <w:p w14:paraId="3715BBD5" w14:textId="77777777" w:rsidR="00CB4904" w:rsidRPr="00EB7CB8" w:rsidRDefault="00CB4904" w:rsidP="00172576">
            <w:pPr>
              <w:rPr>
                <w:rFonts w:ascii="Aptos" w:hAnsi="Aptos"/>
              </w:rPr>
            </w:pPr>
            <w:r w:rsidRPr="00EB7CB8">
              <w:rPr>
                <w:rFonts w:ascii="Aptos" w:eastAsia="Aptos Narrow" w:hAnsi="Aptos" w:cs="Aptos Narrow"/>
                <w:color w:val="000000" w:themeColor="text1"/>
              </w:rPr>
              <w:t>Whangarei Fringe Festival</w:t>
            </w:r>
          </w:p>
        </w:tc>
        <w:tc>
          <w:tcPr>
            <w:tcW w:w="1985" w:type="dxa"/>
          </w:tcPr>
          <w:p w14:paraId="57D3ABF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70,000.00 </w:t>
            </w:r>
          </w:p>
        </w:tc>
        <w:tc>
          <w:tcPr>
            <w:tcW w:w="1842" w:type="dxa"/>
          </w:tcPr>
          <w:p w14:paraId="6E79683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bl>
    <w:p w14:paraId="7439F812" w14:textId="77777777" w:rsidR="00564567" w:rsidRDefault="00564567" w:rsidP="00172576">
      <w:pPr>
        <w:spacing w:after="0" w:line="240" w:lineRule="auto"/>
        <w:rPr>
          <w:rFonts w:cs="Arial"/>
          <w:b/>
          <w:bCs/>
          <w:sz w:val="28"/>
          <w:szCs w:val="28"/>
        </w:rPr>
      </w:pPr>
    </w:p>
    <w:p w14:paraId="3DB79927" w14:textId="3458F897" w:rsidR="007F57E9" w:rsidRPr="00C17E00" w:rsidRDefault="007F57E9" w:rsidP="00033D06">
      <w:pPr>
        <w:spacing w:after="120" w:line="240" w:lineRule="auto"/>
        <w:outlineLvl w:val="2"/>
        <w:rPr>
          <w:rFonts w:cs="Arial"/>
          <w:b/>
          <w:bCs/>
          <w:sz w:val="28"/>
          <w:szCs w:val="28"/>
        </w:rPr>
      </w:pPr>
      <w:bookmarkStart w:id="48" w:name="_Toc239931726"/>
      <w:r>
        <w:rPr>
          <w:rFonts w:cs="Arial"/>
          <w:b/>
          <w:bCs/>
          <w:sz w:val="28"/>
          <w:szCs w:val="28"/>
        </w:rPr>
        <w:t>Tiers 3 and 4</w:t>
      </w:r>
      <w:bookmarkEnd w:id="4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985"/>
        <w:gridCol w:w="1842"/>
      </w:tblGrid>
      <w:tr w:rsidR="00594BFF" w:rsidRPr="00EB7CB8" w14:paraId="65133887" w14:textId="77777777" w:rsidTr="00BA3FA3">
        <w:trPr>
          <w:tblHeader/>
        </w:trPr>
        <w:tc>
          <w:tcPr>
            <w:tcW w:w="5245" w:type="dxa"/>
            <w:shd w:val="clear" w:color="auto" w:fill="FAE2D5" w:themeFill="accent2" w:themeFillTint="33"/>
            <w:vAlign w:val="bottom"/>
          </w:tcPr>
          <w:p w14:paraId="20A24059" w14:textId="77777777" w:rsidR="00594BFF" w:rsidRPr="00EB7CB8" w:rsidRDefault="00594BFF" w:rsidP="00172576">
            <w:pPr>
              <w:spacing w:before="40" w:after="60"/>
              <w:rPr>
                <w:rFonts w:ascii="Aptos" w:hAnsi="Aptos"/>
                <w:b/>
              </w:rPr>
            </w:pPr>
            <w:r w:rsidRPr="00EB7CB8">
              <w:rPr>
                <w:rFonts w:ascii="Aptos" w:hAnsi="Aptos"/>
                <w:b/>
              </w:rPr>
              <w:t>Organisation</w:t>
            </w:r>
          </w:p>
        </w:tc>
        <w:tc>
          <w:tcPr>
            <w:tcW w:w="1985" w:type="dxa"/>
            <w:shd w:val="clear" w:color="auto" w:fill="FAE2D5" w:themeFill="accent2" w:themeFillTint="33"/>
            <w:vAlign w:val="bottom"/>
          </w:tcPr>
          <w:p w14:paraId="0B8B6B4E" w14:textId="77777777" w:rsidR="00594BFF" w:rsidRPr="00EB7CB8" w:rsidRDefault="00594BFF" w:rsidP="00172576">
            <w:pPr>
              <w:spacing w:before="40" w:after="60"/>
              <w:rPr>
                <w:rFonts w:ascii="Aptos" w:hAnsi="Aptos"/>
                <w:b/>
              </w:rPr>
            </w:pPr>
            <w:r w:rsidRPr="00EB7CB8">
              <w:rPr>
                <w:rFonts w:ascii="Aptos" w:hAnsi="Aptos"/>
                <w:b/>
              </w:rPr>
              <w:t>Funding amount</w:t>
            </w:r>
            <w:r w:rsidRPr="00EB7CB8">
              <w:rPr>
                <w:rFonts w:ascii="Aptos" w:hAnsi="Aptos"/>
                <w:b/>
              </w:rPr>
              <w:br/>
            </w:r>
            <w:r w:rsidRPr="00EB7CB8">
              <w:rPr>
                <w:rFonts w:ascii="Aptos" w:hAnsi="Aptos"/>
                <w:bCs/>
              </w:rPr>
              <w:t>($ per annum)</w:t>
            </w:r>
          </w:p>
        </w:tc>
        <w:tc>
          <w:tcPr>
            <w:tcW w:w="1842" w:type="dxa"/>
            <w:shd w:val="clear" w:color="auto" w:fill="FAE2D5" w:themeFill="accent2" w:themeFillTint="33"/>
            <w:vAlign w:val="bottom"/>
          </w:tcPr>
          <w:p w14:paraId="7EA0420F" w14:textId="77777777" w:rsidR="00594BFF" w:rsidRPr="00EB7CB8" w:rsidRDefault="00594BFF" w:rsidP="00172576">
            <w:pPr>
              <w:spacing w:before="40" w:after="60"/>
              <w:rPr>
                <w:rFonts w:ascii="Aptos" w:hAnsi="Aptos"/>
                <w:b/>
              </w:rPr>
            </w:pPr>
            <w:r w:rsidRPr="00EB7CB8">
              <w:rPr>
                <w:rFonts w:ascii="Aptos" w:hAnsi="Aptos"/>
                <w:b/>
              </w:rPr>
              <w:t>Funding period</w:t>
            </w:r>
            <w:r w:rsidRPr="00EB7CB8">
              <w:rPr>
                <w:rFonts w:ascii="Aptos" w:hAnsi="Aptos"/>
                <w:b/>
              </w:rPr>
              <w:br/>
            </w:r>
            <w:r w:rsidRPr="00EB7CB8">
              <w:rPr>
                <w:rFonts w:ascii="Aptos" w:hAnsi="Aptos"/>
                <w:bCs/>
              </w:rPr>
              <w:t>(1, 2 or 3 years)</w:t>
            </w:r>
          </w:p>
        </w:tc>
      </w:tr>
      <w:tr w:rsidR="00594BFF" w:rsidRPr="00EB7CB8" w14:paraId="2E2BF281" w14:textId="77777777" w:rsidTr="00BA3FA3">
        <w:trPr>
          <w:trHeight w:val="70"/>
        </w:trPr>
        <w:tc>
          <w:tcPr>
            <w:tcW w:w="5245" w:type="dxa"/>
            <w:hideMark/>
          </w:tcPr>
          <w:p w14:paraId="2D6C6F4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Action Education Incorporated</w:t>
            </w:r>
          </w:p>
        </w:tc>
        <w:tc>
          <w:tcPr>
            <w:tcW w:w="1985" w:type="dxa"/>
            <w:hideMark/>
          </w:tcPr>
          <w:p w14:paraId="33F5E7A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$100,000 </w:t>
            </w:r>
          </w:p>
        </w:tc>
        <w:tc>
          <w:tcPr>
            <w:tcW w:w="1842" w:type="dxa"/>
          </w:tcPr>
          <w:p w14:paraId="7BC420D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E647790" w14:textId="77777777" w:rsidTr="00BA3FA3">
        <w:trPr>
          <w:trHeight w:val="70"/>
        </w:trPr>
        <w:tc>
          <w:tcPr>
            <w:tcW w:w="5245" w:type="dxa"/>
            <w:hideMark/>
          </w:tcPr>
          <w:p w14:paraId="67030D0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Aronui Arts Festival Charitable Trust</w:t>
            </w:r>
          </w:p>
        </w:tc>
        <w:tc>
          <w:tcPr>
            <w:tcW w:w="1985" w:type="dxa"/>
            <w:hideMark/>
          </w:tcPr>
          <w:p w14:paraId="7B17173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$125,000 </w:t>
            </w:r>
          </w:p>
        </w:tc>
        <w:tc>
          <w:tcPr>
            <w:tcW w:w="1842" w:type="dxa"/>
          </w:tcPr>
          <w:p w14:paraId="3FE34F4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8E43789" w14:textId="77777777" w:rsidTr="00BA3FA3">
        <w:trPr>
          <w:trHeight w:val="70"/>
        </w:trPr>
        <w:tc>
          <w:tcPr>
            <w:tcW w:w="5245" w:type="dxa"/>
            <w:hideMark/>
          </w:tcPr>
          <w:p w14:paraId="3F4B87F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 Access Aotearoa Whakahauhau Katoa O Hanga Charitable Trust</w:t>
            </w:r>
          </w:p>
        </w:tc>
        <w:tc>
          <w:tcPr>
            <w:tcW w:w="1985" w:type="dxa"/>
            <w:hideMark/>
          </w:tcPr>
          <w:p w14:paraId="4FABA82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$550,403 </w:t>
            </w:r>
          </w:p>
        </w:tc>
        <w:tc>
          <w:tcPr>
            <w:tcW w:w="1842" w:type="dxa"/>
          </w:tcPr>
          <w:p w14:paraId="075DE9E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2B7D9AB" w14:textId="77777777" w:rsidTr="00BA3FA3">
        <w:trPr>
          <w:trHeight w:val="70"/>
        </w:trPr>
        <w:tc>
          <w:tcPr>
            <w:tcW w:w="5245" w:type="dxa"/>
            <w:hideMark/>
          </w:tcPr>
          <w:p w14:paraId="2633681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 Festival Taranaki Charitable Trust</w:t>
            </w:r>
          </w:p>
        </w:tc>
        <w:tc>
          <w:tcPr>
            <w:tcW w:w="1985" w:type="dxa"/>
            <w:hideMark/>
          </w:tcPr>
          <w:p w14:paraId="1D2C6A8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4C00B8A1" w14:textId="48F2406B" w:rsidR="00594BFF" w:rsidRPr="00EB7CB8" w:rsidRDefault="00922049" w:rsidP="00172576">
            <w:pPr>
              <w:spacing w:before="40" w:after="60"/>
              <w:jc w:val="right"/>
              <w:rPr>
                <w:rFonts w:ascii="Aptos" w:eastAsia="Times New Roman" w:hAnsi="Aptos"/>
                <w:color w:val="000000"/>
                <w:lang w:eastAsia="en-NZ"/>
              </w:rPr>
            </w:pPr>
            <w:r>
              <w:rPr>
                <w:rFonts w:ascii="Aptos" w:eastAsia="Times New Roman" w:hAnsi="Aptos"/>
                <w:color w:val="000000"/>
                <w:lang w:eastAsia="en-NZ"/>
              </w:rPr>
              <w:t>1</w:t>
            </w:r>
            <w:r w:rsidR="00594BFF" w:rsidRPr="00EB7CB8">
              <w:rPr>
                <w:rFonts w:ascii="Aptos" w:eastAsia="Times New Roman" w:hAnsi="Aptos"/>
                <w:color w:val="000000"/>
                <w:lang w:eastAsia="en-NZ"/>
              </w:rPr>
              <w:t xml:space="preserve"> year</w:t>
            </w:r>
          </w:p>
        </w:tc>
      </w:tr>
      <w:tr w:rsidR="00594BFF" w:rsidRPr="00EB7CB8" w14:paraId="7C1C234E" w14:textId="77777777" w:rsidTr="00BA3FA3">
        <w:trPr>
          <w:trHeight w:val="70"/>
        </w:trPr>
        <w:tc>
          <w:tcPr>
            <w:tcW w:w="5245" w:type="dxa"/>
            <w:hideMark/>
          </w:tcPr>
          <w:p w14:paraId="7226658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 On Tour NZ</w:t>
            </w:r>
          </w:p>
        </w:tc>
        <w:tc>
          <w:tcPr>
            <w:tcW w:w="1985" w:type="dxa"/>
            <w:hideMark/>
          </w:tcPr>
          <w:p w14:paraId="46113E1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$108,333 </w:t>
            </w:r>
          </w:p>
        </w:tc>
        <w:tc>
          <w:tcPr>
            <w:tcW w:w="1842" w:type="dxa"/>
          </w:tcPr>
          <w:p w14:paraId="1E88AB3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28D903C" w14:textId="77777777" w:rsidTr="00BA3FA3">
        <w:trPr>
          <w:trHeight w:val="70"/>
        </w:trPr>
        <w:tc>
          <w:tcPr>
            <w:tcW w:w="5245" w:type="dxa"/>
            <w:hideMark/>
          </w:tcPr>
          <w:p w14:paraId="5E83637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Artspace Aotearoa Trust</w:t>
            </w:r>
          </w:p>
        </w:tc>
        <w:tc>
          <w:tcPr>
            <w:tcW w:w="1985" w:type="dxa"/>
            <w:hideMark/>
          </w:tcPr>
          <w:p w14:paraId="718CB1D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$637,007 </w:t>
            </w:r>
          </w:p>
        </w:tc>
        <w:tc>
          <w:tcPr>
            <w:tcW w:w="1842" w:type="dxa"/>
          </w:tcPr>
          <w:p w14:paraId="3D90440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C7467E8" w14:textId="77777777" w:rsidTr="00BA3FA3">
        <w:trPr>
          <w:trHeight w:val="70"/>
        </w:trPr>
        <w:tc>
          <w:tcPr>
            <w:tcW w:w="5245" w:type="dxa"/>
            <w:hideMark/>
          </w:tcPr>
          <w:p w14:paraId="6BE33EA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Atamira Dance Collective</w:t>
            </w:r>
          </w:p>
        </w:tc>
        <w:tc>
          <w:tcPr>
            <w:tcW w:w="1985" w:type="dxa"/>
            <w:hideMark/>
          </w:tcPr>
          <w:p w14:paraId="07E6E23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$524,991 </w:t>
            </w:r>
          </w:p>
        </w:tc>
        <w:tc>
          <w:tcPr>
            <w:tcW w:w="1842" w:type="dxa"/>
          </w:tcPr>
          <w:p w14:paraId="3F7FFF5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5805D14" w14:textId="77777777" w:rsidTr="00BA3FA3">
        <w:trPr>
          <w:trHeight w:val="70"/>
        </w:trPr>
        <w:tc>
          <w:tcPr>
            <w:tcW w:w="5245" w:type="dxa"/>
            <w:hideMark/>
          </w:tcPr>
          <w:p w14:paraId="08C2EFF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Festival Trust</w:t>
            </w:r>
          </w:p>
        </w:tc>
        <w:tc>
          <w:tcPr>
            <w:tcW w:w="1985" w:type="dxa"/>
            <w:hideMark/>
          </w:tcPr>
          <w:p w14:paraId="397BE76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$737,991 </w:t>
            </w:r>
          </w:p>
        </w:tc>
        <w:tc>
          <w:tcPr>
            <w:tcW w:w="1842" w:type="dxa"/>
          </w:tcPr>
          <w:p w14:paraId="61689D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3AD87C9" w14:textId="77777777" w:rsidTr="00BA3FA3">
        <w:trPr>
          <w:trHeight w:val="70"/>
        </w:trPr>
        <w:tc>
          <w:tcPr>
            <w:tcW w:w="5245" w:type="dxa"/>
            <w:hideMark/>
          </w:tcPr>
          <w:p w14:paraId="287F8E0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Philharmonia Orchestra</w:t>
            </w:r>
          </w:p>
        </w:tc>
        <w:tc>
          <w:tcPr>
            <w:tcW w:w="1985" w:type="dxa"/>
            <w:hideMark/>
          </w:tcPr>
          <w:p w14:paraId="40785A2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$3,252,429 </w:t>
            </w:r>
          </w:p>
        </w:tc>
        <w:tc>
          <w:tcPr>
            <w:tcW w:w="1842" w:type="dxa"/>
          </w:tcPr>
          <w:p w14:paraId="6426E86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B8B86F8" w14:textId="77777777" w:rsidTr="00BA3FA3">
        <w:trPr>
          <w:trHeight w:val="70"/>
        </w:trPr>
        <w:tc>
          <w:tcPr>
            <w:tcW w:w="5245" w:type="dxa"/>
            <w:hideMark/>
          </w:tcPr>
          <w:p w14:paraId="733F0CD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Pride Incorporated</w:t>
            </w:r>
          </w:p>
        </w:tc>
        <w:tc>
          <w:tcPr>
            <w:tcW w:w="1985" w:type="dxa"/>
            <w:hideMark/>
          </w:tcPr>
          <w:p w14:paraId="54DCD11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$47,000 </w:t>
            </w:r>
          </w:p>
        </w:tc>
        <w:tc>
          <w:tcPr>
            <w:tcW w:w="1842" w:type="dxa"/>
          </w:tcPr>
          <w:p w14:paraId="364DA3A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A71F70A" w14:textId="77777777" w:rsidTr="00BA3FA3">
        <w:trPr>
          <w:trHeight w:val="70"/>
        </w:trPr>
        <w:tc>
          <w:tcPr>
            <w:tcW w:w="5245" w:type="dxa"/>
            <w:hideMark/>
          </w:tcPr>
          <w:p w14:paraId="12C5C15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Theatre Company Limited</w:t>
            </w:r>
          </w:p>
        </w:tc>
        <w:tc>
          <w:tcPr>
            <w:tcW w:w="1985" w:type="dxa"/>
            <w:hideMark/>
          </w:tcPr>
          <w:p w14:paraId="479814D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$1,333,654 </w:t>
            </w:r>
          </w:p>
        </w:tc>
        <w:tc>
          <w:tcPr>
            <w:tcW w:w="1842" w:type="dxa"/>
          </w:tcPr>
          <w:p w14:paraId="3064EA0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B2DAD2D" w14:textId="77777777" w:rsidTr="00BA3FA3">
        <w:trPr>
          <w:trHeight w:val="70"/>
        </w:trPr>
        <w:tc>
          <w:tcPr>
            <w:tcW w:w="5245" w:type="dxa"/>
            <w:hideMark/>
          </w:tcPr>
          <w:p w14:paraId="711F09D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Writers Festival</w:t>
            </w:r>
          </w:p>
        </w:tc>
        <w:tc>
          <w:tcPr>
            <w:tcW w:w="1985" w:type="dxa"/>
            <w:hideMark/>
          </w:tcPr>
          <w:p w14:paraId="4EC909F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$148,000 </w:t>
            </w:r>
          </w:p>
        </w:tc>
        <w:tc>
          <w:tcPr>
            <w:tcW w:w="1842" w:type="dxa"/>
          </w:tcPr>
          <w:p w14:paraId="1191386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39C4741" w14:textId="77777777" w:rsidTr="00BA3FA3">
        <w:trPr>
          <w:trHeight w:val="70"/>
        </w:trPr>
        <w:tc>
          <w:tcPr>
            <w:tcW w:w="5245" w:type="dxa"/>
            <w:hideMark/>
          </w:tcPr>
          <w:p w14:paraId="72593E1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Barbarian Productions</w:t>
            </w:r>
          </w:p>
        </w:tc>
        <w:tc>
          <w:tcPr>
            <w:tcW w:w="1985" w:type="dxa"/>
            <w:hideMark/>
          </w:tcPr>
          <w:p w14:paraId="64AFA84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$95,000 </w:t>
            </w:r>
          </w:p>
        </w:tc>
        <w:tc>
          <w:tcPr>
            <w:tcW w:w="1842" w:type="dxa"/>
          </w:tcPr>
          <w:p w14:paraId="41D8C22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57198CA" w14:textId="77777777" w:rsidTr="00BA3FA3">
        <w:trPr>
          <w:trHeight w:val="70"/>
        </w:trPr>
        <w:tc>
          <w:tcPr>
            <w:tcW w:w="5245" w:type="dxa"/>
            <w:hideMark/>
          </w:tcPr>
          <w:p w14:paraId="0D66453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BATS Theatre Limited</w:t>
            </w:r>
          </w:p>
        </w:tc>
        <w:tc>
          <w:tcPr>
            <w:tcW w:w="1985" w:type="dxa"/>
            <w:hideMark/>
          </w:tcPr>
          <w:p w14:paraId="277AC04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$192,908 </w:t>
            </w:r>
          </w:p>
        </w:tc>
        <w:tc>
          <w:tcPr>
            <w:tcW w:w="1842" w:type="dxa"/>
          </w:tcPr>
          <w:p w14:paraId="2B2E2C9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7FD69CE8" w14:textId="77777777" w:rsidTr="00BA3FA3">
        <w:trPr>
          <w:trHeight w:val="70"/>
        </w:trPr>
        <w:tc>
          <w:tcPr>
            <w:tcW w:w="5245" w:type="dxa"/>
            <w:hideMark/>
          </w:tcPr>
          <w:p w14:paraId="11FF417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Blue Oyster Gallery</w:t>
            </w:r>
          </w:p>
        </w:tc>
        <w:tc>
          <w:tcPr>
            <w:tcW w:w="1985" w:type="dxa"/>
            <w:hideMark/>
          </w:tcPr>
          <w:p w14:paraId="08805CE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$200,765 </w:t>
            </w:r>
          </w:p>
        </w:tc>
        <w:tc>
          <w:tcPr>
            <w:tcW w:w="1842" w:type="dxa"/>
          </w:tcPr>
          <w:p w14:paraId="3F78295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3D17246" w14:textId="77777777" w:rsidTr="00BA3FA3">
        <w:trPr>
          <w:trHeight w:val="70"/>
        </w:trPr>
        <w:tc>
          <w:tcPr>
            <w:tcW w:w="5245" w:type="dxa"/>
            <w:hideMark/>
          </w:tcPr>
          <w:p w14:paraId="674E7A3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Chamber Music New Zealand</w:t>
            </w:r>
          </w:p>
        </w:tc>
        <w:tc>
          <w:tcPr>
            <w:tcW w:w="1985" w:type="dxa"/>
            <w:hideMark/>
          </w:tcPr>
          <w:p w14:paraId="48B3C5F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$959,387 </w:t>
            </w:r>
          </w:p>
        </w:tc>
        <w:tc>
          <w:tcPr>
            <w:tcW w:w="1842" w:type="dxa"/>
          </w:tcPr>
          <w:p w14:paraId="33BF0FE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B203BBC" w14:textId="77777777" w:rsidTr="00BA3FA3">
        <w:trPr>
          <w:trHeight w:val="70"/>
        </w:trPr>
        <w:tc>
          <w:tcPr>
            <w:tcW w:w="5245" w:type="dxa"/>
            <w:hideMark/>
          </w:tcPr>
          <w:p w14:paraId="5519B61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Choirs Aotearoa New Zealand Trust</w:t>
            </w:r>
          </w:p>
        </w:tc>
        <w:tc>
          <w:tcPr>
            <w:tcW w:w="1985" w:type="dxa"/>
            <w:hideMark/>
          </w:tcPr>
          <w:p w14:paraId="566BF90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$455,042 </w:t>
            </w:r>
          </w:p>
        </w:tc>
        <w:tc>
          <w:tcPr>
            <w:tcW w:w="1842" w:type="dxa"/>
          </w:tcPr>
          <w:p w14:paraId="073C9B5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711AD86" w14:textId="77777777" w:rsidTr="00BA3FA3">
        <w:trPr>
          <w:trHeight w:val="70"/>
        </w:trPr>
        <w:tc>
          <w:tcPr>
            <w:tcW w:w="5245" w:type="dxa"/>
            <w:hideMark/>
          </w:tcPr>
          <w:p w14:paraId="5EA0810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Christchurch Symphony Trust</w:t>
            </w:r>
          </w:p>
        </w:tc>
        <w:tc>
          <w:tcPr>
            <w:tcW w:w="1985" w:type="dxa"/>
            <w:hideMark/>
          </w:tcPr>
          <w:p w14:paraId="4E839CD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$952,178 </w:t>
            </w:r>
          </w:p>
        </w:tc>
        <w:tc>
          <w:tcPr>
            <w:tcW w:w="1842" w:type="dxa"/>
          </w:tcPr>
          <w:p w14:paraId="2A2420F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C7BFD0C" w14:textId="77777777" w:rsidTr="00BA3FA3">
        <w:trPr>
          <w:trHeight w:val="70"/>
        </w:trPr>
        <w:tc>
          <w:tcPr>
            <w:tcW w:w="5245" w:type="dxa"/>
            <w:hideMark/>
          </w:tcPr>
          <w:p w14:paraId="0C3AC8F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lastRenderedPageBreak/>
              <w:t>Circa Theatre</w:t>
            </w:r>
          </w:p>
        </w:tc>
        <w:tc>
          <w:tcPr>
            <w:tcW w:w="1985" w:type="dxa"/>
            <w:hideMark/>
          </w:tcPr>
          <w:p w14:paraId="463BA88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$627,845 </w:t>
            </w:r>
          </w:p>
        </w:tc>
        <w:tc>
          <w:tcPr>
            <w:tcW w:w="1842" w:type="dxa"/>
          </w:tcPr>
          <w:p w14:paraId="79BD413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19405D2" w14:textId="77777777" w:rsidTr="00BA3FA3">
        <w:trPr>
          <w:trHeight w:val="70"/>
        </w:trPr>
        <w:tc>
          <w:tcPr>
            <w:tcW w:w="5245" w:type="dxa"/>
            <w:hideMark/>
          </w:tcPr>
          <w:p w14:paraId="6BA7B15D"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CIRCUIT Artist Moving Image</w:t>
            </w:r>
          </w:p>
        </w:tc>
        <w:tc>
          <w:tcPr>
            <w:tcW w:w="1985" w:type="dxa"/>
            <w:hideMark/>
          </w:tcPr>
          <w:p w14:paraId="1B4C2E4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$166,561 </w:t>
            </w:r>
          </w:p>
        </w:tc>
        <w:tc>
          <w:tcPr>
            <w:tcW w:w="1842" w:type="dxa"/>
          </w:tcPr>
          <w:p w14:paraId="5499210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FC6B196" w14:textId="77777777" w:rsidTr="00BA3FA3">
        <w:trPr>
          <w:trHeight w:val="70"/>
        </w:trPr>
        <w:tc>
          <w:tcPr>
            <w:tcW w:w="5245" w:type="dxa"/>
            <w:hideMark/>
          </w:tcPr>
          <w:p w14:paraId="76B016B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Creative Capital Arts Trust</w:t>
            </w:r>
          </w:p>
        </w:tc>
        <w:tc>
          <w:tcPr>
            <w:tcW w:w="1985" w:type="dxa"/>
            <w:hideMark/>
          </w:tcPr>
          <w:p w14:paraId="5C63502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$100,000 </w:t>
            </w:r>
          </w:p>
        </w:tc>
        <w:tc>
          <w:tcPr>
            <w:tcW w:w="1842" w:type="dxa"/>
          </w:tcPr>
          <w:p w14:paraId="6905D4E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E901CE1" w14:textId="77777777" w:rsidTr="00BA3FA3">
        <w:trPr>
          <w:trHeight w:val="660"/>
        </w:trPr>
        <w:tc>
          <w:tcPr>
            <w:tcW w:w="5245" w:type="dxa"/>
            <w:hideMark/>
          </w:tcPr>
          <w:p w14:paraId="24979C6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themeColor="text1"/>
                <w:lang w:eastAsia="en-NZ"/>
              </w:rPr>
              <w:t>Dunedin Civic Orchestra Inc – Dunedin Symphony Orchestra</w:t>
            </w:r>
          </w:p>
        </w:tc>
        <w:tc>
          <w:tcPr>
            <w:tcW w:w="1985" w:type="dxa"/>
            <w:hideMark/>
          </w:tcPr>
          <w:p w14:paraId="6757541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$368,995 </w:t>
            </w:r>
          </w:p>
        </w:tc>
        <w:tc>
          <w:tcPr>
            <w:tcW w:w="1842" w:type="dxa"/>
          </w:tcPr>
          <w:p w14:paraId="1C41ACD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29F0F75" w14:textId="77777777" w:rsidTr="00BA3FA3">
        <w:trPr>
          <w:trHeight w:val="70"/>
        </w:trPr>
        <w:tc>
          <w:tcPr>
            <w:tcW w:w="5245" w:type="dxa"/>
            <w:hideMark/>
          </w:tcPr>
          <w:p w14:paraId="19B0B1B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Dunedin Fringe Arts Trust</w:t>
            </w:r>
          </w:p>
        </w:tc>
        <w:tc>
          <w:tcPr>
            <w:tcW w:w="1985" w:type="dxa"/>
            <w:hideMark/>
          </w:tcPr>
          <w:p w14:paraId="2A9F7CD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$156,208 </w:t>
            </w:r>
          </w:p>
        </w:tc>
        <w:tc>
          <w:tcPr>
            <w:tcW w:w="1842" w:type="dxa"/>
          </w:tcPr>
          <w:p w14:paraId="43864F5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A43ACB3" w14:textId="77777777" w:rsidTr="00BA3FA3">
        <w:trPr>
          <w:trHeight w:val="70"/>
        </w:trPr>
        <w:tc>
          <w:tcPr>
            <w:tcW w:w="5245" w:type="dxa"/>
            <w:hideMark/>
          </w:tcPr>
          <w:p w14:paraId="7B20B43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Enjoy Contemporary Art Space</w:t>
            </w:r>
          </w:p>
        </w:tc>
        <w:tc>
          <w:tcPr>
            <w:tcW w:w="1985" w:type="dxa"/>
            <w:hideMark/>
          </w:tcPr>
          <w:p w14:paraId="30AEDBC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$170,617 </w:t>
            </w:r>
          </w:p>
        </w:tc>
        <w:tc>
          <w:tcPr>
            <w:tcW w:w="1842" w:type="dxa"/>
          </w:tcPr>
          <w:p w14:paraId="3F33334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0675114" w14:textId="77777777" w:rsidTr="00BA3FA3">
        <w:trPr>
          <w:trHeight w:val="70"/>
        </w:trPr>
        <w:tc>
          <w:tcPr>
            <w:tcW w:w="5245" w:type="dxa"/>
            <w:hideMark/>
          </w:tcPr>
          <w:p w14:paraId="01450A7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Featherston Booktown Trust</w:t>
            </w:r>
          </w:p>
        </w:tc>
        <w:tc>
          <w:tcPr>
            <w:tcW w:w="1985" w:type="dxa"/>
            <w:hideMark/>
          </w:tcPr>
          <w:p w14:paraId="50AE92D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5443999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47D824B" w14:textId="77777777" w:rsidTr="00BA3FA3">
        <w:trPr>
          <w:trHeight w:val="70"/>
        </w:trPr>
        <w:tc>
          <w:tcPr>
            <w:tcW w:w="5245" w:type="dxa"/>
            <w:hideMark/>
          </w:tcPr>
          <w:p w14:paraId="569E3A5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Footnote Dance Trust</w:t>
            </w:r>
          </w:p>
        </w:tc>
        <w:tc>
          <w:tcPr>
            <w:tcW w:w="1985" w:type="dxa"/>
            <w:hideMark/>
          </w:tcPr>
          <w:p w14:paraId="0F30FFC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$450,732 </w:t>
            </w:r>
          </w:p>
        </w:tc>
        <w:tc>
          <w:tcPr>
            <w:tcW w:w="1842" w:type="dxa"/>
          </w:tcPr>
          <w:p w14:paraId="65D1963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47135B2" w14:textId="77777777" w:rsidTr="00BA3FA3">
        <w:trPr>
          <w:trHeight w:val="70"/>
        </w:trPr>
        <w:tc>
          <w:tcPr>
            <w:tcW w:w="5245" w:type="dxa"/>
            <w:hideMark/>
          </w:tcPr>
          <w:p w14:paraId="4DFC52C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Glass Ceiling Arts Collective Limited</w:t>
            </w:r>
          </w:p>
        </w:tc>
        <w:tc>
          <w:tcPr>
            <w:tcW w:w="1985" w:type="dxa"/>
            <w:hideMark/>
          </w:tcPr>
          <w:p w14:paraId="6401A7B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$84,333 </w:t>
            </w:r>
          </w:p>
        </w:tc>
        <w:tc>
          <w:tcPr>
            <w:tcW w:w="1842" w:type="dxa"/>
          </w:tcPr>
          <w:p w14:paraId="2E8AF8A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C112771" w14:textId="77777777" w:rsidTr="00BA3FA3">
        <w:trPr>
          <w:trHeight w:val="70"/>
        </w:trPr>
        <w:tc>
          <w:tcPr>
            <w:tcW w:w="5245" w:type="dxa"/>
            <w:hideMark/>
          </w:tcPr>
          <w:p w14:paraId="2625B52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Hamilton Gardens Summer Festival Foundation</w:t>
            </w:r>
          </w:p>
        </w:tc>
        <w:tc>
          <w:tcPr>
            <w:tcW w:w="1985" w:type="dxa"/>
            <w:hideMark/>
          </w:tcPr>
          <w:p w14:paraId="0FA3313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$130,000 </w:t>
            </w:r>
          </w:p>
        </w:tc>
        <w:tc>
          <w:tcPr>
            <w:tcW w:w="1842" w:type="dxa"/>
          </w:tcPr>
          <w:p w14:paraId="02A416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3D14226" w14:textId="77777777" w:rsidTr="00BA3FA3">
        <w:trPr>
          <w:trHeight w:val="70"/>
        </w:trPr>
        <w:tc>
          <w:tcPr>
            <w:tcW w:w="5245" w:type="dxa"/>
            <w:hideMark/>
          </w:tcPr>
          <w:p w14:paraId="6922F89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Haumanu Collective Limited</w:t>
            </w:r>
          </w:p>
        </w:tc>
        <w:tc>
          <w:tcPr>
            <w:tcW w:w="1985" w:type="dxa"/>
            <w:hideMark/>
          </w:tcPr>
          <w:p w14:paraId="7DA8726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$100,000 </w:t>
            </w:r>
          </w:p>
        </w:tc>
        <w:tc>
          <w:tcPr>
            <w:tcW w:w="1842" w:type="dxa"/>
          </w:tcPr>
          <w:p w14:paraId="423AC62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46E728B5" w14:textId="77777777" w:rsidTr="00BA3FA3">
        <w:trPr>
          <w:trHeight w:val="70"/>
        </w:trPr>
        <w:tc>
          <w:tcPr>
            <w:tcW w:w="5245" w:type="dxa"/>
            <w:hideMark/>
          </w:tcPr>
          <w:p w14:paraId="6DE3A68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Hawaiki Tū Productions Limited</w:t>
            </w:r>
          </w:p>
        </w:tc>
        <w:tc>
          <w:tcPr>
            <w:tcW w:w="1985" w:type="dxa"/>
            <w:hideMark/>
          </w:tcPr>
          <w:p w14:paraId="5178C3D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$89,304 </w:t>
            </w:r>
          </w:p>
        </w:tc>
        <w:tc>
          <w:tcPr>
            <w:tcW w:w="1842" w:type="dxa"/>
          </w:tcPr>
          <w:p w14:paraId="20FDE28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39FDB17" w14:textId="77777777" w:rsidTr="00BA3FA3">
        <w:trPr>
          <w:trHeight w:val="70"/>
        </w:trPr>
        <w:tc>
          <w:tcPr>
            <w:tcW w:w="5245" w:type="dxa"/>
            <w:hideMark/>
          </w:tcPr>
          <w:p w14:paraId="2D118A4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Huia (NZ) Limited</w:t>
            </w:r>
          </w:p>
        </w:tc>
        <w:tc>
          <w:tcPr>
            <w:tcW w:w="1985" w:type="dxa"/>
            <w:hideMark/>
          </w:tcPr>
          <w:p w14:paraId="14F2E6E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$125,000 </w:t>
            </w:r>
          </w:p>
        </w:tc>
        <w:tc>
          <w:tcPr>
            <w:tcW w:w="1842" w:type="dxa"/>
          </w:tcPr>
          <w:p w14:paraId="4590808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A781208" w14:textId="77777777" w:rsidTr="00BA3FA3">
        <w:trPr>
          <w:trHeight w:val="70"/>
        </w:trPr>
        <w:tc>
          <w:tcPr>
            <w:tcW w:w="5245" w:type="dxa"/>
            <w:hideMark/>
          </w:tcPr>
          <w:p w14:paraId="36A4DA9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Indian Ink Theatre Company Limited</w:t>
            </w:r>
          </w:p>
        </w:tc>
        <w:tc>
          <w:tcPr>
            <w:tcW w:w="1985" w:type="dxa"/>
            <w:hideMark/>
          </w:tcPr>
          <w:p w14:paraId="6D62DFD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$347,488 </w:t>
            </w:r>
          </w:p>
        </w:tc>
        <w:tc>
          <w:tcPr>
            <w:tcW w:w="1842" w:type="dxa"/>
          </w:tcPr>
          <w:p w14:paraId="0533420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E3E067D" w14:textId="77777777" w:rsidTr="00BA3FA3">
        <w:trPr>
          <w:trHeight w:val="70"/>
        </w:trPr>
        <w:tc>
          <w:tcPr>
            <w:tcW w:w="5245" w:type="dxa"/>
            <w:hideMark/>
          </w:tcPr>
          <w:p w14:paraId="0B58857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Kia Mau Festival</w:t>
            </w:r>
          </w:p>
        </w:tc>
        <w:tc>
          <w:tcPr>
            <w:tcW w:w="1985" w:type="dxa"/>
            <w:hideMark/>
          </w:tcPr>
          <w:p w14:paraId="5E03ECE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$520,133 </w:t>
            </w:r>
          </w:p>
        </w:tc>
        <w:tc>
          <w:tcPr>
            <w:tcW w:w="1842" w:type="dxa"/>
          </w:tcPr>
          <w:p w14:paraId="57A55F1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A1472D6" w14:textId="77777777" w:rsidTr="00BA3FA3">
        <w:trPr>
          <w:trHeight w:val="70"/>
        </w:trPr>
        <w:tc>
          <w:tcPr>
            <w:tcW w:w="5245" w:type="dxa"/>
            <w:hideMark/>
          </w:tcPr>
          <w:p w14:paraId="2C8BE36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KUINI QONTROL</w:t>
            </w:r>
          </w:p>
        </w:tc>
        <w:tc>
          <w:tcPr>
            <w:tcW w:w="1985" w:type="dxa"/>
            <w:hideMark/>
          </w:tcPr>
          <w:p w14:paraId="0D9F687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37768D3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4BECB9AB" w14:textId="77777777" w:rsidTr="00BA3FA3">
        <w:trPr>
          <w:trHeight w:val="70"/>
        </w:trPr>
        <w:tc>
          <w:tcPr>
            <w:tcW w:w="5245" w:type="dxa"/>
            <w:hideMark/>
          </w:tcPr>
          <w:p w14:paraId="5D865F3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KUPU Trust</w:t>
            </w:r>
          </w:p>
        </w:tc>
        <w:tc>
          <w:tcPr>
            <w:tcW w:w="1985" w:type="dxa"/>
            <w:hideMark/>
          </w:tcPr>
          <w:p w14:paraId="0700D61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$85,000 </w:t>
            </w:r>
          </w:p>
        </w:tc>
        <w:tc>
          <w:tcPr>
            <w:tcW w:w="1842" w:type="dxa"/>
          </w:tcPr>
          <w:p w14:paraId="46231BC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4C450B5" w14:textId="77777777" w:rsidTr="00BA3FA3">
        <w:trPr>
          <w:trHeight w:val="70"/>
        </w:trPr>
        <w:tc>
          <w:tcPr>
            <w:tcW w:w="5245" w:type="dxa"/>
            <w:hideMark/>
          </w:tcPr>
          <w:p w14:paraId="539BA6F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Māoriland Charitable Trust</w:t>
            </w:r>
          </w:p>
        </w:tc>
        <w:tc>
          <w:tcPr>
            <w:tcW w:w="1985" w:type="dxa"/>
            <w:hideMark/>
          </w:tcPr>
          <w:p w14:paraId="156052E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$215,000 </w:t>
            </w:r>
          </w:p>
        </w:tc>
        <w:tc>
          <w:tcPr>
            <w:tcW w:w="1842" w:type="dxa"/>
          </w:tcPr>
          <w:p w14:paraId="2B5847B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2262AD0" w14:textId="77777777" w:rsidTr="00BA3FA3">
        <w:trPr>
          <w:trHeight w:val="70"/>
        </w:trPr>
        <w:tc>
          <w:tcPr>
            <w:tcW w:w="5245" w:type="dxa"/>
            <w:hideMark/>
          </w:tcPr>
          <w:p w14:paraId="2A591B0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McCahon House Trust</w:t>
            </w:r>
          </w:p>
        </w:tc>
        <w:tc>
          <w:tcPr>
            <w:tcW w:w="1985" w:type="dxa"/>
            <w:hideMark/>
          </w:tcPr>
          <w:p w14:paraId="376F9FC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$77,500 </w:t>
            </w:r>
          </w:p>
        </w:tc>
        <w:tc>
          <w:tcPr>
            <w:tcW w:w="1842" w:type="dxa"/>
          </w:tcPr>
          <w:p w14:paraId="5050ADB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278421C" w14:textId="77777777" w:rsidTr="00BA3FA3">
        <w:trPr>
          <w:trHeight w:val="70"/>
        </w:trPr>
        <w:tc>
          <w:tcPr>
            <w:tcW w:w="5245" w:type="dxa"/>
            <w:hideMark/>
          </w:tcPr>
          <w:p w14:paraId="4D4550C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Opera Limited</w:t>
            </w:r>
          </w:p>
        </w:tc>
        <w:tc>
          <w:tcPr>
            <w:tcW w:w="1985" w:type="dxa"/>
            <w:hideMark/>
          </w:tcPr>
          <w:p w14:paraId="77385BE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$3,034,541 </w:t>
            </w:r>
          </w:p>
        </w:tc>
        <w:tc>
          <w:tcPr>
            <w:tcW w:w="1842" w:type="dxa"/>
          </w:tcPr>
          <w:p w14:paraId="482B5C1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810EFFA" w14:textId="77777777" w:rsidTr="00BA3FA3">
        <w:trPr>
          <w:trHeight w:val="70"/>
        </w:trPr>
        <w:tc>
          <w:tcPr>
            <w:tcW w:w="5245" w:type="dxa"/>
            <w:hideMark/>
          </w:tcPr>
          <w:p w14:paraId="1A8CF3A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Portrait Gallery Trust</w:t>
            </w:r>
          </w:p>
        </w:tc>
        <w:tc>
          <w:tcPr>
            <w:tcW w:w="1985" w:type="dxa"/>
            <w:hideMark/>
          </w:tcPr>
          <w:p w14:paraId="2C6C327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$40,000 </w:t>
            </w:r>
          </w:p>
        </w:tc>
        <w:tc>
          <w:tcPr>
            <w:tcW w:w="1842" w:type="dxa"/>
          </w:tcPr>
          <w:p w14:paraId="4DD8250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F68EE47" w14:textId="77777777" w:rsidTr="00BA3FA3">
        <w:trPr>
          <w:trHeight w:val="70"/>
        </w:trPr>
        <w:tc>
          <w:tcPr>
            <w:tcW w:w="5245" w:type="dxa"/>
            <w:hideMark/>
          </w:tcPr>
          <w:p w14:paraId="3CD34EB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Society of Authors (PEN NZ Inc)</w:t>
            </w:r>
          </w:p>
        </w:tc>
        <w:tc>
          <w:tcPr>
            <w:tcW w:w="1985" w:type="dxa"/>
            <w:hideMark/>
          </w:tcPr>
          <w:p w14:paraId="1180B1D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$106,165 </w:t>
            </w:r>
          </w:p>
        </w:tc>
        <w:tc>
          <w:tcPr>
            <w:tcW w:w="1842" w:type="dxa"/>
          </w:tcPr>
          <w:p w14:paraId="1133E87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322285C" w14:textId="77777777" w:rsidTr="00BA3FA3">
        <w:trPr>
          <w:trHeight w:val="70"/>
        </w:trPr>
        <w:tc>
          <w:tcPr>
            <w:tcW w:w="5245" w:type="dxa"/>
            <w:hideMark/>
          </w:tcPr>
          <w:p w14:paraId="4789C84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String Quartet Trust</w:t>
            </w:r>
          </w:p>
        </w:tc>
        <w:tc>
          <w:tcPr>
            <w:tcW w:w="1985" w:type="dxa"/>
            <w:hideMark/>
          </w:tcPr>
          <w:p w14:paraId="0BD40A6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$315,000 </w:t>
            </w:r>
          </w:p>
        </w:tc>
        <w:tc>
          <w:tcPr>
            <w:tcW w:w="1842" w:type="dxa"/>
          </w:tcPr>
          <w:p w14:paraId="609FF26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8FC18AF" w14:textId="77777777" w:rsidTr="00BA3FA3">
        <w:trPr>
          <w:trHeight w:val="70"/>
        </w:trPr>
        <w:tc>
          <w:tcPr>
            <w:tcW w:w="5245" w:type="dxa"/>
            <w:hideMark/>
          </w:tcPr>
          <w:p w14:paraId="0073495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NZ Choral Federation – Wellington</w:t>
            </w:r>
          </w:p>
        </w:tc>
        <w:tc>
          <w:tcPr>
            <w:tcW w:w="1985" w:type="dxa"/>
            <w:hideMark/>
          </w:tcPr>
          <w:p w14:paraId="61D0272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$312,846 </w:t>
            </w:r>
          </w:p>
        </w:tc>
        <w:tc>
          <w:tcPr>
            <w:tcW w:w="1842" w:type="dxa"/>
          </w:tcPr>
          <w:p w14:paraId="097AD9A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3EAFC86" w14:textId="77777777" w:rsidTr="00BA3FA3">
        <w:trPr>
          <w:trHeight w:val="70"/>
        </w:trPr>
        <w:tc>
          <w:tcPr>
            <w:tcW w:w="5245" w:type="dxa"/>
            <w:hideMark/>
          </w:tcPr>
          <w:p w14:paraId="0A4BBC9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NZTrio Foundation</w:t>
            </w:r>
          </w:p>
        </w:tc>
        <w:tc>
          <w:tcPr>
            <w:tcW w:w="1985" w:type="dxa"/>
            <w:hideMark/>
          </w:tcPr>
          <w:p w14:paraId="168E4CC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$219,013 </w:t>
            </w:r>
          </w:p>
        </w:tc>
        <w:tc>
          <w:tcPr>
            <w:tcW w:w="1842" w:type="dxa"/>
          </w:tcPr>
          <w:p w14:paraId="6C249EB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D6C3479" w14:textId="77777777" w:rsidTr="00BA3FA3">
        <w:trPr>
          <w:trHeight w:val="70"/>
        </w:trPr>
        <w:tc>
          <w:tcPr>
            <w:tcW w:w="5245" w:type="dxa"/>
            <w:hideMark/>
          </w:tcPr>
          <w:p w14:paraId="78E6735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Objectspace</w:t>
            </w:r>
          </w:p>
        </w:tc>
        <w:tc>
          <w:tcPr>
            <w:tcW w:w="1985" w:type="dxa"/>
            <w:hideMark/>
          </w:tcPr>
          <w:p w14:paraId="3BE31E6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$822,016 </w:t>
            </w:r>
          </w:p>
        </w:tc>
        <w:tc>
          <w:tcPr>
            <w:tcW w:w="1842" w:type="dxa"/>
          </w:tcPr>
          <w:p w14:paraId="13123A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F12F296" w14:textId="77777777" w:rsidTr="00BA3FA3">
        <w:trPr>
          <w:trHeight w:val="70"/>
        </w:trPr>
        <w:tc>
          <w:tcPr>
            <w:tcW w:w="5245" w:type="dxa"/>
            <w:hideMark/>
          </w:tcPr>
          <w:p w14:paraId="7B25E8A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ONEONESIX Trust</w:t>
            </w:r>
          </w:p>
        </w:tc>
        <w:tc>
          <w:tcPr>
            <w:tcW w:w="1985" w:type="dxa"/>
            <w:hideMark/>
          </w:tcPr>
          <w:p w14:paraId="785A978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$75,166 </w:t>
            </w:r>
          </w:p>
        </w:tc>
        <w:tc>
          <w:tcPr>
            <w:tcW w:w="1842" w:type="dxa"/>
          </w:tcPr>
          <w:p w14:paraId="4673AF2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5F8E94E" w14:textId="77777777" w:rsidTr="00BA3FA3">
        <w:trPr>
          <w:trHeight w:val="70"/>
        </w:trPr>
        <w:tc>
          <w:tcPr>
            <w:tcW w:w="5245" w:type="dxa"/>
            <w:hideMark/>
          </w:tcPr>
          <w:p w14:paraId="74F13DA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Orchestra Wellington Charitable Trust</w:t>
            </w:r>
          </w:p>
        </w:tc>
        <w:tc>
          <w:tcPr>
            <w:tcW w:w="1985" w:type="dxa"/>
            <w:hideMark/>
          </w:tcPr>
          <w:p w14:paraId="65D735B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$310,000 </w:t>
            </w:r>
          </w:p>
        </w:tc>
        <w:tc>
          <w:tcPr>
            <w:tcW w:w="1842" w:type="dxa"/>
          </w:tcPr>
          <w:p w14:paraId="0C3485A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04FB3FA" w14:textId="77777777" w:rsidTr="00BA3FA3">
        <w:trPr>
          <w:trHeight w:val="70"/>
        </w:trPr>
        <w:tc>
          <w:tcPr>
            <w:tcW w:w="5245" w:type="dxa"/>
            <w:hideMark/>
          </w:tcPr>
          <w:p w14:paraId="491B3CA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Pacific Islands Dance Fono</w:t>
            </w:r>
          </w:p>
        </w:tc>
        <w:tc>
          <w:tcPr>
            <w:tcW w:w="1985" w:type="dxa"/>
            <w:hideMark/>
          </w:tcPr>
          <w:p w14:paraId="34F30BB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$415,456 </w:t>
            </w:r>
          </w:p>
        </w:tc>
        <w:tc>
          <w:tcPr>
            <w:tcW w:w="1842" w:type="dxa"/>
          </w:tcPr>
          <w:p w14:paraId="6B16448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F3F8541" w14:textId="77777777" w:rsidTr="00BA3FA3">
        <w:trPr>
          <w:trHeight w:val="70"/>
        </w:trPr>
        <w:tc>
          <w:tcPr>
            <w:tcW w:w="5245" w:type="dxa"/>
            <w:hideMark/>
          </w:tcPr>
          <w:p w14:paraId="1CB85BD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Pacific Music Awards Trust</w:t>
            </w:r>
          </w:p>
        </w:tc>
        <w:tc>
          <w:tcPr>
            <w:tcW w:w="1985" w:type="dxa"/>
            <w:hideMark/>
          </w:tcPr>
          <w:p w14:paraId="67A8B8D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$26,000 </w:t>
            </w:r>
          </w:p>
        </w:tc>
        <w:tc>
          <w:tcPr>
            <w:tcW w:w="1842" w:type="dxa"/>
          </w:tcPr>
          <w:p w14:paraId="4EC74F7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90A58F6" w14:textId="77777777" w:rsidTr="00BA3FA3">
        <w:trPr>
          <w:trHeight w:val="660"/>
        </w:trPr>
        <w:tc>
          <w:tcPr>
            <w:tcW w:w="5245" w:type="dxa"/>
            <w:hideMark/>
          </w:tcPr>
          <w:p w14:paraId="52E7FB5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Pacifica Mamas Arts and Cultural Trust (Pacifica Arts Centre)</w:t>
            </w:r>
          </w:p>
        </w:tc>
        <w:tc>
          <w:tcPr>
            <w:tcW w:w="1985" w:type="dxa"/>
            <w:hideMark/>
          </w:tcPr>
          <w:p w14:paraId="28A1DB3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$571,734 </w:t>
            </w:r>
          </w:p>
        </w:tc>
        <w:tc>
          <w:tcPr>
            <w:tcW w:w="1842" w:type="dxa"/>
          </w:tcPr>
          <w:p w14:paraId="6463F06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920438B" w14:textId="77777777" w:rsidTr="00BA3FA3">
        <w:trPr>
          <w:trHeight w:val="70"/>
        </w:trPr>
        <w:tc>
          <w:tcPr>
            <w:tcW w:w="5245" w:type="dxa"/>
            <w:hideMark/>
          </w:tcPr>
          <w:p w14:paraId="4D03C26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lastRenderedPageBreak/>
              <w:t>Palmerston North Theatre Trust</w:t>
            </w:r>
          </w:p>
        </w:tc>
        <w:tc>
          <w:tcPr>
            <w:tcW w:w="1985" w:type="dxa"/>
            <w:hideMark/>
          </w:tcPr>
          <w:p w14:paraId="244534D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$464,169 </w:t>
            </w:r>
          </w:p>
        </w:tc>
        <w:tc>
          <w:tcPr>
            <w:tcW w:w="1842" w:type="dxa"/>
          </w:tcPr>
          <w:p w14:paraId="0E08228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57BD411" w14:textId="77777777" w:rsidTr="00BA3FA3">
        <w:trPr>
          <w:trHeight w:val="70"/>
        </w:trPr>
        <w:tc>
          <w:tcPr>
            <w:tcW w:w="5245" w:type="dxa"/>
            <w:hideMark/>
          </w:tcPr>
          <w:p w14:paraId="15CC0A6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Pasifika Festivals Aotearoa</w:t>
            </w:r>
          </w:p>
        </w:tc>
        <w:tc>
          <w:tcPr>
            <w:tcW w:w="1985" w:type="dxa"/>
            <w:hideMark/>
          </w:tcPr>
          <w:p w14:paraId="4FB8FD1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$248,900 </w:t>
            </w:r>
          </w:p>
        </w:tc>
        <w:tc>
          <w:tcPr>
            <w:tcW w:w="1842" w:type="dxa"/>
          </w:tcPr>
          <w:p w14:paraId="06D35BF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8C2801F" w14:textId="77777777" w:rsidTr="00BA3FA3">
        <w:trPr>
          <w:trHeight w:val="70"/>
        </w:trPr>
        <w:tc>
          <w:tcPr>
            <w:tcW w:w="5245" w:type="dxa"/>
            <w:hideMark/>
          </w:tcPr>
          <w:p w14:paraId="2A83790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Playmarket Incorporated</w:t>
            </w:r>
          </w:p>
        </w:tc>
        <w:tc>
          <w:tcPr>
            <w:tcW w:w="1985" w:type="dxa"/>
            <w:hideMark/>
          </w:tcPr>
          <w:p w14:paraId="10C5D35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$447,561 </w:t>
            </w:r>
          </w:p>
        </w:tc>
        <w:tc>
          <w:tcPr>
            <w:tcW w:w="1842" w:type="dxa"/>
          </w:tcPr>
          <w:p w14:paraId="1049580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9C2F483" w14:textId="77777777" w:rsidTr="00BA3FA3">
        <w:trPr>
          <w:trHeight w:val="70"/>
        </w:trPr>
        <w:tc>
          <w:tcPr>
            <w:tcW w:w="5245" w:type="dxa"/>
            <w:hideMark/>
          </w:tcPr>
          <w:p w14:paraId="08BA09F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Prima Volta Charitable Trust, Festival Opera</w:t>
            </w:r>
          </w:p>
        </w:tc>
        <w:tc>
          <w:tcPr>
            <w:tcW w:w="1985" w:type="dxa"/>
            <w:hideMark/>
          </w:tcPr>
          <w:p w14:paraId="641D275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$67,500 </w:t>
            </w:r>
          </w:p>
        </w:tc>
        <w:tc>
          <w:tcPr>
            <w:tcW w:w="1842" w:type="dxa"/>
          </w:tcPr>
          <w:p w14:paraId="4D7C046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31CC1264" w14:textId="77777777" w:rsidTr="00BA3FA3">
        <w:trPr>
          <w:trHeight w:val="70"/>
        </w:trPr>
        <w:tc>
          <w:tcPr>
            <w:tcW w:w="5245" w:type="dxa"/>
            <w:hideMark/>
          </w:tcPr>
          <w:p w14:paraId="372B056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Publishers Association of New Zealand - PANZ</w:t>
            </w:r>
          </w:p>
        </w:tc>
        <w:tc>
          <w:tcPr>
            <w:tcW w:w="1985" w:type="dxa"/>
            <w:hideMark/>
          </w:tcPr>
          <w:p w14:paraId="087C1D8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$300,000 </w:t>
            </w:r>
          </w:p>
        </w:tc>
        <w:tc>
          <w:tcPr>
            <w:tcW w:w="1842" w:type="dxa"/>
          </w:tcPr>
          <w:p w14:paraId="1C84E82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45F02EFC" w14:textId="77777777" w:rsidTr="00BA3FA3">
        <w:trPr>
          <w:trHeight w:val="70"/>
        </w:trPr>
        <w:tc>
          <w:tcPr>
            <w:tcW w:w="5245" w:type="dxa"/>
            <w:hideMark/>
          </w:tcPr>
          <w:p w14:paraId="7CEA4C7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Q Theatre Limited</w:t>
            </w:r>
          </w:p>
        </w:tc>
        <w:tc>
          <w:tcPr>
            <w:tcW w:w="1985" w:type="dxa"/>
            <w:hideMark/>
          </w:tcPr>
          <w:p w14:paraId="4384254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3F98047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0A2F211" w14:textId="77777777" w:rsidTr="00BA3FA3">
        <w:trPr>
          <w:trHeight w:val="70"/>
        </w:trPr>
        <w:tc>
          <w:tcPr>
            <w:tcW w:w="5245" w:type="dxa"/>
            <w:hideMark/>
          </w:tcPr>
          <w:p w14:paraId="2A4746A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Read NZ Te Pou Muramura</w:t>
            </w:r>
          </w:p>
        </w:tc>
        <w:tc>
          <w:tcPr>
            <w:tcW w:w="1985" w:type="dxa"/>
            <w:hideMark/>
          </w:tcPr>
          <w:p w14:paraId="0B6E24A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$427,653 </w:t>
            </w:r>
          </w:p>
        </w:tc>
        <w:tc>
          <w:tcPr>
            <w:tcW w:w="1842" w:type="dxa"/>
          </w:tcPr>
          <w:p w14:paraId="1B7FCB3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089CBC9A" w14:textId="77777777" w:rsidTr="00BA3FA3">
        <w:trPr>
          <w:trHeight w:val="70"/>
        </w:trPr>
        <w:tc>
          <w:tcPr>
            <w:tcW w:w="5245" w:type="dxa"/>
            <w:hideMark/>
          </w:tcPr>
          <w:p w14:paraId="562D32C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Ruawhetū Charitable Trust</w:t>
            </w:r>
          </w:p>
        </w:tc>
        <w:tc>
          <w:tcPr>
            <w:tcW w:w="1985" w:type="dxa"/>
            <w:hideMark/>
          </w:tcPr>
          <w:p w14:paraId="1F026D9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$80,000 </w:t>
            </w:r>
          </w:p>
        </w:tc>
        <w:tc>
          <w:tcPr>
            <w:tcW w:w="1842" w:type="dxa"/>
          </w:tcPr>
          <w:p w14:paraId="3B3202A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37789BA" w14:textId="77777777" w:rsidTr="00BA3FA3">
        <w:trPr>
          <w:trHeight w:val="70"/>
        </w:trPr>
        <w:tc>
          <w:tcPr>
            <w:tcW w:w="5245" w:type="dxa"/>
            <w:hideMark/>
          </w:tcPr>
          <w:p w14:paraId="7FFC240D"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Shakespeare Globe Centre NZ Trust</w:t>
            </w:r>
          </w:p>
        </w:tc>
        <w:tc>
          <w:tcPr>
            <w:tcW w:w="1985" w:type="dxa"/>
            <w:hideMark/>
          </w:tcPr>
          <w:p w14:paraId="07000B3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$40,000 </w:t>
            </w:r>
          </w:p>
        </w:tc>
        <w:tc>
          <w:tcPr>
            <w:tcW w:w="1842" w:type="dxa"/>
          </w:tcPr>
          <w:p w14:paraId="27BA5C6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D340E32" w14:textId="77777777" w:rsidTr="00BA3FA3">
        <w:trPr>
          <w:trHeight w:val="70"/>
        </w:trPr>
        <w:tc>
          <w:tcPr>
            <w:tcW w:w="5245" w:type="dxa"/>
            <w:hideMark/>
          </w:tcPr>
          <w:p w14:paraId="0BEB61C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Silo Theatre Trust</w:t>
            </w:r>
          </w:p>
        </w:tc>
        <w:tc>
          <w:tcPr>
            <w:tcW w:w="1985" w:type="dxa"/>
            <w:hideMark/>
          </w:tcPr>
          <w:p w14:paraId="6013453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$597,590 </w:t>
            </w:r>
          </w:p>
        </w:tc>
        <w:tc>
          <w:tcPr>
            <w:tcW w:w="1842" w:type="dxa"/>
          </w:tcPr>
          <w:p w14:paraId="5E53501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45FEA66" w14:textId="77777777" w:rsidTr="00BA3FA3">
        <w:trPr>
          <w:trHeight w:val="70"/>
        </w:trPr>
        <w:tc>
          <w:tcPr>
            <w:tcW w:w="5245" w:type="dxa"/>
            <w:hideMark/>
          </w:tcPr>
          <w:p w14:paraId="1111627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SoundCheck Aotearoa</w:t>
            </w:r>
          </w:p>
        </w:tc>
        <w:tc>
          <w:tcPr>
            <w:tcW w:w="1985" w:type="dxa"/>
            <w:hideMark/>
          </w:tcPr>
          <w:p w14:paraId="62FB41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5C1DF57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3627C68" w14:textId="77777777" w:rsidTr="00BA3FA3">
        <w:trPr>
          <w:trHeight w:val="70"/>
        </w:trPr>
        <w:tc>
          <w:tcPr>
            <w:tcW w:w="5245" w:type="dxa"/>
            <w:hideMark/>
          </w:tcPr>
          <w:p w14:paraId="6EAFF5B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SOUNZ Centre for New Zealand Music</w:t>
            </w:r>
          </w:p>
        </w:tc>
        <w:tc>
          <w:tcPr>
            <w:tcW w:w="1985" w:type="dxa"/>
            <w:hideMark/>
          </w:tcPr>
          <w:p w14:paraId="6F71485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$350,000 </w:t>
            </w:r>
          </w:p>
        </w:tc>
        <w:tc>
          <w:tcPr>
            <w:tcW w:w="1842" w:type="dxa"/>
          </w:tcPr>
          <w:p w14:paraId="67F0FE8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7532901" w14:textId="77777777" w:rsidTr="00BA3FA3">
        <w:trPr>
          <w:trHeight w:val="70"/>
        </w:trPr>
        <w:tc>
          <w:tcPr>
            <w:tcW w:w="5245" w:type="dxa"/>
            <w:hideMark/>
          </w:tcPr>
          <w:p w14:paraId="144B6E1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Storylines Children's Literature Charitable Trust of NZ</w:t>
            </w:r>
          </w:p>
        </w:tc>
        <w:tc>
          <w:tcPr>
            <w:tcW w:w="1985" w:type="dxa"/>
            <w:hideMark/>
          </w:tcPr>
          <w:p w14:paraId="2CCA0BD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$127,918 </w:t>
            </w:r>
          </w:p>
        </w:tc>
        <w:tc>
          <w:tcPr>
            <w:tcW w:w="1842" w:type="dxa"/>
          </w:tcPr>
          <w:p w14:paraId="5E35218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3B21F5F" w14:textId="77777777" w:rsidTr="00BA3FA3">
        <w:trPr>
          <w:trHeight w:val="70"/>
        </w:trPr>
        <w:tc>
          <w:tcPr>
            <w:tcW w:w="5245" w:type="dxa"/>
            <w:hideMark/>
          </w:tcPr>
          <w:p w14:paraId="0C58EEB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Tagata Moana Trust</w:t>
            </w:r>
          </w:p>
        </w:tc>
        <w:tc>
          <w:tcPr>
            <w:tcW w:w="1985" w:type="dxa"/>
            <w:hideMark/>
          </w:tcPr>
          <w:p w14:paraId="4ACADD2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$72,833 </w:t>
            </w:r>
          </w:p>
        </w:tc>
        <w:tc>
          <w:tcPr>
            <w:tcW w:w="1842" w:type="dxa"/>
          </w:tcPr>
          <w:p w14:paraId="63926ED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6BCCFE7" w14:textId="77777777" w:rsidTr="00BA3FA3">
        <w:trPr>
          <w:trHeight w:val="105"/>
        </w:trPr>
        <w:tc>
          <w:tcPr>
            <w:tcW w:w="5245" w:type="dxa"/>
            <w:hideMark/>
          </w:tcPr>
          <w:p w14:paraId="636A320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Taki Rua Productions Society Incorporated</w:t>
            </w:r>
          </w:p>
        </w:tc>
        <w:tc>
          <w:tcPr>
            <w:tcW w:w="1985" w:type="dxa"/>
            <w:hideMark/>
          </w:tcPr>
          <w:p w14:paraId="7C0D874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$500,779 </w:t>
            </w:r>
          </w:p>
        </w:tc>
        <w:tc>
          <w:tcPr>
            <w:tcW w:w="1842" w:type="dxa"/>
          </w:tcPr>
          <w:p w14:paraId="2E0AFDF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57A37AF1" w14:textId="77777777" w:rsidTr="00BA3FA3">
        <w:trPr>
          <w:trHeight w:val="70"/>
        </w:trPr>
        <w:tc>
          <w:tcPr>
            <w:tcW w:w="5245" w:type="dxa"/>
            <w:hideMark/>
          </w:tcPr>
          <w:p w14:paraId="4480CA7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Tauranga Arts Festival</w:t>
            </w:r>
          </w:p>
        </w:tc>
        <w:tc>
          <w:tcPr>
            <w:tcW w:w="1985" w:type="dxa"/>
            <w:hideMark/>
          </w:tcPr>
          <w:p w14:paraId="1BE38F9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$79,414 </w:t>
            </w:r>
          </w:p>
        </w:tc>
        <w:tc>
          <w:tcPr>
            <w:tcW w:w="1842" w:type="dxa"/>
          </w:tcPr>
          <w:p w14:paraId="040890B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D40481B" w14:textId="77777777" w:rsidTr="00BA3FA3">
        <w:trPr>
          <w:trHeight w:val="70"/>
        </w:trPr>
        <w:tc>
          <w:tcPr>
            <w:tcW w:w="5245" w:type="dxa"/>
            <w:hideMark/>
          </w:tcPr>
          <w:p w14:paraId="35B0429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Tawata Productions</w:t>
            </w:r>
          </w:p>
        </w:tc>
        <w:tc>
          <w:tcPr>
            <w:tcW w:w="1985" w:type="dxa"/>
            <w:hideMark/>
          </w:tcPr>
          <w:p w14:paraId="45F6BEC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$258,987 </w:t>
            </w:r>
          </w:p>
        </w:tc>
        <w:tc>
          <w:tcPr>
            <w:tcW w:w="1842" w:type="dxa"/>
          </w:tcPr>
          <w:p w14:paraId="26015C5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F79969C" w14:textId="77777777" w:rsidTr="00BA3FA3">
        <w:trPr>
          <w:trHeight w:val="70"/>
        </w:trPr>
        <w:tc>
          <w:tcPr>
            <w:tcW w:w="5245" w:type="dxa"/>
            <w:hideMark/>
          </w:tcPr>
          <w:p w14:paraId="461AE6C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Tāwhiri</w:t>
            </w:r>
          </w:p>
        </w:tc>
        <w:tc>
          <w:tcPr>
            <w:tcW w:w="1985" w:type="dxa"/>
            <w:hideMark/>
          </w:tcPr>
          <w:p w14:paraId="11138E1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$842,310 </w:t>
            </w:r>
          </w:p>
        </w:tc>
        <w:tc>
          <w:tcPr>
            <w:tcW w:w="1842" w:type="dxa"/>
          </w:tcPr>
          <w:p w14:paraId="363F24F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F96F2EF" w14:textId="77777777" w:rsidTr="00BA3FA3">
        <w:trPr>
          <w:trHeight w:val="70"/>
        </w:trPr>
        <w:tc>
          <w:tcPr>
            <w:tcW w:w="5245" w:type="dxa"/>
            <w:hideMark/>
          </w:tcPr>
          <w:p w14:paraId="66939CB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Atamira Whakatipu Community Trust</w:t>
            </w:r>
          </w:p>
        </w:tc>
        <w:tc>
          <w:tcPr>
            <w:tcW w:w="1985" w:type="dxa"/>
            <w:hideMark/>
          </w:tcPr>
          <w:p w14:paraId="47EFDB3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$20,000 </w:t>
            </w:r>
          </w:p>
        </w:tc>
        <w:tc>
          <w:tcPr>
            <w:tcW w:w="1842" w:type="dxa"/>
          </w:tcPr>
          <w:p w14:paraId="57BAAD4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4EC722AE" w14:textId="77777777" w:rsidTr="00BA3FA3">
        <w:trPr>
          <w:trHeight w:val="70"/>
        </w:trPr>
        <w:tc>
          <w:tcPr>
            <w:tcW w:w="5245" w:type="dxa"/>
            <w:hideMark/>
          </w:tcPr>
          <w:p w14:paraId="4CF288C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Kiato Limited</w:t>
            </w:r>
          </w:p>
        </w:tc>
        <w:tc>
          <w:tcPr>
            <w:tcW w:w="1985" w:type="dxa"/>
            <w:hideMark/>
          </w:tcPr>
          <w:p w14:paraId="0F7503F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172703B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5FA6EB9" w14:textId="77777777" w:rsidTr="00BA3FA3">
        <w:trPr>
          <w:trHeight w:val="70"/>
        </w:trPr>
        <w:tc>
          <w:tcPr>
            <w:tcW w:w="5245" w:type="dxa"/>
            <w:hideMark/>
          </w:tcPr>
          <w:p w14:paraId="488A4FD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Pou Theatre</w:t>
            </w:r>
          </w:p>
        </w:tc>
        <w:tc>
          <w:tcPr>
            <w:tcW w:w="1985" w:type="dxa"/>
            <w:hideMark/>
          </w:tcPr>
          <w:p w14:paraId="7D24E04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$521,589 </w:t>
            </w:r>
          </w:p>
        </w:tc>
        <w:tc>
          <w:tcPr>
            <w:tcW w:w="1842" w:type="dxa"/>
          </w:tcPr>
          <w:p w14:paraId="0ABC544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CAD8EFF" w14:textId="77777777" w:rsidTr="00BA3FA3">
        <w:trPr>
          <w:trHeight w:val="70"/>
        </w:trPr>
        <w:tc>
          <w:tcPr>
            <w:tcW w:w="5245" w:type="dxa"/>
            <w:hideMark/>
          </w:tcPr>
          <w:p w14:paraId="2376B93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Rākau Hua O Te Wao Tapu</w:t>
            </w:r>
          </w:p>
        </w:tc>
        <w:tc>
          <w:tcPr>
            <w:tcW w:w="1985" w:type="dxa"/>
            <w:hideMark/>
          </w:tcPr>
          <w:p w14:paraId="1CACB00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$386,968 </w:t>
            </w:r>
          </w:p>
        </w:tc>
        <w:tc>
          <w:tcPr>
            <w:tcW w:w="1842" w:type="dxa"/>
          </w:tcPr>
          <w:p w14:paraId="27E9BAB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77CF541" w14:textId="77777777" w:rsidTr="00BA3FA3">
        <w:trPr>
          <w:trHeight w:val="70"/>
        </w:trPr>
        <w:tc>
          <w:tcPr>
            <w:tcW w:w="5245" w:type="dxa"/>
            <w:hideMark/>
          </w:tcPr>
          <w:p w14:paraId="3953982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Tairāwhiti Arts Festival Charitable Trust</w:t>
            </w:r>
          </w:p>
        </w:tc>
        <w:tc>
          <w:tcPr>
            <w:tcW w:w="1985" w:type="dxa"/>
            <w:hideMark/>
          </w:tcPr>
          <w:p w14:paraId="570160B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$516,800 </w:t>
            </w:r>
          </w:p>
        </w:tc>
        <w:tc>
          <w:tcPr>
            <w:tcW w:w="1842" w:type="dxa"/>
          </w:tcPr>
          <w:p w14:paraId="6AE7538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7C6C761" w14:textId="77777777" w:rsidTr="00BA3FA3">
        <w:trPr>
          <w:trHeight w:val="70"/>
        </w:trPr>
        <w:tc>
          <w:tcPr>
            <w:tcW w:w="5245" w:type="dxa"/>
            <w:hideMark/>
          </w:tcPr>
          <w:p w14:paraId="1FD99EE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Toki Voyaging Trust</w:t>
            </w:r>
          </w:p>
        </w:tc>
        <w:tc>
          <w:tcPr>
            <w:tcW w:w="1985" w:type="dxa"/>
            <w:hideMark/>
          </w:tcPr>
          <w:p w14:paraId="7AB1A0B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0B6E768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8BA69AE" w14:textId="77777777" w:rsidTr="00BA3FA3">
        <w:trPr>
          <w:trHeight w:val="70"/>
        </w:trPr>
        <w:tc>
          <w:tcPr>
            <w:tcW w:w="5245" w:type="dxa"/>
            <w:hideMark/>
          </w:tcPr>
          <w:p w14:paraId="0FDBAB0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Waka Taki Kōrero - Maori Literature Trust</w:t>
            </w:r>
          </w:p>
        </w:tc>
        <w:tc>
          <w:tcPr>
            <w:tcW w:w="1985" w:type="dxa"/>
            <w:hideMark/>
          </w:tcPr>
          <w:p w14:paraId="793C2C3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$156,695 </w:t>
            </w:r>
          </w:p>
        </w:tc>
        <w:tc>
          <w:tcPr>
            <w:tcW w:w="1842" w:type="dxa"/>
          </w:tcPr>
          <w:p w14:paraId="147A091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A2AEF33" w14:textId="77777777" w:rsidTr="00BA3FA3">
        <w:trPr>
          <w:trHeight w:val="70"/>
        </w:trPr>
        <w:tc>
          <w:tcPr>
            <w:tcW w:w="5245" w:type="dxa"/>
            <w:hideMark/>
          </w:tcPr>
          <w:p w14:paraId="1274FAE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Audio Foundation</w:t>
            </w:r>
          </w:p>
        </w:tc>
        <w:tc>
          <w:tcPr>
            <w:tcW w:w="1985" w:type="dxa"/>
            <w:hideMark/>
          </w:tcPr>
          <w:p w14:paraId="2CCA165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$246,815 </w:t>
            </w:r>
          </w:p>
        </w:tc>
        <w:tc>
          <w:tcPr>
            <w:tcW w:w="1842" w:type="dxa"/>
          </w:tcPr>
          <w:p w14:paraId="5FC881D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FB0F23B" w14:textId="77777777" w:rsidTr="00BA3FA3">
        <w:trPr>
          <w:trHeight w:val="70"/>
        </w:trPr>
        <w:tc>
          <w:tcPr>
            <w:tcW w:w="5245" w:type="dxa"/>
            <w:hideMark/>
          </w:tcPr>
          <w:p w14:paraId="4C27514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Basement Theatre Trust</w:t>
            </w:r>
          </w:p>
        </w:tc>
        <w:tc>
          <w:tcPr>
            <w:tcW w:w="1985" w:type="dxa"/>
            <w:hideMark/>
          </w:tcPr>
          <w:p w14:paraId="1B6674F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$438,251 </w:t>
            </w:r>
          </w:p>
        </w:tc>
        <w:tc>
          <w:tcPr>
            <w:tcW w:w="1842" w:type="dxa"/>
          </w:tcPr>
          <w:p w14:paraId="44A16BC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9C302FB" w14:textId="77777777" w:rsidTr="00BA3FA3">
        <w:trPr>
          <w:trHeight w:val="73"/>
        </w:trPr>
        <w:tc>
          <w:tcPr>
            <w:tcW w:w="5245" w:type="dxa"/>
            <w:hideMark/>
          </w:tcPr>
          <w:p w14:paraId="4249B71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Big Idea – Te Aria Nui Charitable Trust</w:t>
            </w:r>
          </w:p>
        </w:tc>
        <w:tc>
          <w:tcPr>
            <w:tcW w:w="1985" w:type="dxa"/>
            <w:hideMark/>
          </w:tcPr>
          <w:p w14:paraId="21010E4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408D5A0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2 </w:t>
            </w:r>
            <w:proofErr w:type="gramStart"/>
            <w:r w:rsidRPr="00EB7CB8">
              <w:rPr>
                <w:rFonts w:ascii="Aptos" w:eastAsia="Times New Roman" w:hAnsi="Aptos"/>
                <w:color w:val="000000"/>
                <w:lang w:eastAsia="en-NZ"/>
              </w:rPr>
              <w:t>year</w:t>
            </w:r>
            <w:proofErr w:type="gramEnd"/>
          </w:p>
        </w:tc>
      </w:tr>
      <w:tr w:rsidR="00594BFF" w:rsidRPr="00EB7CB8" w14:paraId="17C59EEE" w14:textId="77777777" w:rsidTr="00BA3FA3">
        <w:trPr>
          <w:trHeight w:val="70"/>
        </w:trPr>
        <w:tc>
          <w:tcPr>
            <w:tcW w:w="5245" w:type="dxa"/>
            <w:hideMark/>
          </w:tcPr>
          <w:p w14:paraId="1955FB2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Black Grace Trust</w:t>
            </w:r>
          </w:p>
        </w:tc>
        <w:tc>
          <w:tcPr>
            <w:tcW w:w="1985" w:type="dxa"/>
            <w:hideMark/>
          </w:tcPr>
          <w:p w14:paraId="1290C1D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$1,025,266 </w:t>
            </w:r>
          </w:p>
        </w:tc>
        <w:tc>
          <w:tcPr>
            <w:tcW w:w="1842" w:type="dxa"/>
          </w:tcPr>
          <w:p w14:paraId="5669113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F1C6130" w14:textId="77777777" w:rsidTr="00BA3FA3">
        <w:trPr>
          <w:trHeight w:val="70"/>
        </w:trPr>
        <w:tc>
          <w:tcPr>
            <w:tcW w:w="5245" w:type="dxa"/>
            <w:hideMark/>
          </w:tcPr>
          <w:p w14:paraId="136EDC4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Conch Charitable Trust</w:t>
            </w:r>
          </w:p>
        </w:tc>
        <w:tc>
          <w:tcPr>
            <w:tcW w:w="1985" w:type="dxa"/>
            <w:hideMark/>
          </w:tcPr>
          <w:p w14:paraId="1F05D5D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$389,242 </w:t>
            </w:r>
          </w:p>
        </w:tc>
        <w:tc>
          <w:tcPr>
            <w:tcW w:w="1842" w:type="dxa"/>
          </w:tcPr>
          <w:p w14:paraId="3DE902C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366B7F9" w14:textId="77777777" w:rsidTr="00BA3FA3">
        <w:trPr>
          <w:trHeight w:val="70"/>
        </w:trPr>
        <w:tc>
          <w:tcPr>
            <w:tcW w:w="5245" w:type="dxa"/>
            <w:hideMark/>
          </w:tcPr>
          <w:p w14:paraId="6EC9408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Court Theatre Trust</w:t>
            </w:r>
          </w:p>
        </w:tc>
        <w:tc>
          <w:tcPr>
            <w:tcW w:w="1985" w:type="dxa"/>
            <w:hideMark/>
          </w:tcPr>
          <w:p w14:paraId="39BE8AC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$960,005 </w:t>
            </w:r>
          </w:p>
        </w:tc>
        <w:tc>
          <w:tcPr>
            <w:tcW w:w="1842" w:type="dxa"/>
          </w:tcPr>
          <w:p w14:paraId="5DDF1CF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2558B40F" w14:textId="77777777" w:rsidTr="00BA3FA3">
        <w:trPr>
          <w:trHeight w:val="70"/>
        </w:trPr>
        <w:tc>
          <w:tcPr>
            <w:tcW w:w="5245" w:type="dxa"/>
            <w:hideMark/>
          </w:tcPr>
          <w:p w14:paraId="26ACA48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Dust Palace Charitable Trust</w:t>
            </w:r>
          </w:p>
        </w:tc>
        <w:tc>
          <w:tcPr>
            <w:tcW w:w="1985" w:type="dxa"/>
            <w:hideMark/>
          </w:tcPr>
          <w:p w14:paraId="4831679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$106,873 </w:t>
            </w:r>
          </w:p>
        </w:tc>
        <w:tc>
          <w:tcPr>
            <w:tcW w:w="1842" w:type="dxa"/>
          </w:tcPr>
          <w:p w14:paraId="2A5F4EA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07F6F69" w14:textId="77777777" w:rsidTr="00BA3FA3">
        <w:trPr>
          <w:trHeight w:val="70"/>
        </w:trPr>
        <w:tc>
          <w:tcPr>
            <w:tcW w:w="5245" w:type="dxa"/>
            <w:hideMark/>
          </w:tcPr>
          <w:p w14:paraId="57006C0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lastRenderedPageBreak/>
              <w:t>The Massive Company Trust</w:t>
            </w:r>
          </w:p>
        </w:tc>
        <w:tc>
          <w:tcPr>
            <w:tcW w:w="1985" w:type="dxa"/>
            <w:hideMark/>
          </w:tcPr>
          <w:p w14:paraId="463E2F4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$95,000 </w:t>
            </w:r>
          </w:p>
        </w:tc>
        <w:tc>
          <w:tcPr>
            <w:tcW w:w="1842" w:type="dxa"/>
          </w:tcPr>
          <w:p w14:paraId="5AA96B1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28EEE2A" w14:textId="77777777" w:rsidTr="00BA3FA3">
        <w:trPr>
          <w:trHeight w:val="70"/>
        </w:trPr>
        <w:tc>
          <w:tcPr>
            <w:tcW w:w="5245" w:type="dxa"/>
            <w:hideMark/>
          </w:tcPr>
          <w:p w14:paraId="23E1DF3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New Zealand Comedy Trust</w:t>
            </w:r>
          </w:p>
        </w:tc>
        <w:tc>
          <w:tcPr>
            <w:tcW w:w="1985" w:type="dxa"/>
            <w:hideMark/>
          </w:tcPr>
          <w:p w14:paraId="2B3E2E0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$133,000 </w:t>
            </w:r>
          </w:p>
        </w:tc>
        <w:tc>
          <w:tcPr>
            <w:tcW w:w="1842" w:type="dxa"/>
          </w:tcPr>
          <w:p w14:paraId="0B78C0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E683E13" w14:textId="77777777" w:rsidTr="00BA3FA3">
        <w:tc>
          <w:tcPr>
            <w:tcW w:w="5245" w:type="dxa"/>
            <w:hideMark/>
          </w:tcPr>
          <w:p w14:paraId="30538A7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Dance Advancement Trust (prev. The New Zealand Dance Company)</w:t>
            </w:r>
          </w:p>
        </w:tc>
        <w:tc>
          <w:tcPr>
            <w:tcW w:w="1985" w:type="dxa"/>
            <w:hideMark/>
          </w:tcPr>
          <w:p w14:paraId="0FF3BC7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$611,478 </w:t>
            </w:r>
          </w:p>
        </w:tc>
        <w:tc>
          <w:tcPr>
            <w:tcW w:w="1842" w:type="dxa"/>
          </w:tcPr>
          <w:p w14:paraId="1491F4C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390A89B" w14:textId="77777777" w:rsidTr="00BA3FA3">
        <w:tc>
          <w:tcPr>
            <w:tcW w:w="5245" w:type="dxa"/>
            <w:hideMark/>
          </w:tcPr>
          <w:p w14:paraId="4022393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Performing Arts Network of NZ (PANNZ)</w:t>
            </w:r>
          </w:p>
        </w:tc>
        <w:tc>
          <w:tcPr>
            <w:tcW w:w="1985" w:type="dxa"/>
            <w:hideMark/>
          </w:tcPr>
          <w:p w14:paraId="7BF8E1E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$1,500,000 </w:t>
            </w:r>
          </w:p>
        </w:tc>
        <w:tc>
          <w:tcPr>
            <w:tcW w:w="1842" w:type="dxa"/>
          </w:tcPr>
          <w:p w14:paraId="15FFDB6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2405BE6" w14:textId="77777777" w:rsidTr="00BA3FA3">
        <w:tc>
          <w:tcPr>
            <w:tcW w:w="5245" w:type="dxa"/>
            <w:hideMark/>
          </w:tcPr>
          <w:p w14:paraId="2FA0FFE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Physics Room Trust</w:t>
            </w:r>
          </w:p>
        </w:tc>
        <w:tc>
          <w:tcPr>
            <w:tcW w:w="1985" w:type="dxa"/>
            <w:hideMark/>
          </w:tcPr>
          <w:p w14:paraId="4E86003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$371,104 </w:t>
            </w:r>
          </w:p>
        </w:tc>
        <w:tc>
          <w:tcPr>
            <w:tcW w:w="1842" w:type="dxa"/>
          </w:tcPr>
          <w:p w14:paraId="05C3C3E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8C18E84" w14:textId="77777777" w:rsidTr="00BA3FA3">
        <w:tc>
          <w:tcPr>
            <w:tcW w:w="5245" w:type="dxa"/>
            <w:hideMark/>
          </w:tcPr>
          <w:p w14:paraId="3A12699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Polyfest Trust</w:t>
            </w:r>
          </w:p>
        </w:tc>
        <w:tc>
          <w:tcPr>
            <w:tcW w:w="1985" w:type="dxa"/>
            <w:hideMark/>
          </w:tcPr>
          <w:p w14:paraId="6F6A647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5F9CADB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939563C" w14:textId="77777777" w:rsidTr="00BA3FA3">
        <w:tc>
          <w:tcPr>
            <w:tcW w:w="5245" w:type="dxa"/>
            <w:hideMark/>
          </w:tcPr>
          <w:p w14:paraId="54851E8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Tikilounge Productions</w:t>
            </w:r>
          </w:p>
        </w:tc>
        <w:tc>
          <w:tcPr>
            <w:tcW w:w="1985" w:type="dxa"/>
            <w:hideMark/>
          </w:tcPr>
          <w:p w14:paraId="11F1840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$125,333 </w:t>
            </w:r>
          </w:p>
        </w:tc>
        <w:tc>
          <w:tcPr>
            <w:tcW w:w="1842" w:type="dxa"/>
          </w:tcPr>
          <w:p w14:paraId="7961D51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13F132E" w14:textId="77777777" w:rsidTr="00BA3FA3">
        <w:tc>
          <w:tcPr>
            <w:tcW w:w="5245" w:type="dxa"/>
            <w:hideMark/>
          </w:tcPr>
          <w:p w14:paraId="67AE052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Toi Māori - Māori Arts NZ</w:t>
            </w:r>
          </w:p>
        </w:tc>
        <w:tc>
          <w:tcPr>
            <w:tcW w:w="1985" w:type="dxa"/>
            <w:hideMark/>
          </w:tcPr>
          <w:p w14:paraId="1A087C5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$750,000 </w:t>
            </w:r>
          </w:p>
        </w:tc>
        <w:tc>
          <w:tcPr>
            <w:tcW w:w="1842" w:type="dxa"/>
          </w:tcPr>
          <w:p w14:paraId="5296E0E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0A751C8" w14:textId="77777777" w:rsidTr="00BA3FA3">
        <w:tc>
          <w:tcPr>
            <w:tcW w:w="5245" w:type="dxa"/>
            <w:hideMark/>
          </w:tcPr>
          <w:p w14:paraId="6BCF789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Toi Ngāpuhi Limited</w:t>
            </w:r>
          </w:p>
        </w:tc>
        <w:tc>
          <w:tcPr>
            <w:tcW w:w="1985" w:type="dxa"/>
            <w:hideMark/>
          </w:tcPr>
          <w:p w14:paraId="1152317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$568,480 </w:t>
            </w:r>
          </w:p>
        </w:tc>
        <w:tc>
          <w:tcPr>
            <w:tcW w:w="1842" w:type="dxa"/>
          </w:tcPr>
          <w:p w14:paraId="19417EB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40F76E3" w14:textId="77777777" w:rsidTr="00BA3FA3">
        <w:tc>
          <w:tcPr>
            <w:tcW w:w="5245" w:type="dxa"/>
            <w:hideMark/>
          </w:tcPr>
          <w:p w14:paraId="2DF91F9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Touch Compass Dance Trust</w:t>
            </w:r>
          </w:p>
        </w:tc>
        <w:tc>
          <w:tcPr>
            <w:tcW w:w="1985" w:type="dxa"/>
            <w:hideMark/>
          </w:tcPr>
          <w:p w14:paraId="493D33E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$485,978 </w:t>
            </w:r>
          </w:p>
        </w:tc>
        <w:tc>
          <w:tcPr>
            <w:tcW w:w="1842" w:type="dxa"/>
          </w:tcPr>
          <w:p w14:paraId="4BFD00A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5065C68" w14:textId="77777777" w:rsidTr="00BA3FA3">
        <w:tc>
          <w:tcPr>
            <w:tcW w:w="5245" w:type="dxa"/>
            <w:hideMark/>
          </w:tcPr>
          <w:p w14:paraId="2050C95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Trick of the Light Theatre Limited</w:t>
            </w:r>
          </w:p>
        </w:tc>
        <w:tc>
          <w:tcPr>
            <w:tcW w:w="1985" w:type="dxa"/>
            <w:hideMark/>
          </w:tcPr>
          <w:p w14:paraId="5648F78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$95,000 </w:t>
            </w:r>
          </w:p>
        </w:tc>
        <w:tc>
          <w:tcPr>
            <w:tcW w:w="1842" w:type="dxa"/>
          </w:tcPr>
          <w:p w14:paraId="484BF51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4534815" w14:textId="77777777" w:rsidTr="00BA3FA3">
        <w:tc>
          <w:tcPr>
            <w:tcW w:w="5245" w:type="dxa"/>
            <w:hideMark/>
          </w:tcPr>
          <w:p w14:paraId="0013CE9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Wellington Treasure Trust</w:t>
            </w:r>
          </w:p>
        </w:tc>
        <w:tc>
          <w:tcPr>
            <w:tcW w:w="1985" w:type="dxa"/>
            <w:hideMark/>
          </w:tcPr>
          <w:p w14:paraId="12E90AF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$80,000 </w:t>
            </w:r>
          </w:p>
        </w:tc>
        <w:tc>
          <w:tcPr>
            <w:tcW w:w="1842" w:type="dxa"/>
          </w:tcPr>
          <w:p w14:paraId="115566B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36305503" w14:textId="77777777" w:rsidTr="00BA3FA3">
        <w:tc>
          <w:tcPr>
            <w:tcW w:w="5245" w:type="dxa"/>
            <w:hideMark/>
          </w:tcPr>
          <w:p w14:paraId="5A0112B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Word Christchurch</w:t>
            </w:r>
          </w:p>
        </w:tc>
        <w:tc>
          <w:tcPr>
            <w:tcW w:w="1985" w:type="dxa"/>
            <w:hideMark/>
          </w:tcPr>
          <w:p w14:paraId="7638740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$75,275 </w:t>
            </w:r>
          </w:p>
        </w:tc>
        <w:tc>
          <w:tcPr>
            <w:tcW w:w="1842" w:type="dxa"/>
          </w:tcPr>
          <w:p w14:paraId="6EC928D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bl>
    <w:p w14:paraId="773A21A3" w14:textId="77777777" w:rsidR="00594BFF" w:rsidRPr="00EB7CB8" w:rsidRDefault="00594BFF" w:rsidP="00172576">
      <w:pPr>
        <w:rPr>
          <w:rFonts w:ascii="Aptos" w:hAnsi="Aptos"/>
          <w:b/>
        </w:rPr>
      </w:pPr>
    </w:p>
    <w:p w14:paraId="284F10B3" w14:textId="77777777" w:rsidR="00033D06" w:rsidRDefault="00033D06">
      <w:pPr>
        <w:rPr>
          <w:b/>
          <w:sz w:val="28"/>
          <w:szCs w:val="28"/>
        </w:rPr>
      </w:pPr>
      <w:r>
        <w:rPr>
          <w:b/>
          <w:sz w:val="28"/>
          <w:szCs w:val="28"/>
        </w:rPr>
        <w:br w:type="page"/>
      </w:r>
    </w:p>
    <w:p w14:paraId="6EFA9E81" w14:textId="77777777" w:rsidR="00C17E00" w:rsidRDefault="00C84730" w:rsidP="00370C03">
      <w:pPr>
        <w:spacing w:after="0" w:line="240" w:lineRule="auto"/>
        <w:outlineLvl w:val="1"/>
        <w:rPr>
          <w:b/>
          <w:sz w:val="28"/>
          <w:szCs w:val="28"/>
        </w:rPr>
      </w:pPr>
      <w:bookmarkStart w:id="49" w:name="_Toc239931727"/>
      <w:r w:rsidRPr="00C17E00">
        <w:rPr>
          <w:b/>
          <w:sz w:val="28"/>
          <w:szCs w:val="28"/>
        </w:rPr>
        <w:lastRenderedPageBreak/>
        <w:t>A</w:t>
      </w:r>
      <w:r w:rsidR="00F53E71" w:rsidRPr="00C17E00">
        <w:rPr>
          <w:b/>
          <w:sz w:val="28"/>
          <w:szCs w:val="28"/>
        </w:rPr>
        <w:t>ppendix</w:t>
      </w:r>
      <w:r w:rsidRPr="00C17E00">
        <w:rPr>
          <w:b/>
          <w:sz w:val="28"/>
          <w:szCs w:val="28"/>
        </w:rPr>
        <w:t xml:space="preserve"> </w:t>
      </w:r>
      <w:r w:rsidR="0026206A" w:rsidRPr="00C17E00">
        <w:rPr>
          <w:b/>
          <w:sz w:val="28"/>
          <w:szCs w:val="28"/>
        </w:rPr>
        <w:t>2</w:t>
      </w:r>
      <w:r w:rsidRPr="00C17E00">
        <w:rPr>
          <w:b/>
          <w:sz w:val="28"/>
          <w:szCs w:val="28"/>
        </w:rPr>
        <w:t xml:space="preserve">: </w:t>
      </w:r>
      <w:r w:rsidR="0026206A" w:rsidRPr="00C17E00">
        <w:rPr>
          <w:b/>
          <w:sz w:val="28"/>
          <w:szCs w:val="28"/>
        </w:rPr>
        <w:t>Overview of Arts Organisations and Groups Fund 2026</w:t>
      </w:r>
      <w:bookmarkEnd w:id="49"/>
      <w:r w:rsidR="0026206A" w:rsidRPr="00C17E00">
        <w:rPr>
          <w:b/>
          <w:sz w:val="28"/>
          <w:szCs w:val="28"/>
        </w:rPr>
        <w:t xml:space="preserve"> </w:t>
      </w:r>
    </w:p>
    <w:p w14:paraId="4C5CDDFE" w14:textId="77777777" w:rsidR="00C17E00" w:rsidRDefault="00C17E00" w:rsidP="00172576">
      <w:pPr>
        <w:spacing w:after="0" w:line="240" w:lineRule="auto"/>
        <w:rPr>
          <w:b/>
          <w:sz w:val="28"/>
          <w:szCs w:val="28"/>
        </w:rPr>
      </w:pPr>
    </w:p>
    <w:p w14:paraId="18C09710" w14:textId="0F6810D5" w:rsidR="00627FCE" w:rsidRPr="00C17E00" w:rsidRDefault="00627FCE" w:rsidP="00370C03">
      <w:pPr>
        <w:spacing w:after="0" w:line="240" w:lineRule="auto"/>
        <w:outlineLvl w:val="2"/>
        <w:rPr>
          <w:b/>
          <w:sz w:val="28"/>
          <w:szCs w:val="28"/>
        </w:rPr>
      </w:pPr>
      <w:r w:rsidRPr="00C17E00">
        <w:rPr>
          <w:b/>
          <w:sz w:val="28"/>
          <w:szCs w:val="28"/>
        </w:rPr>
        <w:t xml:space="preserve"> </w:t>
      </w:r>
      <w:bookmarkStart w:id="50" w:name="_Toc239931728"/>
      <w:r w:rsidRPr="00C17E00">
        <w:rPr>
          <w:b/>
          <w:sz w:val="28"/>
          <w:szCs w:val="28"/>
        </w:rPr>
        <w:t>Tiers 1 and 2 application and decision-making process</w:t>
      </w:r>
      <w:bookmarkEnd w:id="50"/>
    </w:p>
    <w:p w14:paraId="60ED5654" w14:textId="77777777" w:rsidR="00627FCE" w:rsidRPr="001A7A97" w:rsidRDefault="00627FCE" w:rsidP="00172576">
      <w:pPr>
        <w:spacing w:after="0" w:line="240" w:lineRule="auto"/>
        <w:ind w:left="567" w:hanging="567"/>
        <w:rPr>
          <w:b/>
          <w:sz w:val="24"/>
          <w:szCs w:val="24"/>
        </w:rPr>
      </w:pPr>
    </w:p>
    <w:p w14:paraId="74F962D1" w14:textId="77777777" w:rsidR="00F35F6A" w:rsidRDefault="00F35F6A" w:rsidP="00172576">
      <w:pPr>
        <w:spacing w:after="0" w:line="240" w:lineRule="auto"/>
        <w:ind w:left="567" w:hanging="567"/>
        <w:jc w:val="center"/>
        <w:rPr>
          <w:b/>
          <w:noProof/>
        </w:rPr>
      </w:pPr>
      <w:r w:rsidRPr="001A7A97">
        <w:rPr>
          <w:noProof/>
          <w:sz w:val="24"/>
          <w:szCs w:val="24"/>
        </w:rPr>
        <w:drawing>
          <wp:inline distT="0" distB="0" distL="0" distR="0" wp14:anchorId="06451AD5" wp14:editId="242311AE">
            <wp:extent cx="5688663" cy="2209800"/>
            <wp:effectExtent l="0" t="0" r="7620" b="0"/>
            <wp:docPr id="210786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61412" name=""/>
                    <pic:cNvPicPr/>
                  </pic:nvPicPr>
                  <pic:blipFill rotWithShape="1">
                    <a:blip r:embed="rId33"/>
                    <a:srcRect l="4238" t="6263" r="3108" b="8982"/>
                    <a:stretch>
                      <a:fillRect/>
                    </a:stretch>
                  </pic:blipFill>
                  <pic:spPr bwMode="auto">
                    <a:xfrm>
                      <a:off x="0" y="0"/>
                      <a:ext cx="5701668" cy="2214852"/>
                    </a:xfrm>
                    <a:prstGeom prst="rect">
                      <a:avLst/>
                    </a:prstGeom>
                    <a:ln>
                      <a:noFill/>
                    </a:ln>
                    <a:extLst>
                      <a:ext uri="{53640926-AAD7-44D8-BBD7-CCE9431645EC}">
                        <a14:shadowObscured xmlns:a14="http://schemas.microsoft.com/office/drawing/2010/main"/>
                      </a:ext>
                    </a:extLst>
                  </pic:spPr>
                </pic:pic>
              </a:graphicData>
            </a:graphic>
          </wp:inline>
        </w:drawing>
      </w:r>
    </w:p>
    <w:p w14:paraId="212C2390" w14:textId="77777777" w:rsidR="00F35F6A" w:rsidRDefault="00F35F6A" w:rsidP="00172576">
      <w:pPr>
        <w:spacing w:after="0" w:line="240" w:lineRule="auto"/>
        <w:ind w:left="567" w:hanging="567"/>
        <w:jc w:val="center"/>
        <w:rPr>
          <w:b/>
          <w:noProof/>
        </w:rPr>
      </w:pPr>
    </w:p>
    <w:p w14:paraId="56A29D58" w14:textId="77777777" w:rsidR="009C5C09" w:rsidRDefault="009C5C09" w:rsidP="00F35F6A">
      <w:pPr>
        <w:spacing w:after="0" w:line="240" w:lineRule="auto"/>
        <w:outlineLvl w:val="2"/>
        <w:rPr>
          <w:b/>
          <w:sz w:val="28"/>
          <w:szCs w:val="28"/>
        </w:rPr>
      </w:pPr>
    </w:p>
    <w:p w14:paraId="2BBC6509" w14:textId="14AD47A7" w:rsidR="00F35F6A" w:rsidRPr="00C17E00" w:rsidRDefault="00F35F6A" w:rsidP="00F35F6A">
      <w:pPr>
        <w:spacing w:after="0" w:line="240" w:lineRule="auto"/>
        <w:outlineLvl w:val="2"/>
        <w:rPr>
          <w:b/>
          <w:sz w:val="28"/>
          <w:szCs w:val="28"/>
        </w:rPr>
      </w:pPr>
      <w:bookmarkStart w:id="51" w:name="_Toc239931729"/>
      <w:r w:rsidRPr="00C17E00" w:rsidDel="00F1731F">
        <w:rPr>
          <w:b/>
          <w:sz w:val="28"/>
          <w:szCs w:val="28"/>
        </w:rPr>
        <w:t xml:space="preserve">Tiers 3 and 4 </w:t>
      </w:r>
      <w:r w:rsidRPr="00C17E00">
        <w:rPr>
          <w:b/>
          <w:sz w:val="28"/>
          <w:szCs w:val="28"/>
        </w:rPr>
        <w:t>application and decision-making process</w:t>
      </w:r>
      <w:bookmarkEnd w:id="51"/>
    </w:p>
    <w:p w14:paraId="14C8E602" w14:textId="77777777" w:rsidR="00F35F6A" w:rsidRDefault="00F35F6A" w:rsidP="00172576">
      <w:pPr>
        <w:spacing w:after="0" w:line="240" w:lineRule="auto"/>
        <w:ind w:left="567" w:hanging="567"/>
        <w:jc w:val="center"/>
        <w:rPr>
          <w:b/>
          <w:noProof/>
        </w:rPr>
      </w:pPr>
    </w:p>
    <w:p w14:paraId="1E54A4A7" w14:textId="77777777" w:rsidR="00F35F6A" w:rsidRDefault="00F35F6A" w:rsidP="00172576">
      <w:pPr>
        <w:spacing w:after="0" w:line="240" w:lineRule="auto"/>
        <w:ind w:left="567" w:hanging="567"/>
        <w:jc w:val="center"/>
        <w:rPr>
          <w:b/>
          <w:noProof/>
        </w:rPr>
      </w:pPr>
    </w:p>
    <w:p w14:paraId="1897E22C" w14:textId="37448E92" w:rsidR="00611A5E" w:rsidRPr="005C5D7E" w:rsidRDefault="006F3BF6" w:rsidP="00172576">
      <w:pPr>
        <w:spacing w:after="0" w:line="240" w:lineRule="auto"/>
        <w:ind w:left="567" w:hanging="567"/>
        <w:jc w:val="center"/>
        <w:rPr>
          <w:b/>
        </w:rPr>
      </w:pPr>
      <w:r>
        <w:rPr>
          <w:b/>
          <w:noProof/>
        </w:rPr>
        <w:drawing>
          <wp:inline distT="0" distB="0" distL="0" distR="0" wp14:anchorId="5C1E50F4" wp14:editId="75F62902">
            <wp:extent cx="5731510" cy="2510155"/>
            <wp:effectExtent l="0" t="0" r="2540" b="4445"/>
            <wp:docPr id="1794583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83937" name="Picture 179458393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2510155"/>
                    </a:xfrm>
                    <a:prstGeom prst="rect">
                      <a:avLst/>
                    </a:prstGeom>
                  </pic:spPr>
                </pic:pic>
              </a:graphicData>
            </a:graphic>
          </wp:inline>
        </w:drawing>
      </w:r>
    </w:p>
    <w:sectPr w:rsidR="00611A5E" w:rsidRPr="005C5D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483F4" w14:textId="77777777" w:rsidR="00A83959" w:rsidRDefault="00A83959" w:rsidP="00127889">
      <w:pPr>
        <w:spacing w:after="0" w:line="240" w:lineRule="auto"/>
      </w:pPr>
      <w:r>
        <w:separator/>
      </w:r>
    </w:p>
  </w:endnote>
  <w:endnote w:type="continuationSeparator" w:id="0">
    <w:p w14:paraId="04972E9A" w14:textId="77777777" w:rsidR="00A83959" w:rsidRDefault="00A83959" w:rsidP="0012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81772712"/>
      <w:docPartObj>
        <w:docPartGallery w:val="Page Numbers (Bottom of Page)"/>
        <w:docPartUnique/>
      </w:docPartObj>
    </w:sdtPr>
    <w:sdtContent>
      <w:p w14:paraId="7BCA4DD8" w14:textId="74C3A5DD" w:rsidR="00127889" w:rsidRPr="00100A61" w:rsidRDefault="00127889" w:rsidP="0006269C">
        <w:pPr>
          <w:pStyle w:val="Footer"/>
          <w:jc w:val="right"/>
          <w:rPr>
            <w:sz w:val="24"/>
            <w:szCs w:val="24"/>
          </w:rPr>
        </w:pPr>
        <w:r w:rsidRPr="00100A61">
          <w:rPr>
            <w:sz w:val="24"/>
            <w:szCs w:val="24"/>
          </w:rPr>
          <w:fldChar w:fldCharType="begin"/>
        </w:r>
        <w:r w:rsidRPr="00100A61">
          <w:rPr>
            <w:sz w:val="24"/>
            <w:szCs w:val="24"/>
          </w:rPr>
          <w:instrText xml:space="preserve"> PAGE   \* MERGEFORMAT </w:instrText>
        </w:r>
        <w:r w:rsidRPr="00100A61">
          <w:rPr>
            <w:sz w:val="24"/>
            <w:szCs w:val="24"/>
          </w:rPr>
          <w:fldChar w:fldCharType="separate"/>
        </w:r>
        <w:r w:rsidRPr="00100A61">
          <w:rPr>
            <w:sz w:val="24"/>
            <w:szCs w:val="24"/>
          </w:rPr>
          <w:t>2</w:t>
        </w:r>
        <w:r w:rsidRPr="00100A61">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8E759" w14:textId="77777777" w:rsidR="00A83959" w:rsidRDefault="00A83959" w:rsidP="00127889">
      <w:pPr>
        <w:spacing w:after="0" w:line="240" w:lineRule="auto"/>
      </w:pPr>
      <w:r>
        <w:separator/>
      </w:r>
    </w:p>
  </w:footnote>
  <w:footnote w:type="continuationSeparator" w:id="0">
    <w:p w14:paraId="1D446551" w14:textId="77777777" w:rsidR="00A83959" w:rsidRDefault="00A83959" w:rsidP="00127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2FD8" w14:textId="7293E8C7" w:rsidR="00AA74E9" w:rsidRPr="00AA74E9" w:rsidRDefault="00B6135C">
    <w:pPr>
      <w:pStyle w:val="Header"/>
      <w:rPr>
        <w:lang w:val="mi-NZ"/>
      </w:rPr>
    </w:pPr>
    <w:r>
      <w:rPr>
        <w:lang w:val="mi-NZ"/>
      </w:rPr>
      <w:t xml:space="preserve">September </w:t>
    </w:r>
    <w:r w:rsidR="00AA74E9">
      <w:rPr>
        <w:lang w:val="mi-NZ"/>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8F0"/>
    <w:multiLevelType w:val="multilevel"/>
    <w:tmpl w:val="275C48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BE0778"/>
    <w:multiLevelType w:val="multilevel"/>
    <w:tmpl w:val="5EB813E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EB063E"/>
    <w:multiLevelType w:val="hybridMultilevel"/>
    <w:tmpl w:val="4582F7C8"/>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3" w15:restartNumberingAfterBreak="0">
    <w:nsid w:val="07DC315D"/>
    <w:multiLevelType w:val="hybridMultilevel"/>
    <w:tmpl w:val="F402A2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10073A"/>
    <w:multiLevelType w:val="multilevel"/>
    <w:tmpl w:val="295642DC"/>
    <w:lvl w:ilvl="0">
      <w:start w:val="1"/>
      <w:numFmt w:val="decimal"/>
      <w:lvlText w:val="%1."/>
      <w:lvlJc w:val="left"/>
      <w:pPr>
        <w:ind w:left="360" w:hanging="360"/>
      </w:pPr>
      <w:rPr>
        <w:b w:val="0"/>
        <w:bCs/>
        <w:i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8A3BDB"/>
    <w:multiLevelType w:val="hybridMultilevel"/>
    <w:tmpl w:val="0D189216"/>
    <w:lvl w:ilvl="0" w:tplc="14090001">
      <w:start w:val="1"/>
      <w:numFmt w:val="bullet"/>
      <w:lvlText w:val=""/>
      <w:lvlJc w:val="left"/>
      <w:pPr>
        <w:ind w:left="1287" w:hanging="360"/>
      </w:pPr>
      <w:rPr>
        <w:rFonts w:ascii="Symbol" w:hAnsi="Symbol" w:hint="default"/>
      </w:rPr>
    </w:lvl>
    <w:lvl w:ilvl="1" w:tplc="14090003">
      <w:start w:val="1"/>
      <w:numFmt w:val="bullet"/>
      <w:lvlText w:val="o"/>
      <w:lvlJc w:val="left"/>
      <w:pPr>
        <w:ind w:left="2007" w:hanging="360"/>
      </w:pPr>
      <w:rPr>
        <w:rFonts w:ascii="Courier New" w:hAnsi="Courier New" w:cs="Courier New" w:hint="default"/>
      </w:rPr>
    </w:lvl>
    <w:lvl w:ilvl="2" w:tplc="E7C03AB6">
      <w:numFmt w:val="bullet"/>
      <w:lvlText w:val="•"/>
      <w:lvlJc w:val="left"/>
      <w:pPr>
        <w:ind w:left="2727" w:hanging="360"/>
      </w:pPr>
      <w:rPr>
        <w:rFonts w:ascii="Calibri" w:eastAsia="Calibri" w:hAnsi="Calibri" w:cs="Calibri"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6" w15:restartNumberingAfterBreak="0">
    <w:nsid w:val="0C8D1D1B"/>
    <w:multiLevelType w:val="multilevel"/>
    <w:tmpl w:val="9784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564884"/>
    <w:multiLevelType w:val="multilevel"/>
    <w:tmpl w:val="724071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0B04B6"/>
    <w:multiLevelType w:val="hybridMultilevel"/>
    <w:tmpl w:val="A8B46F6A"/>
    <w:lvl w:ilvl="0" w:tplc="9FE467FE">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3D35F33"/>
    <w:multiLevelType w:val="multilevel"/>
    <w:tmpl w:val="C5F4A9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1705BA"/>
    <w:multiLevelType w:val="hybridMultilevel"/>
    <w:tmpl w:val="B124409A"/>
    <w:lvl w:ilvl="0" w:tplc="9612DCBC">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6FA55AF"/>
    <w:multiLevelType w:val="multilevel"/>
    <w:tmpl w:val="91F6F238"/>
    <w:lvl w:ilvl="0">
      <w:start w:val="1"/>
      <w:numFmt w:val="decimal"/>
      <w:lvlText w:val="%1."/>
      <w:lvlJc w:val="lef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6C70CC"/>
    <w:multiLevelType w:val="multilevel"/>
    <w:tmpl w:val="00C001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B02D28"/>
    <w:multiLevelType w:val="hybridMultilevel"/>
    <w:tmpl w:val="22208F20"/>
    <w:lvl w:ilvl="0" w:tplc="9612DCBC">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4082470"/>
    <w:multiLevelType w:val="hybridMultilevel"/>
    <w:tmpl w:val="16FC13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4C13494F"/>
    <w:multiLevelType w:val="hybridMultilevel"/>
    <w:tmpl w:val="3E78F16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D655E56"/>
    <w:multiLevelType w:val="multilevel"/>
    <w:tmpl w:val="8D104422"/>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E2BD4"/>
    <w:multiLevelType w:val="multilevel"/>
    <w:tmpl w:val="EAB49F3C"/>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43405F5"/>
    <w:multiLevelType w:val="multilevel"/>
    <w:tmpl w:val="275C48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AB5935"/>
    <w:multiLevelType w:val="multilevel"/>
    <w:tmpl w:val="64EAC31C"/>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85B3881"/>
    <w:multiLevelType w:val="hybridMultilevel"/>
    <w:tmpl w:val="E43A09B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ECE21D6"/>
    <w:multiLevelType w:val="hybridMultilevel"/>
    <w:tmpl w:val="71E6EAE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74C74C2F"/>
    <w:multiLevelType w:val="multilevel"/>
    <w:tmpl w:val="C8FCE0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0358A"/>
    <w:multiLevelType w:val="hybridMultilevel"/>
    <w:tmpl w:val="0D92E1B8"/>
    <w:lvl w:ilvl="0" w:tplc="9612DCBC">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9C1401F"/>
    <w:multiLevelType w:val="multilevel"/>
    <w:tmpl w:val="CF14A9C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D91770C"/>
    <w:multiLevelType w:val="multilevel"/>
    <w:tmpl w:val="CF14A9C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61082604">
    <w:abstractNumId w:val="17"/>
  </w:num>
  <w:num w:numId="2" w16cid:durableId="226112563">
    <w:abstractNumId w:val="22"/>
  </w:num>
  <w:num w:numId="3" w16cid:durableId="1540048538">
    <w:abstractNumId w:val="16"/>
  </w:num>
  <w:num w:numId="4" w16cid:durableId="507791312">
    <w:abstractNumId w:val="14"/>
  </w:num>
  <w:num w:numId="5" w16cid:durableId="1255280056">
    <w:abstractNumId w:val="6"/>
  </w:num>
  <w:num w:numId="6" w16cid:durableId="1537961728">
    <w:abstractNumId w:val="8"/>
  </w:num>
  <w:num w:numId="7" w16cid:durableId="1295023867">
    <w:abstractNumId w:val="11"/>
  </w:num>
  <w:num w:numId="8" w16cid:durableId="1677265129">
    <w:abstractNumId w:val="23"/>
  </w:num>
  <w:num w:numId="9" w16cid:durableId="1297684175">
    <w:abstractNumId w:val="13"/>
  </w:num>
  <w:num w:numId="10" w16cid:durableId="873352258">
    <w:abstractNumId w:val="10"/>
  </w:num>
  <w:num w:numId="11" w16cid:durableId="1558318065">
    <w:abstractNumId w:val="19"/>
  </w:num>
  <w:num w:numId="12" w16cid:durableId="390228080">
    <w:abstractNumId w:val="20"/>
  </w:num>
  <w:num w:numId="13" w16cid:durableId="58747254">
    <w:abstractNumId w:val="18"/>
  </w:num>
  <w:num w:numId="14" w16cid:durableId="64181730">
    <w:abstractNumId w:val="0"/>
  </w:num>
  <w:num w:numId="15" w16cid:durableId="1552578165">
    <w:abstractNumId w:val="1"/>
  </w:num>
  <w:num w:numId="16" w16cid:durableId="506943062">
    <w:abstractNumId w:val="21"/>
  </w:num>
  <w:num w:numId="17" w16cid:durableId="243683394">
    <w:abstractNumId w:val="25"/>
  </w:num>
  <w:num w:numId="18" w16cid:durableId="1999455115">
    <w:abstractNumId w:val="24"/>
  </w:num>
  <w:num w:numId="19" w16cid:durableId="709382548">
    <w:abstractNumId w:val="9"/>
  </w:num>
  <w:num w:numId="20" w16cid:durableId="306715139">
    <w:abstractNumId w:val="5"/>
  </w:num>
  <w:num w:numId="21" w16cid:durableId="781729988">
    <w:abstractNumId w:val="4"/>
  </w:num>
  <w:num w:numId="22" w16cid:durableId="103696818">
    <w:abstractNumId w:val="2"/>
  </w:num>
  <w:num w:numId="23" w16cid:durableId="1462846154">
    <w:abstractNumId w:val="3"/>
  </w:num>
  <w:num w:numId="24" w16cid:durableId="657656050">
    <w:abstractNumId w:val="15"/>
  </w:num>
  <w:num w:numId="25" w16cid:durableId="211423516">
    <w:abstractNumId w:val="12"/>
  </w:num>
  <w:num w:numId="26" w16cid:durableId="115094948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8A"/>
    <w:rsid w:val="00000407"/>
    <w:rsid w:val="00000797"/>
    <w:rsid w:val="000021B7"/>
    <w:rsid w:val="0000251E"/>
    <w:rsid w:val="00002CDF"/>
    <w:rsid w:val="00002E76"/>
    <w:rsid w:val="000050DE"/>
    <w:rsid w:val="00005AA5"/>
    <w:rsid w:val="00005D88"/>
    <w:rsid w:val="00006A0D"/>
    <w:rsid w:val="00006A5B"/>
    <w:rsid w:val="00006B42"/>
    <w:rsid w:val="00007015"/>
    <w:rsid w:val="0000722E"/>
    <w:rsid w:val="0001106C"/>
    <w:rsid w:val="0001372F"/>
    <w:rsid w:val="00013F3F"/>
    <w:rsid w:val="00014445"/>
    <w:rsid w:val="00014756"/>
    <w:rsid w:val="00015357"/>
    <w:rsid w:val="00015BC6"/>
    <w:rsid w:val="000161EC"/>
    <w:rsid w:val="00016561"/>
    <w:rsid w:val="000173D5"/>
    <w:rsid w:val="00017564"/>
    <w:rsid w:val="00017706"/>
    <w:rsid w:val="00020D30"/>
    <w:rsid w:val="00020FA4"/>
    <w:rsid w:val="00022656"/>
    <w:rsid w:val="00022856"/>
    <w:rsid w:val="0002319F"/>
    <w:rsid w:val="0002467C"/>
    <w:rsid w:val="00024881"/>
    <w:rsid w:val="00024A3E"/>
    <w:rsid w:val="00024D8B"/>
    <w:rsid w:val="000253C2"/>
    <w:rsid w:val="00026806"/>
    <w:rsid w:val="00030804"/>
    <w:rsid w:val="000311DF"/>
    <w:rsid w:val="00031327"/>
    <w:rsid w:val="000314BC"/>
    <w:rsid w:val="00031C3C"/>
    <w:rsid w:val="00032482"/>
    <w:rsid w:val="00032744"/>
    <w:rsid w:val="000329BD"/>
    <w:rsid w:val="00032FC3"/>
    <w:rsid w:val="00033D06"/>
    <w:rsid w:val="00035EF0"/>
    <w:rsid w:val="00036758"/>
    <w:rsid w:val="00037074"/>
    <w:rsid w:val="0003791F"/>
    <w:rsid w:val="0004024B"/>
    <w:rsid w:val="0004162B"/>
    <w:rsid w:val="00042BD8"/>
    <w:rsid w:val="0004391B"/>
    <w:rsid w:val="00044948"/>
    <w:rsid w:val="000451C5"/>
    <w:rsid w:val="0005075B"/>
    <w:rsid w:val="00051438"/>
    <w:rsid w:val="00053729"/>
    <w:rsid w:val="000542B3"/>
    <w:rsid w:val="00054CB9"/>
    <w:rsid w:val="00054CF1"/>
    <w:rsid w:val="00057D6F"/>
    <w:rsid w:val="00057ED4"/>
    <w:rsid w:val="00060061"/>
    <w:rsid w:val="000604C7"/>
    <w:rsid w:val="0006052B"/>
    <w:rsid w:val="00060C12"/>
    <w:rsid w:val="00060E75"/>
    <w:rsid w:val="00061571"/>
    <w:rsid w:val="00061ABF"/>
    <w:rsid w:val="0006269C"/>
    <w:rsid w:val="00063D21"/>
    <w:rsid w:val="00063E5B"/>
    <w:rsid w:val="00064F83"/>
    <w:rsid w:val="0006548B"/>
    <w:rsid w:val="00066218"/>
    <w:rsid w:val="00066249"/>
    <w:rsid w:val="00067607"/>
    <w:rsid w:val="0007039E"/>
    <w:rsid w:val="00071445"/>
    <w:rsid w:val="00071E1D"/>
    <w:rsid w:val="00072736"/>
    <w:rsid w:val="00072CCA"/>
    <w:rsid w:val="00072E75"/>
    <w:rsid w:val="0007797C"/>
    <w:rsid w:val="00077AB7"/>
    <w:rsid w:val="0008002B"/>
    <w:rsid w:val="000804F4"/>
    <w:rsid w:val="0008066D"/>
    <w:rsid w:val="00080B08"/>
    <w:rsid w:val="00080D4B"/>
    <w:rsid w:val="00081977"/>
    <w:rsid w:val="000819A1"/>
    <w:rsid w:val="00081D8E"/>
    <w:rsid w:val="00083623"/>
    <w:rsid w:val="000838CA"/>
    <w:rsid w:val="000845BB"/>
    <w:rsid w:val="00086B56"/>
    <w:rsid w:val="0008789F"/>
    <w:rsid w:val="00087CF8"/>
    <w:rsid w:val="00091CFF"/>
    <w:rsid w:val="00091E6A"/>
    <w:rsid w:val="00091EFB"/>
    <w:rsid w:val="00092805"/>
    <w:rsid w:val="00092F4B"/>
    <w:rsid w:val="00092FCF"/>
    <w:rsid w:val="000939A1"/>
    <w:rsid w:val="00093EF0"/>
    <w:rsid w:val="00094BB5"/>
    <w:rsid w:val="00095A18"/>
    <w:rsid w:val="00096FF7"/>
    <w:rsid w:val="000A01B6"/>
    <w:rsid w:val="000A032B"/>
    <w:rsid w:val="000A0431"/>
    <w:rsid w:val="000A14C2"/>
    <w:rsid w:val="000A1F65"/>
    <w:rsid w:val="000A22FC"/>
    <w:rsid w:val="000A2B27"/>
    <w:rsid w:val="000A2DA7"/>
    <w:rsid w:val="000A3894"/>
    <w:rsid w:val="000A38EB"/>
    <w:rsid w:val="000A46C4"/>
    <w:rsid w:val="000A46CA"/>
    <w:rsid w:val="000A4AF2"/>
    <w:rsid w:val="000A4E2E"/>
    <w:rsid w:val="000B0339"/>
    <w:rsid w:val="000B0431"/>
    <w:rsid w:val="000B1824"/>
    <w:rsid w:val="000B1D11"/>
    <w:rsid w:val="000B239C"/>
    <w:rsid w:val="000B2C63"/>
    <w:rsid w:val="000B394D"/>
    <w:rsid w:val="000B434C"/>
    <w:rsid w:val="000B4C6F"/>
    <w:rsid w:val="000B7410"/>
    <w:rsid w:val="000C0C29"/>
    <w:rsid w:val="000C1037"/>
    <w:rsid w:val="000C1A1D"/>
    <w:rsid w:val="000C1A71"/>
    <w:rsid w:val="000C2AE7"/>
    <w:rsid w:val="000C2FCD"/>
    <w:rsid w:val="000C378A"/>
    <w:rsid w:val="000C44E6"/>
    <w:rsid w:val="000C4A0B"/>
    <w:rsid w:val="000C5CFE"/>
    <w:rsid w:val="000C6D49"/>
    <w:rsid w:val="000C746D"/>
    <w:rsid w:val="000D2ADA"/>
    <w:rsid w:val="000D2D02"/>
    <w:rsid w:val="000D2E26"/>
    <w:rsid w:val="000D3398"/>
    <w:rsid w:val="000D36AF"/>
    <w:rsid w:val="000D4856"/>
    <w:rsid w:val="000D4B1C"/>
    <w:rsid w:val="000D4DE7"/>
    <w:rsid w:val="000D4F42"/>
    <w:rsid w:val="000D5096"/>
    <w:rsid w:val="000D575A"/>
    <w:rsid w:val="000D5761"/>
    <w:rsid w:val="000D59C0"/>
    <w:rsid w:val="000D79BA"/>
    <w:rsid w:val="000E001F"/>
    <w:rsid w:val="000E123F"/>
    <w:rsid w:val="000E128C"/>
    <w:rsid w:val="000E211D"/>
    <w:rsid w:val="000E2B48"/>
    <w:rsid w:val="000E3001"/>
    <w:rsid w:val="000E4E98"/>
    <w:rsid w:val="000E606E"/>
    <w:rsid w:val="000E638F"/>
    <w:rsid w:val="000E6630"/>
    <w:rsid w:val="000E6F23"/>
    <w:rsid w:val="000E70F2"/>
    <w:rsid w:val="000E7AB5"/>
    <w:rsid w:val="000F0448"/>
    <w:rsid w:val="000F08CE"/>
    <w:rsid w:val="000F157C"/>
    <w:rsid w:val="000F2881"/>
    <w:rsid w:val="000F2A1F"/>
    <w:rsid w:val="000F3432"/>
    <w:rsid w:val="000F3443"/>
    <w:rsid w:val="000F3AD2"/>
    <w:rsid w:val="000F3EA4"/>
    <w:rsid w:val="000F50FC"/>
    <w:rsid w:val="000F52BA"/>
    <w:rsid w:val="000F576E"/>
    <w:rsid w:val="000F5DFF"/>
    <w:rsid w:val="000F5E0A"/>
    <w:rsid w:val="00100A61"/>
    <w:rsid w:val="00101A97"/>
    <w:rsid w:val="00103DC3"/>
    <w:rsid w:val="00104311"/>
    <w:rsid w:val="00105143"/>
    <w:rsid w:val="00105403"/>
    <w:rsid w:val="001061F0"/>
    <w:rsid w:val="00106816"/>
    <w:rsid w:val="00106A44"/>
    <w:rsid w:val="001072C2"/>
    <w:rsid w:val="001110B6"/>
    <w:rsid w:val="001112E0"/>
    <w:rsid w:val="0011278D"/>
    <w:rsid w:val="001143E0"/>
    <w:rsid w:val="00114D9D"/>
    <w:rsid w:val="00115E22"/>
    <w:rsid w:val="00117312"/>
    <w:rsid w:val="00117A4C"/>
    <w:rsid w:val="00120335"/>
    <w:rsid w:val="00120CC6"/>
    <w:rsid w:val="00120D60"/>
    <w:rsid w:val="00120D84"/>
    <w:rsid w:val="00120DC4"/>
    <w:rsid w:val="00121167"/>
    <w:rsid w:val="0012214F"/>
    <w:rsid w:val="0012220D"/>
    <w:rsid w:val="001222C8"/>
    <w:rsid w:val="00122A50"/>
    <w:rsid w:val="0012484A"/>
    <w:rsid w:val="00124E82"/>
    <w:rsid w:val="00125070"/>
    <w:rsid w:val="00125AC5"/>
    <w:rsid w:val="00125E16"/>
    <w:rsid w:val="001272B7"/>
    <w:rsid w:val="00127791"/>
    <w:rsid w:val="00127889"/>
    <w:rsid w:val="00127E5D"/>
    <w:rsid w:val="001305B6"/>
    <w:rsid w:val="00131FCF"/>
    <w:rsid w:val="00132B6A"/>
    <w:rsid w:val="001331B5"/>
    <w:rsid w:val="00134C40"/>
    <w:rsid w:val="00135B96"/>
    <w:rsid w:val="00135BB3"/>
    <w:rsid w:val="001376DF"/>
    <w:rsid w:val="001376EF"/>
    <w:rsid w:val="001403D8"/>
    <w:rsid w:val="0014103A"/>
    <w:rsid w:val="001412F6"/>
    <w:rsid w:val="001413F9"/>
    <w:rsid w:val="00141EB2"/>
    <w:rsid w:val="00142268"/>
    <w:rsid w:val="0014300E"/>
    <w:rsid w:val="001430A8"/>
    <w:rsid w:val="001435B4"/>
    <w:rsid w:val="00143B9F"/>
    <w:rsid w:val="00144475"/>
    <w:rsid w:val="0014606F"/>
    <w:rsid w:val="001466DE"/>
    <w:rsid w:val="0014677E"/>
    <w:rsid w:val="001478FD"/>
    <w:rsid w:val="00147E8C"/>
    <w:rsid w:val="00150119"/>
    <w:rsid w:val="001515A0"/>
    <w:rsid w:val="001518BE"/>
    <w:rsid w:val="00153376"/>
    <w:rsid w:val="00153392"/>
    <w:rsid w:val="001534AF"/>
    <w:rsid w:val="00153515"/>
    <w:rsid w:val="0015381F"/>
    <w:rsid w:val="001556B0"/>
    <w:rsid w:val="00157C87"/>
    <w:rsid w:val="001616CA"/>
    <w:rsid w:val="00162A84"/>
    <w:rsid w:val="001640EA"/>
    <w:rsid w:val="001640FD"/>
    <w:rsid w:val="0016473F"/>
    <w:rsid w:val="00164DAE"/>
    <w:rsid w:val="00167FE3"/>
    <w:rsid w:val="001704C7"/>
    <w:rsid w:val="00170828"/>
    <w:rsid w:val="00170A03"/>
    <w:rsid w:val="00172576"/>
    <w:rsid w:val="001726AF"/>
    <w:rsid w:val="0017281D"/>
    <w:rsid w:val="00173CAB"/>
    <w:rsid w:val="001751E6"/>
    <w:rsid w:val="00176BE1"/>
    <w:rsid w:val="00176F5E"/>
    <w:rsid w:val="00177B2B"/>
    <w:rsid w:val="00180159"/>
    <w:rsid w:val="00181013"/>
    <w:rsid w:val="00181902"/>
    <w:rsid w:val="0018191F"/>
    <w:rsid w:val="00182103"/>
    <w:rsid w:val="001826AE"/>
    <w:rsid w:val="001833C3"/>
    <w:rsid w:val="001841AE"/>
    <w:rsid w:val="0018442F"/>
    <w:rsid w:val="00185084"/>
    <w:rsid w:val="001864D2"/>
    <w:rsid w:val="001865E3"/>
    <w:rsid w:val="00186DDC"/>
    <w:rsid w:val="00190AEF"/>
    <w:rsid w:val="00191222"/>
    <w:rsid w:val="0019210C"/>
    <w:rsid w:val="0019338E"/>
    <w:rsid w:val="00195947"/>
    <w:rsid w:val="00196603"/>
    <w:rsid w:val="00196F1C"/>
    <w:rsid w:val="001A03F2"/>
    <w:rsid w:val="001A0C6D"/>
    <w:rsid w:val="001A116F"/>
    <w:rsid w:val="001A26DA"/>
    <w:rsid w:val="001A2DD4"/>
    <w:rsid w:val="001A3BC3"/>
    <w:rsid w:val="001A3CC5"/>
    <w:rsid w:val="001A4216"/>
    <w:rsid w:val="001A42EA"/>
    <w:rsid w:val="001A44AC"/>
    <w:rsid w:val="001A47DA"/>
    <w:rsid w:val="001A55B6"/>
    <w:rsid w:val="001A56AA"/>
    <w:rsid w:val="001A56EE"/>
    <w:rsid w:val="001A73D1"/>
    <w:rsid w:val="001A7853"/>
    <w:rsid w:val="001A7A97"/>
    <w:rsid w:val="001A7D94"/>
    <w:rsid w:val="001B0BDB"/>
    <w:rsid w:val="001B174D"/>
    <w:rsid w:val="001B1C7D"/>
    <w:rsid w:val="001B26DD"/>
    <w:rsid w:val="001B2D6B"/>
    <w:rsid w:val="001B2E0B"/>
    <w:rsid w:val="001B311E"/>
    <w:rsid w:val="001B4841"/>
    <w:rsid w:val="001B4A22"/>
    <w:rsid w:val="001B4C69"/>
    <w:rsid w:val="001B64DC"/>
    <w:rsid w:val="001B7DD6"/>
    <w:rsid w:val="001C15B8"/>
    <w:rsid w:val="001C2117"/>
    <w:rsid w:val="001C3186"/>
    <w:rsid w:val="001C3AF1"/>
    <w:rsid w:val="001C4461"/>
    <w:rsid w:val="001C4878"/>
    <w:rsid w:val="001C58E2"/>
    <w:rsid w:val="001C6370"/>
    <w:rsid w:val="001C6790"/>
    <w:rsid w:val="001C68EE"/>
    <w:rsid w:val="001C7F6C"/>
    <w:rsid w:val="001D0E3E"/>
    <w:rsid w:val="001D500D"/>
    <w:rsid w:val="001D5946"/>
    <w:rsid w:val="001E05A0"/>
    <w:rsid w:val="001E0850"/>
    <w:rsid w:val="001E092C"/>
    <w:rsid w:val="001E2FC0"/>
    <w:rsid w:val="001E30F9"/>
    <w:rsid w:val="001E3842"/>
    <w:rsid w:val="001E3AD3"/>
    <w:rsid w:val="001E3EC2"/>
    <w:rsid w:val="001E3EEF"/>
    <w:rsid w:val="001E4303"/>
    <w:rsid w:val="001E49A2"/>
    <w:rsid w:val="001E560A"/>
    <w:rsid w:val="001E564C"/>
    <w:rsid w:val="001E567A"/>
    <w:rsid w:val="001E5AA6"/>
    <w:rsid w:val="001E64AD"/>
    <w:rsid w:val="001E6791"/>
    <w:rsid w:val="001E7A73"/>
    <w:rsid w:val="001F02A7"/>
    <w:rsid w:val="001F0F0B"/>
    <w:rsid w:val="001F2274"/>
    <w:rsid w:val="001F491B"/>
    <w:rsid w:val="001F4A8F"/>
    <w:rsid w:val="001F593C"/>
    <w:rsid w:val="001F5C2A"/>
    <w:rsid w:val="002012D2"/>
    <w:rsid w:val="00202EB0"/>
    <w:rsid w:val="00203214"/>
    <w:rsid w:val="002034BD"/>
    <w:rsid w:val="00204BAE"/>
    <w:rsid w:val="00207463"/>
    <w:rsid w:val="00207A42"/>
    <w:rsid w:val="002104B9"/>
    <w:rsid w:val="00210D6C"/>
    <w:rsid w:val="002112C0"/>
    <w:rsid w:val="002115E6"/>
    <w:rsid w:val="00213951"/>
    <w:rsid w:val="002153D6"/>
    <w:rsid w:val="002158F9"/>
    <w:rsid w:val="002165BF"/>
    <w:rsid w:val="0021673C"/>
    <w:rsid w:val="0021685C"/>
    <w:rsid w:val="0021752B"/>
    <w:rsid w:val="00217E61"/>
    <w:rsid w:val="0022018C"/>
    <w:rsid w:val="00220732"/>
    <w:rsid w:val="002230A6"/>
    <w:rsid w:val="00223687"/>
    <w:rsid w:val="00223B91"/>
    <w:rsid w:val="00224BA6"/>
    <w:rsid w:val="00224C5F"/>
    <w:rsid w:val="00225162"/>
    <w:rsid w:val="00225CA6"/>
    <w:rsid w:val="00226531"/>
    <w:rsid w:val="00227D74"/>
    <w:rsid w:val="00230220"/>
    <w:rsid w:val="0023084A"/>
    <w:rsid w:val="00231252"/>
    <w:rsid w:val="0023181E"/>
    <w:rsid w:val="0023192B"/>
    <w:rsid w:val="002325E6"/>
    <w:rsid w:val="00236099"/>
    <w:rsid w:val="00236311"/>
    <w:rsid w:val="00236937"/>
    <w:rsid w:val="002374E8"/>
    <w:rsid w:val="00241F6C"/>
    <w:rsid w:val="0024231E"/>
    <w:rsid w:val="002438E2"/>
    <w:rsid w:val="00244336"/>
    <w:rsid w:val="002459F1"/>
    <w:rsid w:val="002460EE"/>
    <w:rsid w:val="0024730D"/>
    <w:rsid w:val="00250394"/>
    <w:rsid w:val="0025096C"/>
    <w:rsid w:val="002520D4"/>
    <w:rsid w:val="00252679"/>
    <w:rsid w:val="0025268C"/>
    <w:rsid w:val="00253F65"/>
    <w:rsid w:val="002545F5"/>
    <w:rsid w:val="00255323"/>
    <w:rsid w:val="0025538C"/>
    <w:rsid w:val="00260E36"/>
    <w:rsid w:val="00261030"/>
    <w:rsid w:val="00261293"/>
    <w:rsid w:val="002619D3"/>
    <w:rsid w:val="0026206A"/>
    <w:rsid w:val="002620F0"/>
    <w:rsid w:val="0026265C"/>
    <w:rsid w:val="00262D6F"/>
    <w:rsid w:val="0026318C"/>
    <w:rsid w:val="0026401C"/>
    <w:rsid w:val="00264261"/>
    <w:rsid w:val="00264965"/>
    <w:rsid w:val="00265DDF"/>
    <w:rsid w:val="00266703"/>
    <w:rsid w:val="00266912"/>
    <w:rsid w:val="00266C71"/>
    <w:rsid w:val="00266E69"/>
    <w:rsid w:val="002715E5"/>
    <w:rsid w:val="00273E3E"/>
    <w:rsid w:val="00275228"/>
    <w:rsid w:val="00276303"/>
    <w:rsid w:val="00276385"/>
    <w:rsid w:val="002766F6"/>
    <w:rsid w:val="00276960"/>
    <w:rsid w:val="002775E5"/>
    <w:rsid w:val="0028011A"/>
    <w:rsid w:val="002809A5"/>
    <w:rsid w:val="002818D0"/>
    <w:rsid w:val="00281DC4"/>
    <w:rsid w:val="002826CF"/>
    <w:rsid w:val="00282DEF"/>
    <w:rsid w:val="00284EDA"/>
    <w:rsid w:val="002850EB"/>
    <w:rsid w:val="00285491"/>
    <w:rsid w:val="002856E7"/>
    <w:rsid w:val="00286583"/>
    <w:rsid w:val="002877A4"/>
    <w:rsid w:val="00287A1E"/>
    <w:rsid w:val="0029133A"/>
    <w:rsid w:val="00291760"/>
    <w:rsid w:val="00292B01"/>
    <w:rsid w:val="0029357F"/>
    <w:rsid w:val="00293A7F"/>
    <w:rsid w:val="00293AB7"/>
    <w:rsid w:val="0029728B"/>
    <w:rsid w:val="00297874"/>
    <w:rsid w:val="002A25DD"/>
    <w:rsid w:val="002A2948"/>
    <w:rsid w:val="002A2A4D"/>
    <w:rsid w:val="002A2B86"/>
    <w:rsid w:val="002A2E76"/>
    <w:rsid w:val="002A4550"/>
    <w:rsid w:val="002A4D8B"/>
    <w:rsid w:val="002A50DE"/>
    <w:rsid w:val="002A5780"/>
    <w:rsid w:val="002A5946"/>
    <w:rsid w:val="002A59E8"/>
    <w:rsid w:val="002A5B3B"/>
    <w:rsid w:val="002A5EFC"/>
    <w:rsid w:val="002A6ACC"/>
    <w:rsid w:val="002A6EF6"/>
    <w:rsid w:val="002A711C"/>
    <w:rsid w:val="002A7929"/>
    <w:rsid w:val="002B0579"/>
    <w:rsid w:val="002B08AA"/>
    <w:rsid w:val="002B1E8F"/>
    <w:rsid w:val="002B221A"/>
    <w:rsid w:val="002B27CC"/>
    <w:rsid w:val="002B330D"/>
    <w:rsid w:val="002B47EF"/>
    <w:rsid w:val="002B4A49"/>
    <w:rsid w:val="002B4D94"/>
    <w:rsid w:val="002B57B4"/>
    <w:rsid w:val="002B6CE1"/>
    <w:rsid w:val="002C158B"/>
    <w:rsid w:val="002C45C2"/>
    <w:rsid w:val="002C4D32"/>
    <w:rsid w:val="002C5F7E"/>
    <w:rsid w:val="002C6E33"/>
    <w:rsid w:val="002D03AA"/>
    <w:rsid w:val="002D0ACB"/>
    <w:rsid w:val="002D36EC"/>
    <w:rsid w:val="002D3DB8"/>
    <w:rsid w:val="002D55C6"/>
    <w:rsid w:val="002D561C"/>
    <w:rsid w:val="002D58E2"/>
    <w:rsid w:val="002D61CA"/>
    <w:rsid w:val="002D67A0"/>
    <w:rsid w:val="002D740B"/>
    <w:rsid w:val="002D7D01"/>
    <w:rsid w:val="002E1F6B"/>
    <w:rsid w:val="002E2684"/>
    <w:rsid w:val="002E3376"/>
    <w:rsid w:val="002E4437"/>
    <w:rsid w:val="002E6D7B"/>
    <w:rsid w:val="002E6E70"/>
    <w:rsid w:val="002F0644"/>
    <w:rsid w:val="002F0CAB"/>
    <w:rsid w:val="002F2049"/>
    <w:rsid w:val="002F2285"/>
    <w:rsid w:val="002F29B3"/>
    <w:rsid w:val="002F2E52"/>
    <w:rsid w:val="002F2ED6"/>
    <w:rsid w:val="002F3109"/>
    <w:rsid w:val="002F35CD"/>
    <w:rsid w:val="002F36CA"/>
    <w:rsid w:val="002F420B"/>
    <w:rsid w:val="002F4C33"/>
    <w:rsid w:val="002F55EE"/>
    <w:rsid w:val="002F5E54"/>
    <w:rsid w:val="003002E2"/>
    <w:rsid w:val="003012ED"/>
    <w:rsid w:val="00302A75"/>
    <w:rsid w:val="00302D91"/>
    <w:rsid w:val="0030396E"/>
    <w:rsid w:val="00303E69"/>
    <w:rsid w:val="0030405B"/>
    <w:rsid w:val="00304562"/>
    <w:rsid w:val="003049AC"/>
    <w:rsid w:val="003051BE"/>
    <w:rsid w:val="00305543"/>
    <w:rsid w:val="00305996"/>
    <w:rsid w:val="00306037"/>
    <w:rsid w:val="00306DDC"/>
    <w:rsid w:val="00307FC5"/>
    <w:rsid w:val="003103C4"/>
    <w:rsid w:val="003119D0"/>
    <w:rsid w:val="00312267"/>
    <w:rsid w:val="003126AA"/>
    <w:rsid w:val="0031691C"/>
    <w:rsid w:val="00316B21"/>
    <w:rsid w:val="003203E2"/>
    <w:rsid w:val="00321CED"/>
    <w:rsid w:val="003235B3"/>
    <w:rsid w:val="00324A37"/>
    <w:rsid w:val="00326A8F"/>
    <w:rsid w:val="00326AF6"/>
    <w:rsid w:val="003312C5"/>
    <w:rsid w:val="0033227E"/>
    <w:rsid w:val="0033231B"/>
    <w:rsid w:val="00332513"/>
    <w:rsid w:val="00333277"/>
    <w:rsid w:val="00334B8E"/>
    <w:rsid w:val="00336590"/>
    <w:rsid w:val="003369ED"/>
    <w:rsid w:val="00336FEC"/>
    <w:rsid w:val="00337053"/>
    <w:rsid w:val="003413B7"/>
    <w:rsid w:val="00343FBD"/>
    <w:rsid w:val="00346408"/>
    <w:rsid w:val="0034783D"/>
    <w:rsid w:val="003500C0"/>
    <w:rsid w:val="00350B6A"/>
    <w:rsid w:val="00350C90"/>
    <w:rsid w:val="00351C2F"/>
    <w:rsid w:val="003521C2"/>
    <w:rsid w:val="0035252C"/>
    <w:rsid w:val="00352E20"/>
    <w:rsid w:val="0035310D"/>
    <w:rsid w:val="003565B1"/>
    <w:rsid w:val="00356E75"/>
    <w:rsid w:val="00357B19"/>
    <w:rsid w:val="00360BF5"/>
    <w:rsid w:val="00361936"/>
    <w:rsid w:val="00362F68"/>
    <w:rsid w:val="00363EAA"/>
    <w:rsid w:val="00364859"/>
    <w:rsid w:val="00364EB3"/>
    <w:rsid w:val="0036641A"/>
    <w:rsid w:val="00370C03"/>
    <w:rsid w:val="00372DD0"/>
    <w:rsid w:val="00372E8F"/>
    <w:rsid w:val="00373E29"/>
    <w:rsid w:val="00374F15"/>
    <w:rsid w:val="00375015"/>
    <w:rsid w:val="003751B3"/>
    <w:rsid w:val="00375227"/>
    <w:rsid w:val="00377C8D"/>
    <w:rsid w:val="00380154"/>
    <w:rsid w:val="00380297"/>
    <w:rsid w:val="00383555"/>
    <w:rsid w:val="003840DF"/>
    <w:rsid w:val="00384704"/>
    <w:rsid w:val="00385B43"/>
    <w:rsid w:val="00385CF0"/>
    <w:rsid w:val="00385FE3"/>
    <w:rsid w:val="00386232"/>
    <w:rsid w:val="00387B76"/>
    <w:rsid w:val="00387D69"/>
    <w:rsid w:val="0039001D"/>
    <w:rsid w:val="00390D35"/>
    <w:rsid w:val="0039112A"/>
    <w:rsid w:val="0039287B"/>
    <w:rsid w:val="00394F12"/>
    <w:rsid w:val="00396A71"/>
    <w:rsid w:val="00397865"/>
    <w:rsid w:val="003A0231"/>
    <w:rsid w:val="003A0552"/>
    <w:rsid w:val="003A15D0"/>
    <w:rsid w:val="003A2B56"/>
    <w:rsid w:val="003A32DA"/>
    <w:rsid w:val="003A4014"/>
    <w:rsid w:val="003A424D"/>
    <w:rsid w:val="003A4936"/>
    <w:rsid w:val="003A6CD4"/>
    <w:rsid w:val="003B070F"/>
    <w:rsid w:val="003B07F1"/>
    <w:rsid w:val="003B08FA"/>
    <w:rsid w:val="003B2A35"/>
    <w:rsid w:val="003B2F4B"/>
    <w:rsid w:val="003B3E9A"/>
    <w:rsid w:val="003B4326"/>
    <w:rsid w:val="003B446C"/>
    <w:rsid w:val="003B4910"/>
    <w:rsid w:val="003B5482"/>
    <w:rsid w:val="003B5869"/>
    <w:rsid w:val="003B729E"/>
    <w:rsid w:val="003B7B7F"/>
    <w:rsid w:val="003B7D99"/>
    <w:rsid w:val="003B7E8F"/>
    <w:rsid w:val="003C28A6"/>
    <w:rsid w:val="003C2AD8"/>
    <w:rsid w:val="003C2E5C"/>
    <w:rsid w:val="003C42BA"/>
    <w:rsid w:val="003C58B5"/>
    <w:rsid w:val="003C7426"/>
    <w:rsid w:val="003D0203"/>
    <w:rsid w:val="003D04EC"/>
    <w:rsid w:val="003D0BE2"/>
    <w:rsid w:val="003D12C3"/>
    <w:rsid w:val="003D14B6"/>
    <w:rsid w:val="003D1CE4"/>
    <w:rsid w:val="003D215B"/>
    <w:rsid w:val="003D2F98"/>
    <w:rsid w:val="003D35EC"/>
    <w:rsid w:val="003D42B7"/>
    <w:rsid w:val="003D44E5"/>
    <w:rsid w:val="003D4630"/>
    <w:rsid w:val="003D6CC8"/>
    <w:rsid w:val="003D7E42"/>
    <w:rsid w:val="003E03EA"/>
    <w:rsid w:val="003E0B5A"/>
    <w:rsid w:val="003E2226"/>
    <w:rsid w:val="003E48A0"/>
    <w:rsid w:val="003E4B1C"/>
    <w:rsid w:val="003E4FEB"/>
    <w:rsid w:val="003E648A"/>
    <w:rsid w:val="003E6E21"/>
    <w:rsid w:val="003F013F"/>
    <w:rsid w:val="003F0368"/>
    <w:rsid w:val="003F0FED"/>
    <w:rsid w:val="003F21D0"/>
    <w:rsid w:val="003F23AA"/>
    <w:rsid w:val="003F28E4"/>
    <w:rsid w:val="003F34ED"/>
    <w:rsid w:val="003F42D1"/>
    <w:rsid w:val="003F6198"/>
    <w:rsid w:val="003F7E32"/>
    <w:rsid w:val="00401312"/>
    <w:rsid w:val="0040184F"/>
    <w:rsid w:val="004019EB"/>
    <w:rsid w:val="0040214C"/>
    <w:rsid w:val="00402398"/>
    <w:rsid w:val="0040283B"/>
    <w:rsid w:val="00402A7C"/>
    <w:rsid w:val="004053A4"/>
    <w:rsid w:val="004056B3"/>
    <w:rsid w:val="00405A79"/>
    <w:rsid w:val="00410DA2"/>
    <w:rsid w:val="0041195B"/>
    <w:rsid w:val="004125AD"/>
    <w:rsid w:val="004126E4"/>
    <w:rsid w:val="00413058"/>
    <w:rsid w:val="00413938"/>
    <w:rsid w:val="00413AAB"/>
    <w:rsid w:val="0041448E"/>
    <w:rsid w:val="004145E4"/>
    <w:rsid w:val="0041480D"/>
    <w:rsid w:val="00414D67"/>
    <w:rsid w:val="00415071"/>
    <w:rsid w:val="004155BB"/>
    <w:rsid w:val="00415BA4"/>
    <w:rsid w:val="00417063"/>
    <w:rsid w:val="004207EB"/>
    <w:rsid w:val="00421345"/>
    <w:rsid w:val="00421509"/>
    <w:rsid w:val="00422522"/>
    <w:rsid w:val="004228EA"/>
    <w:rsid w:val="004228FB"/>
    <w:rsid w:val="00423674"/>
    <w:rsid w:val="00424FCD"/>
    <w:rsid w:val="0042500E"/>
    <w:rsid w:val="004253CE"/>
    <w:rsid w:val="00425DD7"/>
    <w:rsid w:val="00426B85"/>
    <w:rsid w:val="00426DA0"/>
    <w:rsid w:val="0042701A"/>
    <w:rsid w:val="00427A14"/>
    <w:rsid w:val="00430621"/>
    <w:rsid w:val="00430657"/>
    <w:rsid w:val="00430AB3"/>
    <w:rsid w:val="00431F3B"/>
    <w:rsid w:val="00432575"/>
    <w:rsid w:val="004327B2"/>
    <w:rsid w:val="00433521"/>
    <w:rsid w:val="00433AB8"/>
    <w:rsid w:val="00433BD3"/>
    <w:rsid w:val="00435E72"/>
    <w:rsid w:val="00436664"/>
    <w:rsid w:val="0043727B"/>
    <w:rsid w:val="00437C82"/>
    <w:rsid w:val="00440846"/>
    <w:rsid w:val="00441693"/>
    <w:rsid w:val="00441985"/>
    <w:rsid w:val="00441A27"/>
    <w:rsid w:val="004426EF"/>
    <w:rsid w:val="0044310A"/>
    <w:rsid w:val="00443C2E"/>
    <w:rsid w:val="00444515"/>
    <w:rsid w:val="00445B01"/>
    <w:rsid w:val="00445B69"/>
    <w:rsid w:val="00446F22"/>
    <w:rsid w:val="00447315"/>
    <w:rsid w:val="00447D51"/>
    <w:rsid w:val="00450C3B"/>
    <w:rsid w:val="00451032"/>
    <w:rsid w:val="004512CD"/>
    <w:rsid w:val="004535BE"/>
    <w:rsid w:val="0045524B"/>
    <w:rsid w:val="00457710"/>
    <w:rsid w:val="00457CF6"/>
    <w:rsid w:val="00457D41"/>
    <w:rsid w:val="00457EBA"/>
    <w:rsid w:val="00460D8B"/>
    <w:rsid w:val="00462AED"/>
    <w:rsid w:val="00463634"/>
    <w:rsid w:val="004638AF"/>
    <w:rsid w:val="00463E9F"/>
    <w:rsid w:val="00464C09"/>
    <w:rsid w:val="00464C55"/>
    <w:rsid w:val="004650B2"/>
    <w:rsid w:val="00465B86"/>
    <w:rsid w:val="004665CC"/>
    <w:rsid w:val="0046765F"/>
    <w:rsid w:val="00473169"/>
    <w:rsid w:val="0047323E"/>
    <w:rsid w:val="004732FC"/>
    <w:rsid w:val="00473688"/>
    <w:rsid w:val="00473C2F"/>
    <w:rsid w:val="00473CA2"/>
    <w:rsid w:val="00474858"/>
    <w:rsid w:val="0047773F"/>
    <w:rsid w:val="0048198D"/>
    <w:rsid w:val="004823C2"/>
    <w:rsid w:val="00482E37"/>
    <w:rsid w:val="0048312F"/>
    <w:rsid w:val="00483CBE"/>
    <w:rsid w:val="0048456A"/>
    <w:rsid w:val="00484956"/>
    <w:rsid w:val="00485A30"/>
    <w:rsid w:val="00486052"/>
    <w:rsid w:val="0048625C"/>
    <w:rsid w:val="00486B03"/>
    <w:rsid w:val="004874C4"/>
    <w:rsid w:val="00491B14"/>
    <w:rsid w:val="00493FA2"/>
    <w:rsid w:val="00494D39"/>
    <w:rsid w:val="004971DA"/>
    <w:rsid w:val="00497D75"/>
    <w:rsid w:val="004A01B1"/>
    <w:rsid w:val="004A06D7"/>
    <w:rsid w:val="004A0EE7"/>
    <w:rsid w:val="004A14E1"/>
    <w:rsid w:val="004A1A90"/>
    <w:rsid w:val="004A39BC"/>
    <w:rsid w:val="004A5150"/>
    <w:rsid w:val="004A5181"/>
    <w:rsid w:val="004A5C31"/>
    <w:rsid w:val="004A66E2"/>
    <w:rsid w:val="004A795F"/>
    <w:rsid w:val="004A7D33"/>
    <w:rsid w:val="004A7D85"/>
    <w:rsid w:val="004B0706"/>
    <w:rsid w:val="004B1993"/>
    <w:rsid w:val="004B1A66"/>
    <w:rsid w:val="004B1BCF"/>
    <w:rsid w:val="004B1C01"/>
    <w:rsid w:val="004B1F1C"/>
    <w:rsid w:val="004B3280"/>
    <w:rsid w:val="004B34D2"/>
    <w:rsid w:val="004B3801"/>
    <w:rsid w:val="004B48B4"/>
    <w:rsid w:val="004B4CD6"/>
    <w:rsid w:val="004B521F"/>
    <w:rsid w:val="004B5230"/>
    <w:rsid w:val="004B5D4C"/>
    <w:rsid w:val="004B6895"/>
    <w:rsid w:val="004B7AB7"/>
    <w:rsid w:val="004B7F83"/>
    <w:rsid w:val="004C1461"/>
    <w:rsid w:val="004C1D81"/>
    <w:rsid w:val="004C26B2"/>
    <w:rsid w:val="004C27DA"/>
    <w:rsid w:val="004C2EBF"/>
    <w:rsid w:val="004C427D"/>
    <w:rsid w:val="004C507D"/>
    <w:rsid w:val="004C5D4C"/>
    <w:rsid w:val="004C63A4"/>
    <w:rsid w:val="004C6DD3"/>
    <w:rsid w:val="004C7032"/>
    <w:rsid w:val="004C735D"/>
    <w:rsid w:val="004D00A7"/>
    <w:rsid w:val="004D0468"/>
    <w:rsid w:val="004D06F0"/>
    <w:rsid w:val="004D0EFE"/>
    <w:rsid w:val="004D2F28"/>
    <w:rsid w:val="004D31AC"/>
    <w:rsid w:val="004D48BE"/>
    <w:rsid w:val="004D5E19"/>
    <w:rsid w:val="004D7955"/>
    <w:rsid w:val="004D7E99"/>
    <w:rsid w:val="004E0261"/>
    <w:rsid w:val="004E0313"/>
    <w:rsid w:val="004E0729"/>
    <w:rsid w:val="004E0913"/>
    <w:rsid w:val="004E0CC7"/>
    <w:rsid w:val="004E10C8"/>
    <w:rsid w:val="004E2C8F"/>
    <w:rsid w:val="004E42A1"/>
    <w:rsid w:val="004E4BF4"/>
    <w:rsid w:val="004E4DFC"/>
    <w:rsid w:val="004E6C6B"/>
    <w:rsid w:val="004F3631"/>
    <w:rsid w:val="004F42EF"/>
    <w:rsid w:val="004F4F3C"/>
    <w:rsid w:val="004F6BAB"/>
    <w:rsid w:val="00500A80"/>
    <w:rsid w:val="005017C0"/>
    <w:rsid w:val="00503205"/>
    <w:rsid w:val="00504E43"/>
    <w:rsid w:val="00505023"/>
    <w:rsid w:val="00507442"/>
    <w:rsid w:val="005106CD"/>
    <w:rsid w:val="00510A76"/>
    <w:rsid w:val="00511132"/>
    <w:rsid w:val="00511474"/>
    <w:rsid w:val="0051198A"/>
    <w:rsid w:val="00511DBE"/>
    <w:rsid w:val="005125CE"/>
    <w:rsid w:val="005144F3"/>
    <w:rsid w:val="00515D5D"/>
    <w:rsid w:val="0051696B"/>
    <w:rsid w:val="00516B8E"/>
    <w:rsid w:val="0051790A"/>
    <w:rsid w:val="00517CBA"/>
    <w:rsid w:val="00520872"/>
    <w:rsid w:val="00520982"/>
    <w:rsid w:val="00520C0E"/>
    <w:rsid w:val="0052142A"/>
    <w:rsid w:val="00521D7A"/>
    <w:rsid w:val="00522B9A"/>
    <w:rsid w:val="00523C72"/>
    <w:rsid w:val="00523FA3"/>
    <w:rsid w:val="0052442C"/>
    <w:rsid w:val="00524974"/>
    <w:rsid w:val="00524C98"/>
    <w:rsid w:val="00524D1A"/>
    <w:rsid w:val="00525406"/>
    <w:rsid w:val="00527911"/>
    <w:rsid w:val="00530BAD"/>
    <w:rsid w:val="00531783"/>
    <w:rsid w:val="0053279E"/>
    <w:rsid w:val="00534232"/>
    <w:rsid w:val="00534F62"/>
    <w:rsid w:val="0053718E"/>
    <w:rsid w:val="005373E2"/>
    <w:rsid w:val="00537DE6"/>
    <w:rsid w:val="00540910"/>
    <w:rsid w:val="00540A7B"/>
    <w:rsid w:val="0054166B"/>
    <w:rsid w:val="00541AC2"/>
    <w:rsid w:val="00541FCB"/>
    <w:rsid w:val="005423F5"/>
    <w:rsid w:val="0054314F"/>
    <w:rsid w:val="00543DA1"/>
    <w:rsid w:val="00546A62"/>
    <w:rsid w:val="00546C04"/>
    <w:rsid w:val="00546C36"/>
    <w:rsid w:val="00547385"/>
    <w:rsid w:val="00547706"/>
    <w:rsid w:val="00550B55"/>
    <w:rsid w:val="00551C27"/>
    <w:rsid w:val="005531F1"/>
    <w:rsid w:val="00553AEB"/>
    <w:rsid w:val="00555048"/>
    <w:rsid w:val="0055556C"/>
    <w:rsid w:val="00555B6C"/>
    <w:rsid w:val="00555D1A"/>
    <w:rsid w:val="00555EC3"/>
    <w:rsid w:val="0055635C"/>
    <w:rsid w:val="005605C7"/>
    <w:rsid w:val="00560D4F"/>
    <w:rsid w:val="0056254A"/>
    <w:rsid w:val="00564567"/>
    <w:rsid w:val="005649C9"/>
    <w:rsid w:val="005658B2"/>
    <w:rsid w:val="00565F55"/>
    <w:rsid w:val="00566581"/>
    <w:rsid w:val="005665A8"/>
    <w:rsid w:val="005675CE"/>
    <w:rsid w:val="00567D04"/>
    <w:rsid w:val="00567F63"/>
    <w:rsid w:val="005718E3"/>
    <w:rsid w:val="0057208B"/>
    <w:rsid w:val="00572677"/>
    <w:rsid w:val="00572E07"/>
    <w:rsid w:val="005732F8"/>
    <w:rsid w:val="00573C2A"/>
    <w:rsid w:val="0057410B"/>
    <w:rsid w:val="005743DF"/>
    <w:rsid w:val="00576C47"/>
    <w:rsid w:val="00580213"/>
    <w:rsid w:val="005819C1"/>
    <w:rsid w:val="00582359"/>
    <w:rsid w:val="00582BF2"/>
    <w:rsid w:val="005855F9"/>
    <w:rsid w:val="00585687"/>
    <w:rsid w:val="00585BE6"/>
    <w:rsid w:val="005863DA"/>
    <w:rsid w:val="00586616"/>
    <w:rsid w:val="00590956"/>
    <w:rsid w:val="00590E4A"/>
    <w:rsid w:val="0059103C"/>
    <w:rsid w:val="00591208"/>
    <w:rsid w:val="00591A24"/>
    <w:rsid w:val="0059208E"/>
    <w:rsid w:val="00592444"/>
    <w:rsid w:val="00592490"/>
    <w:rsid w:val="00592727"/>
    <w:rsid w:val="005929E3"/>
    <w:rsid w:val="00593706"/>
    <w:rsid w:val="00593CAF"/>
    <w:rsid w:val="00593CF6"/>
    <w:rsid w:val="00594262"/>
    <w:rsid w:val="00594BFF"/>
    <w:rsid w:val="005960CC"/>
    <w:rsid w:val="005A0982"/>
    <w:rsid w:val="005A153F"/>
    <w:rsid w:val="005A3ACD"/>
    <w:rsid w:val="005A58E4"/>
    <w:rsid w:val="005A5919"/>
    <w:rsid w:val="005A63D3"/>
    <w:rsid w:val="005A76FD"/>
    <w:rsid w:val="005B116A"/>
    <w:rsid w:val="005B1EE6"/>
    <w:rsid w:val="005B3203"/>
    <w:rsid w:val="005B3558"/>
    <w:rsid w:val="005B3865"/>
    <w:rsid w:val="005B3E07"/>
    <w:rsid w:val="005B4910"/>
    <w:rsid w:val="005B4F64"/>
    <w:rsid w:val="005B5471"/>
    <w:rsid w:val="005B65EA"/>
    <w:rsid w:val="005B72DB"/>
    <w:rsid w:val="005B73DE"/>
    <w:rsid w:val="005B7A74"/>
    <w:rsid w:val="005B7A89"/>
    <w:rsid w:val="005C0D57"/>
    <w:rsid w:val="005C10A9"/>
    <w:rsid w:val="005C14F6"/>
    <w:rsid w:val="005C23A4"/>
    <w:rsid w:val="005C2410"/>
    <w:rsid w:val="005C2D15"/>
    <w:rsid w:val="005C5882"/>
    <w:rsid w:val="005C5D7E"/>
    <w:rsid w:val="005C61B7"/>
    <w:rsid w:val="005C70D0"/>
    <w:rsid w:val="005C71A0"/>
    <w:rsid w:val="005D0BB2"/>
    <w:rsid w:val="005D2256"/>
    <w:rsid w:val="005D2C5B"/>
    <w:rsid w:val="005D2E00"/>
    <w:rsid w:val="005D2EF7"/>
    <w:rsid w:val="005D313D"/>
    <w:rsid w:val="005D31DE"/>
    <w:rsid w:val="005D32AA"/>
    <w:rsid w:val="005D3616"/>
    <w:rsid w:val="005D43DD"/>
    <w:rsid w:val="005D59BA"/>
    <w:rsid w:val="005D5A31"/>
    <w:rsid w:val="005D63B3"/>
    <w:rsid w:val="005D7072"/>
    <w:rsid w:val="005E01D1"/>
    <w:rsid w:val="005E03AC"/>
    <w:rsid w:val="005E1673"/>
    <w:rsid w:val="005E17A2"/>
    <w:rsid w:val="005E1A55"/>
    <w:rsid w:val="005E4FB8"/>
    <w:rsid w:val="005E556E"/>
    <w:rsid w:val="005E5FF2"/>
    <w:rsid w:val="005E604F"/>
    <w:rsid w:val="005E62D8"/>
    <w:rsid w:val="005F157C"/>
    <w:rsid w:val="005F17CB"/>
    <w:rsid w:val="005F1A26"/>
    <w:rsid w:val="005F2EE4"/>
    <w:rsid w:val="005F325B"/>
    <w:rsid w:val="005F3460"/>
    <w:rsid w:val="005F4F94"/>
    <w:rsid w:val="005F62EB"/>
    <w:rsid w:val="005F6793"/>
    <w:rsid w:val="005F6805"/>
    <w:rsid w:val="005F68B8"/>
    <w:rsid w:val="005F692C"/>
    <w:rsid w:val="005F704B"/>
    <w:rsid w:val="005F7F7D"/>
    <w:rsid w:val="00601736"/>
    <w:rsid w:val="006017AB"/>
    <w:rsid w:val="00601D75"/>
    <w:rsid w:val="006028D2"/>
    <w:rsid w:val="00603875"/>
    <w:rsid w:val="00603DFC"/>
    <w:rsid w:val="00603E19"/>
    <w:rsid w:val="00603FB3"/>
    <w:rsid w:val="0060405B"/>
    <w:rsid w:val="006044DE"/>
    <w:rsid w:val="00604500"/>
    <w:rsid w:val="00604D6E"/>
    <w:rsid w:val="00604E2E"/>
    <w:rsid w:val="00604FB4"/>
    <w:rsid w:val="00604FD0"/>
    <w:rsid w:val="00605453"/>
    <w:rsid w:val="00605868"/>
    <w:rsid w:val="00606303"/>
    <w:rsid w:val="006065A9"/>
    <w:rsid w:val="006076E5"/>
    <w:rsid w:val="006077D8"/>
    <w:rsid w:val="00607984"/>
    <w:rsid w:val="00607E3B"/>
    <w:rsid w:val="00607F8C"/>
    <w:rsid w:val="00610C07"/>
    <w:rsid w:val="00611A5E"/>
    <w:rsid w:val="00611CC8"/>
    <w:rsid w:val="00612E1A"/>
    <w:rsid w:val="006130C0"/>
    <w:rsid w:val="006131BB"/>
    <w:rsid w:val="006131D8"/>
    <w:rsid w:val="00613358"/>
    <w:rsid w:val="00615E96"/>
    <w:rsid w:val="006164AD"/>
    <w:rsid w:val="00616D18"/>
    <w:rsid w:val="00616F7A"/>
    <w:rsid w:val="00620019"/>
    <w:rsid w:val="0062073B"/>
    <w:rsid w:val="00622C5F"/>
    <w:rsid w:val="00622CFC"/>
    <w:rsid w:val="006233C6"/>
    <w:rsid w:val="00623B4A"/>
    <w:rsid w:val="00623CE5"/>
    <w:rsid w:val="0062493C"/>
    <w:rsid w:val="00625D09"/>
    <w:rsid w:val="00626803"/>
    <w:rsid w:val="0062776A"/>
    <w:rsid w:val="00627C8F"/>
    <w:rsid w:val="00627FCE"/>
    <w:rsid w:val="006317C7"/>
    <w:rsid w:val="006322E6"/>
    <w:rsid w:val="006324BD"/>
    <w:rsid w:val="00634615"/>
    <w:rsid w:val="00634EDA"/>
    <w:rsid w:val="006366EE"/>
    <w:rsid w:val="00636DD5"/>
    <w:rsid w:val="00637CFD"/>
    <w:rsid w:val="00637D4C"/>
    <w:rsid w:val="00642D66"/>
    <w:rsid w:val="00642FFB"/>
    <w:rsid w:val="0064438C"/>
    <w:rsid w:val="0064479F"/>
    <w:rsid w:val="0064536E"/>
    <w:rsid w:val="006453EE"/>
    <w:rsid w:val="00645F8A"/>
    <w:rsid w:val="00646FDB"/>
    <w:rsid w:val="006475B5"/>
    <w:rsid w:val="00650D2C"/>
    <w:rsid w:val="0065134F"/>
    <w:rsid w:val="0065181B"/>
    <w:rsid w:val="00651881"/>
    <w:rsid w:val="00652D3A"/>
    <w:rsid w:val="00653338"/>
    <w:rsid w:val="0065440E"/>
    <w:rsid w:val="00657606"/>
    <w:rsid w:val="00660376"/>
    <w:rsid w:val="00660795"/>
    <w:rsid w:val="0066086D"/>
    <w:rsid w:val="00660C08"/>
    <w:rsid w:val="0066179D"/>
    <w:rsid w:val="006621FB"/>
    <w:rsid w:val="00665983"/>
    <w:rsid w:val="00665F89"/>
    <w:rsid w:val="00666A9B"/>
    <w:rsid w:val="00666CC8"/>
    <w:rsid w:val="006677B4"/>
    <w:rsid w:val="0066788B"/>
    <w:rsid w:val="00667DAB"/>
    <w:rsid w:val="0067012A"/>
    <w:rsid w:val="0067160F"/>
    <w:rsid w:val="00672B76"/>
    <w:rsid w:val="006737BA"/>
    <w:rsid w:val="006740E1"/>
    <w:rsid w:val="0067580C"/>
    <w:rsid w:val="00676A05"/>
    <w:rsid w:val="00677DBE"/>
    <w:rsid w:val="00681DD3"/>
    <w:rsid w:val="00681E3E"/>
    <w:rsid w:val="00683F59"/>
    <w:rsid w:val="00685174"/>
    <w:rsid w:val="006856BD"/>
    <w:rsid w:val="00685B22"/>
    <w:rsid w:val="00686076"/>
    <w:rsid w:val="006866C6"/>
    <w:rsid w:val="00686B63"/>
    <w:rsid w:val="006873F8"/>
    <w:rsid w:val="006878FD"/>
    <w:rsid w:val="00687E4E"/>
    <w:rsid w:val="00687FD8"/>
    <w:rsid w:val="006909B4"/>
    <w:rsid w:val="006923C0"/>
    <w:rsid w:val="006939F0"/>
    <w:rsid w:val="006948BD"/>
    <w:rsid w:val="00694FF7"/>
    <w:rsid w:val="0069510F"/>
    <w:rsid w:val="006965D6"/>
    <w:rsid w:val="006A1723"/>
    <w:rsid w:val="006A1CF6"/>
    <w:rsid w:val="006A278F"/>
    <w:rsid w:val="006A2C92"/>
    <w:rsid w:val="006A424A"/>
    <w:rsid w:val="006A6099"/>
    <w:rsid w:val="006A62C7"/>
    <w:rsid w:val="006B040B"/>
    <w:rsid w:val="006B0425"/>
    <w:rsid w:val="006B074A"/>
    <w:rsid w:val="006B2A00"/>
    <w:rsid w:val="006B517F"/>
    <w:rsid w:val="006B5F0B"/>
    <w:rsid w:val="006B644B"/>
    <w:rsid w:val="006B66A8"/>
    <w:rsid w:val="006B6EB0"/>
    <w:rsid w:val="006B7E61"/>
    <w:rsid w:val="006C02F6"/>
    <w:rsid w:val="006C15F1"/>
    <w:rsid w:val="006C1BDE"/>
    <w:rsid w:val="006C2D11"/>
    <w:rsid w:val="006C3134"/>
    <w:rsid w:val="006C324D"/>
    <w:rsid w:val="006C3D68"/>
    <w:rsid w:val="006C44DA"/>
    <w:rsid w:val="006C52A3"/>
    <w:rsid w:val="006C6334"/>
    <w:rsid w:val="006C7756"/>
    <w:rsid w:val="006C7EE9"/>
    <w:rsid w:val="006D0C98"/>
    <w:rsid w:val="006D2D53"/>
    <w:rsid w:val="006D38D5"/>
    <w:rsid w:val="006D3DFB"/>
    <w:rsid w:val="006D54E2"/>
    <w:rsid w:val="006D57D5"/>
    <w:rsid w:val="006D6542"/>
    <w:rsid w:val="006D6DC7"/>
    <w:rsid w:val="006D76BD"/>
    <w:rsid w:val="006E002F"/>
    <w:rsid w:val="006E0944"/>
    <w:rsid w:val="006E15E1"/>
    <w:rsid w:val="006E1DB0"/>
    <w:rsid w:val="006E1DC0"/>
    <w:rsid w:val="006E1E87"/>
    <w:rsid w:val="006E1F33"/>
    <w:rsid w:val="006E2177"/>
    <w:rsid w:val="006E2539"/>
    <w:rsid w:val="006E2933"/>
    <w:rsid w:val="006E4CE1"/>
    <w:rsid w:val="006E541F"/>
    <w:rsid w:val="006E5E2F"/>
    <w:rsid w:val="006E675B"/>
    <w:rsid w:val="006E7563"/>
    <w:rsid w:val="006F08D6"/>
    <w:rsid w:val="006F19B8"/>
    <w:rsid w:val="006F3697"/>
    <w:rsid w:val="006F3BF6"/>
    <w:rsid w:val="006F3CBD"/>
    <w:rsid w:val="006F4022"/>
    <w:rsid w:val="006F5C3D"/>
    <w:rsid w:val="006F5E4D"/>
    <w:rsid w:val="006F659F"/>
    <w:rsid w:val="006F734C"/>
    <w:rsid w:val="00700098"/>
    <w:rsid w:val="00700533"/>
    <w:rsid w:val="00700783"/>
    <w:rsid w:val="00700B27"/>
    <w:rsid w:val="007014CD"/>
    <w:rsid w:val="00701C92"/>
    <w:rsid w:val="0070232C"/>
    <w:rsid w:val="007044BE"/>
    <w:rsid w:val="00704E5B"/>
    <w:rsid w:val="0070535B"/>
    <w:rsid w:val="007054A4"/>
    <w:rsid w:val="00705E42"/>
    <w:rsid w:val="00707BB4"/>
    <w:rsid w:val="00711099"/>
    <w:rsid w:val="007121AE"/>
    <w:rsid w:val="00712335"/>
    <w:rsid w:val="00712609"/>
    <w:rsid w:val="00713620"/>
    <w:rsid w:val="00713DDA"/>
    <w:rsid w:val="00714C2B"/>
    <w:rsid w:val="00714D2B"/>
    <w:rsid w:val="007152F6"/>
    <w:rsid w:val="007155EE"/>
    <w:rsid w:val="00715E27"/>
    <w:rsid w:val="007165B6"/>
    <w:rsid w:val="007170B2"/>
    <w:rsid w:val="007171F3"/>
    <w:rsid w:val="007174A7"/>
    <w:rsid w:val="00720DE9"/>
    <w:rsid w:val="00722093"/>
    <w:rsid w:val="00725470"/>
    <w:rsid w:val="007254EC"/>
    <w:rsid w:val="00727B1C"/>
    <w:rsid w:val="00727BCE"/>
    <w:rsid w:val="00730885"/>
    <w:rsid w:val="00730E7A"/>
    <w:rsid w:val="00731502"/>
    <w:rsid w:val="0073224F"/>
    <w:rsid w:val="00732C06"/>
    <w:rsid w:val="00733040"/>
    <w:rsid w:val="007367D9"/>
    <w:rsid w:val="00737191"/>
    <w:rsid w:val="00737275"/>
    <w:rsid w:val="0073762B"/>
    <w:rsid w:val="007377AF"/>
    <w:rsid w:val="00737AF6"/>
    <w:rsid w:val="00740B02"/>
    <w:rsid w:val="00740C73"/>
    <w:rsid w:val="00741676"/>
    <w:rsid w:val="00741F47"/>
    <w:rsid w:val="007427BC"/>
    <w:rsid w:val="00742B17"/>
    <w:rsid w:val="007467A8"/>
    <w:rsid w:val="00746CA3"/>
    <w:rsid w:val="00747F75"/>
    <w:rsid w:val="00750DAA"/>
    <w:rsid w:val="00751051"/>
    <w:rsid w:val="00751099"/>
    <w:rsid w:val="00751EA3"/>
    <w:rsid w:val="007527B4"/>
    <w:rsid w:val="00753599"/>
    <w:rsid w:val="00753A25"/>
    <w:rsid w:val="00753BD9"/>
    <w:rsid w:val="007554A3"/>
    <w:rsid w:val="00755DF5"/>
    <w:rsid w:val="00757791"/>
    <w:rsid w:val="00757A7B"/>
    <w:rsid w:val="00757F79"/>
    <w:rsid w:val="007607B8"/>
    <w:rsid w:val="00760A28"/>
    <w:rsid w:val="00765943"/>
    <w:rsid w:val="00767596"/>
    <w:rsid w:val="00767F44"/>
    <w:rsid w:val="007708C1"/>
    <w:rsid w:val="00773900"/>
    <w:rsid w:val="007757A9"/>
    <w:rsid w:val="007760AF"/>
    <w:rsid w:val="007767BD"/>
    <w:rsid w:val="007779DC"/>
    <w:rsid w:val="00780FC2"/>
    <w:rsid w:val="007811AD"/>
    <w:rsid w:val="0078251C"/>
    <w:rsid w:val="0078298D"/>
    <w:rsid w:val="00782B24"/>
    <w:rsid w:val="007838C9"/>
    <w:rsid w:val="00785C7C"/>
    <w:rsid w:val="00786487"/>
    <w:rsid w:val="00786F8F"/>
    <w:rsid w:val="007901B4"/>
    <w:rsid w:val="0079063F"/>
    <w:rsid w:val="007914D2"/>
    <w:rsid w:val="007923CB"/>
    <w:rsid w:val="00793611"/>
    <w:rsid w:val="007945ED"/>
    <w:rsid w:val="0079498D"/>
    <w:rsid w:val="007949ED"/>
    <w:rsid w:val="007A052B"/>
    <w:rsid w:val="007A0605"/>
    <w:rsid w:val="007A07E0"/>
    <w:rsid w:val="007A1513"/>
    <w:rsid w:val="007A1664"/>
    <w:rsid w:val="007A1BB4"/>
    <w:rsid w:val="007A2053"/>
    <w:rsid w:val="007A2B15"/>
    <w:rsid w:val="007A3102"/>
    <w:rsid w:val="007A32FE"/>
    <w:rsid w:val="007A3C5C"/>
    <w:rsid w:val="007A4380"/>
    <w:rsid w:val="007A6B3E"/>
    <w:rsid w:val="007A7D47"/>
    <w:rsid w:val="007B22BC"/>
    <w:rsid w:val="007B2720"/>
    <w:rsid w:val="007B2831"/>
    <w:rsid w:val="007B335C"/>
    <w:rsid w:val="007B39A0"/>
    <w:rsid w:val="007B3E23"/>
    <w:rsid w:val="007B40CD"/>
    <w:rsid w:val="007B461C"/>
    <w:rsid w:val="007B5103"/>
    <w:rsid w:val="007B5375"/>
    <w:rsid w:val="007B53AE"/>
    <w:rsid w:val="007B66AB"/>
    <w:rsid w:val="007B705F"/>
    <w:rsid w:val="007B747A"/>
    <w:rsid w:val="007C00FC"/>
    <w:rsid w:val="007C02B0"/>
    <w:rsid w:val="007C06EE"/>
    <w:rsid w:val="007C076E"/>
    <w:rsid w:val="007C2B7F"/>
    <w:rsid w:val="007C3323"/>
    <w:rsid w:val="007C41F9"/>
    <w:rsid w:val="007C4D24"/>
    <w:rsid w:val="007C5CA8"/>
    <w:rsid w:val="007C6429"/>
    <w:rsid w:val="007C6E08"/>
    <w:rsid w:val="007C72A2"/>
    <w:rsid w:val="007C7394"/>
    <w:rsid w:val="007C75EC"/>
    <w:rsid w:val="007D129C"/>
    <w:rsid w:val="007D1671"/>
    <w:rsid w:val="007D1720"/>
    <w:rsid w:val="007D188A"/>
    <w:rsid w:val="007D1DF3"/>
    <w:rsid w:val="007D1F99"/>
    <w:rsid w:val="007D28CA"/>
    <w:rsid w:val="007D2D1D"/>
    <w:rsid w:val="007D2D3B"/>
    <w:rsid w:val="007D2D7C"/>
    <w:rsid w:val="007D3E5B"/>
    <w:rsid w:val="007D4805"/>
    <w:rsid w:val="007D4C96"/>
    <w:rsid w:val="007D5E77"/>
    <w:rsid w:val="007D74C9"/>
    <w:rsid w:val="007D7C93"/>
    <w:rsid w:val="007E0257"/>
    <w:rsid w:val="007E0853"/>
    <w:rsid w:val="007E1AE7"/>
    <w:rsid w:val="007E26CC"/>
    <w:rsid w:val="007E2831"/>
    <w:rsid w:val="007E3896"/>
    <w:rsid w:val="007E4233"/>
    <w:rsid w:val="007E5F3B"/>
    <w:rsid w:val="007E68D1"/>
    <w:rsid w:val="007E7A6A"/>
    <w:rsid w:val="007E7CAC"/>
    <w:rsid w:val="007F01DE"/>
    <w:rsid w:val="007F022E"/>
    <w:rsid w:val="007F1459"/>
    <w:rsid w:val="007F1561"/>
    <w:rsid w:val="007F176F"/>
    <w:rsid w:val="007F1E5E"/>
    <w:rsid w:val="007F1F7E"/>
    <w:rsid w:val="007F2FF2"/>
    <w:rsid w:val="007F347E"/>
    <w:rsid w:val="007F4479"/>
    <w:rsid w:val="007F4917"/>
    <w:rsid w:val="007F4B02"/>
    <w:rsid w:val="007F57E9"/>
    <w:rsid w:val="007F6A62"/>
    <w:rsid w:val="007F6D2A"/>
    <w:rsid w:val="00800114"/>
    <w:rsid w:val="008020DE"/>
    <w:rsid w:val="00802CFD"/>
    <w:rsid w:val="00803BA5"/>
    <w:rsid w:val="008042DF"/>
    <w:rsid w:val="008046F6"/>
    <w:rsid w:val="008050D1"/>
    <w:rsid w:val="008069F2"/>
    <w:rsid w:val="008073EB"/>
    <w:rsid w:val="008077F2"/>
    <w:rsid w:val="0080793F"/>
    <w:rsid w:val="00807E69"/>
    <w:rsid w:val="00810AC1"/>
    <w:rsid w:val="00810CB5"/>
    <w:rsid w:val="00811612"/>
    <w:rsid w:val="008116B9"/>
    <w:rsid w:val="00811C3F"/>
    <w:rsid w:val="008129CF"/>
    <w:rsid w:val="00814101"/>
    <w:rsid w:val="008142DB"/>
    <w:rsid w:val="008156EA"/>
    <w:rsid w:val="00816BDC"/>
    <w:rsid w:val="00816C0C"/>
    <w:rsid w:val="00817087"/>
    <w:rsid w:val="00817E9E"/>
    <w:rsid w:val="00820062"/>
    <w:rsid w:val="0082098A"/>
    <w:rsid w:val="0082163C"/>
    <w:rsid w:val="0082338D"/>
    <w:rsid w:val="00823720"/>
    <w:rsid w:val="00823EBA"/>
    <w:rsid w:val="00824213"/>
    <w:rsid w:val="008245F5"/>
    <w:rsid w:val="00824CF0"/>
    <w:rsid w:val="00825973"/>
    <w:rsid w:val="00825BA9"/>
    <w:rsid w:val="008270E5"/>
    <w:rsid w:val="008276E0"/>
    <w:rsid w:val="0083003D"/>
    <w:rsid w:val="00830949"/>
    <w:rsid w:val="00830FB9"/>
    <w:rsid w:val="00831224"/>
    <w:rsid w:val="00831291"/>
    <w:rsid w:val="0083194B"/>
    <w:rsid w:val="00831EFE"/>
    <w:rsid w:val="008324DC"/>
    <w:rsid w:val="008324FD"/>
    <w:rsid w:val="008334F3"/>
    <w:rsid w:val="0083391C"/>
    <w:rsid w:val="00834685"/>
    <w:rsid w:val="0083523D"/>
    <w:rsid w:val="008353C9"/>
    <w:rsid w:val="008363BD"/>
    <w:rsid w:val="00836B41"/>
    <w:rsid w:val="00836DA9"/>
    <w:rsid w:val="00837C4E"/>
    <w:rsid w:val="00837DAB"/>
    <w:rsid w:val="008400FB"/>
    <w:rsid w:val="008407C2"/>
    <w:rsid w:val="008417C8"/>
    <w:rsid w:val="00842838"/>
    <w:rsid w:val="0084366D"/>
    <w:rsid w:val="008446D5"/>
    <w:rsid w:val="0084472B"/>
    <w:rsid w:val="008448E3"/>
    <w:rsid w:val="0084545C"/>
    <w:rsid w:val="00846B16"/>
    <w:rsid w:val="00846C39"/>
    <w:rsid w:val="008470AF"/>
    <w:rsid w:val="0085063C"/>
    <w:rsid w:val="00852BDF"/>
    <w:rsid w:val="0085384B"/>
    <w:rsid w:val="00853D53"/>
    <w:rsid w:val="008540D2"/>
    <w:rsid w:val="00855833"/>
    <w:rsid w:val="00855A82"/>
    <w:rsid w:val="00855F23"/>
    <w:rsid w:val="00860ECA"/>
    <w:rsid w:val="00861476"/>
    <w:rsid w:val="00861548"/>
    <w:rsid w:val="0086529D"/>
    <w:rsid w:val="00865B01"/>
    <w:rsid w:val="00871314"/>
    <w:rsid w:val="0087281C"/>
    <w:rsid w:val="00874081"/>
    <w:rsid w:val="00874F0F"/>
    <w:rsid w:val="0087512A"/>
    <w:rsid w:val="00876126"/>
    <w:rsid w:val="00876B70"/>
    <w:rsid w:val="00876CEB"/>
    <w:rsid w:val="00877FAB"/>
    <w:rsid w:val="0088030F"/>
    <w:rsid w:val="00881BD2"/>
    <w:rsid w:val="008824F8"/>
    <w:rsid w:val="008852A2"/>
    <w:rsid w:val="00885C94"/>
    <w:rsid w:val="00886892"/>
    <w:rsid w:val="00886C5D"/>
    <w:rsid w:val="00886DC5"/>
    <w:rsid w:val="008879F0"/>
    <w:rsid w:val="00891116"/>
    <w:rsid w:val="00891600"/>
    <w:rsid w:val="0089177E"/>
    <w:rsid w:val="00891850"/>
    <w:rsid w:val="008925B1"/>
    <w:rsid w:val="00892B47"/>
    <w:rsid w:val="00892E8D"/>
    <w:rsid w:val="0089506C"/>
    <w:rsid w:val="0089528B"/>
    <w:rsid w:val="0089571C"/>
    <w:rsid w:val="00895D93"/>
    <w:rsid w:val="00897435"/>
    <w:rsid w:val="008A0425"/>
    <w:rsid w:val="008A0DAC"/>
    <w:rsid w:val="008A15E9"/>
    <w:rsid w:val="008A1DC4"/>
    <w:rsid w:val="008A1E5B"/>
    <w:rsid w:val="008A2DD1"/>
    <w:rsid w:val="008A4D27"/>
    <w:rsid w:val="008A7128"/>
    <w:rsid w:val="008B00F0"/>
    <w:rsid w:val="008B09A8"/>
    <w:rsid w:val="008B1A5E"/>
    <w:rsid w:val="008B22F8"/>
    <w:rsid w:val="008B23F0"/>
    <w:rsid w:val="008B38E1"/>
    <w:rsid w:val="008B4743"/>
    <w:rsid w:val="008B5C8E"/>
    <w:rsid w:val="008B61A9"/>
    <w:rsid w:val="008B61CE"/>
    <w:rsid w:val="008B6628"/>
    <w:rsid w:val="008C1524"/>
    <w:rsid w:val="008C3607"/>
    <w:rsid w:val="008C41FE"/>
    <w:rsid w:val="008C47EE"/>
    <w:rsid w:val="008C587D"/>
    <w:rsid w:val="008C64B4"/>
    <w:rsid w:val="008C7253"/>
    <w:rsid w:val="008C78D6"/>
    <w:rsid w:val="008D086A"/>
    <w:rsid w:val="008D0B71"/>
    <w:rsid w:val="008D10AF"/>
    <w:rsid w:val="008D24E9"/>
    <w:rsid w:val="008D2D43"/>
    <w:rsid w:val="008D31E2"/>
    <w:rsid w:val="008D3F59"/>
    <w:rsid w:val="008D5660"/>
    <w:rsid w:val="008D5A4C"/>
    <w:rsid w:val="008D67B5"/>
    <w:rsid w:val="008D7353"/>
    <w:rsid w:val="008D745B"/>
    <w:rsid w:val="008E0F46"/>
    <w:rsid w:val="008E163F"/>
    <w:rsid w:val="008E2775"/>
    <w:rsid w:val="008E294B"/>
    <w:rsid w:val="008E3B53"/>
    <w:rsid w:val="008E4C27"/>
    <w:rsid w:val="008E50C5"/>
    <w:rsid w:val="008E5830"/>
    <w:rsid w:val="008E68A1"/>
    <w:rsid w:val="008E739B"/>
    <w:rsid w:val="008E797B"/>
    <w:rsid w:val="008E7A74"/>
    <w:rsid w:val="008E7F85"/>
    <w:rsid w:val="008F07D0"/>
    <w:rsid w:val="008F0B6F"/>
    <w:rsid w:val="008F14C2"/>
    <w:rsid w:val="008F150A"/>
    <w:rsid w:val="008F192A"/>
    <w:rsid w:val="008F196B"/>
    <w:rsid w:val="008F1FEF"/>
    <w:rsid w:val="008F23F1"/>
    <w:rsid w:val="008F26B4"/>
    <w:rsid w:val="008F29B4"/>
    <w:rsid w:val="008F3644"/>
    <w:rsid w:val="008F39A8"/>
    <w:rsid w:val="008F4829"/>
    <w:rsid w:val="008F49F6"/>
    <w:rsid w:val="008F4B23"/>
    <w:rsid w:val="008F4EB2"/>
    <w:rsid w:val="008F665E"/>
    <w:rsid w:val="008F6A7D"/>
    <w:rsid w:val="008F7833"/>
    <w:rsid w:val="008F79CB"/>
    <w:rsid w:val="009005D5"/>
    <w:rsid w:val="00900A0C"/>
    <w:rsid w:val="009014DA"/>
    <w:rsid w:val="00902505"/>
    <w:rsid w:val="0090315D"/>
    <w:rsid w:val="00904422"/>
    <w:rsid w:val="00904583"/>
    <w:rsid w:val="009045D9"/>
    <w:rsid w:val="009049CC"/>
    <w:rsid w:val="0090523F"/>
    <w:rsid w:val="00905AA7"/>
    <w:rsid w:val="00905C7C"/>
    <w:rsid w:val="00906A6D"/>
    <w:rsid w:val="00906B08"/>
    <w:rsid w:val="009074AC"/>
    <w:rsid w:val="00911278"/>
    <w:rsid w:val="00911EEA"/>
    <w:rsid w:val="0091252E"/>
    <w:rsid w:val="009126ED"/>
    <w:rsid w:val="00912773"/>
    <w:rsid w:val="00913FCD"/>
    <w:rsid w:val="00913FE0"/>
    <w:rsid w:val="00914B1C"/>
    <w:rsid w:val="00915CAD"/>
    <w:rsid w:val="009170FE"/>
    <w:rsid w:val="00917152"/>
    <w:rsid w:val="009173F5"/>
    <w:rsid w:val="009175E6"/>
    <w:rsid w:val="00920251"/>
    <w:rsid w:val="00920D91"/>
    <w:rsid w:val="00922049"/>
    <w:rsid w:val="00922467"/>
    <w:rsid w:val="00922659"/>
    <w:rsid w:val="00923FAB"/>
    <w:rsid w:val="0092471B"/>
    <w:rsid w:val="00925025"/>
    <w:rsid w:val="00925210"/>
    <w:rsid w:val="00925512"/>
    <w:rsid w:val="00925591"/>
    <w:rsid w:val="009260C0"/>
    <w:rsid w:val="00926322"/>
    <w:rsid w:val="00926972"/>
    <w:rsid w:val="00927346"/>
    <w:rsid w:val="00927515"/>
    <w:rsid w:val="00927642"/>
    <w:rsid w:val="0092774F"/>
    <w:rsid w:val="00927F1B"/>
    <w:rsid w:val="0093062A"/>
    <w:rsid w:val="00930BBD"/>
    <w:rsid w:val="00930D14"/>
    <w:rsid w:val="00932F31"/>
    <w:rsid w:val="00933247"/>
    <w:rsid w:val="00934195"/>
    <w:rsid w:val="0093571E"/>
    <w:rsid w:val="00935747"/>
    <w:rsid w:val="00935AE4"/>
    <w:rsid w:val="00935C98"/>
    <w:rsid w:val="00936177"/>
    <w:rsid w:val="009377C4"/>
    <w:rsid w:val="009461AA"/>
    <w:rsid w:val="009465B5"/>
    <w:rsid w:val="00946D53"/>
    <w:rsid w:val="0094762B"/>
    <w:rsid w:val="009479A3"/>
    <w:rsid w:val="0095033A"/>
    <w:rsid w:val="009504A8"/>
    <w:rsid w:val="009504DF"/>
    <w:rsid w:val="009504FC"/>
    <w:rsid w:val="00950686"/>
    <w:rsid w:val="00953473"/>
    <w:rsid w:val="00954279"/>
    <w:rsid w:val="00954409"/>
    <w:rsid w:val="00954615"/>
    <w:rsid w:val="00954C0B"/>
    <w:rsid w:val="00955254"/>
    <w:rsid w:val="0096053D"/>
    <w:rsid w:val="00960EA4"/>
    <w:rsid w:val="009626AE"/>
    <w:rsid w:val="009626E0"/>
    <w:rsid w:val="00962F25"/>
    <w:rsid w:val="00964578"/>
    <w:rsid w:val="00964E89"/>
    <w:rsid w:val="0096512E"/>
    <w:rsid w:val="00965E04"/>
    <w:rsid w:val="00965FAC"/>
    <w:rsid w:val="00966544"/>
    <w:rsid w:val="009668D7"/>
    <w:rsid w:val="00970A53"/>
    <w:rsid w:val="00970DB0"/>
    <w:rsid w:val="00971779"/>
    <w:rsid w:val="0097331A"/>
    <w:rsid w:val="00975630"/>
    <w:rsid w:val="00975648"/>
    <w:rsid w:val="00975A19"/>
    <w:rsid w:val="00976C3D"/>
    <w:rsid w:val="00977B11"/>
    <w:rsid w:val="0098019D"/>
    <w:rsid w:val="00980679"/>
    <w:rsid w:val="009822C7"/>
    <w:rsid w:val="0098253B"/>
    <w:rsid w:val="00982A6A"/>
    <w:rsid w:val="00984588"/>
    <w:rsid w:val="00985592"/>
    <w:rsid w:val="00991201"/>
    <w:rsid w:val="00991650"/>
    <w:rsid w:val="00994452"/>
    <w:rsid w:val="00995A95"/>
    <w:rsid w:val="00995CB5"/>
    <w:rsid w:val="00996B97"/>
    <w:rsid w:val="00997462"/>
    <w:rsid w:val="009978C5"/>
    <w:rsid w:val="00997FF0"/>
    <w:rsid w:val="009A1530"/>
    <w:rsid w:val="009A208E"/>
    <w:rsid w:val="009A2F46"/>
    <w:rsid w:val="009A3C9A"/>
    <w:rsid w:val="009A3D19"/>
    <w:rsid w:val="009A45E3"/>
    <w:rsid w:val="009A4A23"/>
    <w:rsid w:val="009A6562"/>
    <w:rsid w:val="009A73A6"/>
    <w:rsid w:val="009A7969"/>
    <w:rsid w:val="009B0B93"/>
    <w:rsid w:val="009B0DB2"/>
    <w:rsid w:val="009B257A"/>
    <w:rsid w:val="009B41A4"/>
    <w:rsid w:val="009B4F10"/>
    <w:rsid w:val="009B5929"/>
    <w:rsid w:val="009B5B18"/>
    <w:rsid w:val="009B5E5B"/>
    <w:rsid w:val="009B602D"/>
    <w:rsid w:val="009B6CDB"/>
    <w:rsid w:val="009B6E98"/>
    <w:rsid w:val="009B7385"/>
    <w:rsid w:val="009C0596"/>
    <w:rsid w:val="009C1904"/>
    <w:rsid w:val="009C23BB"/>
    <w:rsid w:val="009C2EA0"/>
    <w:rsid w:val="009C32A1"/>
    <w:rsid w:val="009C3500"/>
    <w:rsid w:val="009C5C09"/>
    <w:rsid w:val="009C6140"/>
    <w:rsid w:val="009C6EFC"/>
    <w:rsid w:val="009C72BE"/>
    <w:rsid w:val="009C79E6"/>
    <w:rsid w:val="009D0656"/>
    <w:rsid w:val="009D1AD0"/>
    <w:rsid w:val="009D3916"/>
    <w:rsid w:val="009D5232"/>
    <w:rsid w:val="009D60A1"/>
    <w:rsid w:val="009D777C"/>
    <w:rsid w:val="009D7892"/>
    <w:rsid w:val="009D7D7D"/>
    <w:rsid w:val="009E16B1"/>
    <w:rsid w:val="009E28D9"/>
    <w:rsid w:val="009E377F"/>
    <w:rsid w:val="009E3905"/>
    <w:rsid w:val="009E4B2C"/>
    <w:rsid w:val="009E555E"/>
    <w:rsid w:val="009E5653"/>
    <w:rsid w:val="009E5C8B"/>
    <w:rsid w:val="009E5E5B"/>
    <w:rsid w:val="009E6550"/>
    <w:rsid w:val="009E66C5"/>
    <w:rsid w:val="009F1C3C"/>
    <w:rsid w:val="009F2200"/>
    <w:rsid w:val="009F232D"/>
    <w:rsid w:val="009F449C"/>
    <w:rsid w:val="009F4EB4"/>
    <w:rsid w:val="009F50B7"/>
    <w:rsid w:val="009F5D05"/>
    <w:rsid w:val="009F5F5D"/>
    <w:rsid w:val="009F6F20"/>
    <w:rsid w:val="009F6FCA"/>
    <w:rsid w:val="009F7593"/>
    <w:rsid w:val="009F7774"/>
    <w:rsid w:val="00A00671"/>
    <w:rsid w:val="00A008E8"/>
    <w:rsid w:val="00A00B8F"/>
    <w:rsid w:val="00A016A1"/>
    <w:rsid w:val="00A0183B"/>
    <w:rsid w:val="00A01E6D"/>
    <w:rsid w:val="00A026BB"/>
    <w:rsid w:val="00A03D4A"/>
    <w:rsid w:val="00A04241"/>
    <w:rsid w:val="00A044DD"/>
    <w:rsid w:val="00A0588E"/>
    <w:rsid w:val="00A05A80"/>
    <w:rsid w:val="00A05C3A"/>
    <w:rsid w:val="00A05CBD"/>
    <w:rsid w:val="00A102F1"/>
    <w:rsid w:val="00A105B4"/>
    <w:rsid w:val="00A122A1"/>
    <w:rsid w:val="00A1246E"/>
    <w:rsid w:val="00A13A1B"/>
    <w:rsid w:val="00A16906"/>
    <w:rsid w:val="00A171FA"/>
    <w:rsid w:val="00A17D35"/>
    <w:rsid w:val="00A20EE5"/>
    <w:rsid w:val="00A2177C"/>
    <w:rsid w:val="00A23322"/>
    <w:rsid w:val="00A23E2C"/>
    <w:rsid w:val="00A24AD6"/>
    <w:rsid w:val="00A25EE1"/>
    <w:rsid w:val="00A26795"/>
    <w:rsid w:val="00A26E18"/>
    <w:rsid w:val="00A270EF"/>
    <w:rsid w:val="00A2730C"/>
    <w:rsid w:val="00A30AD7"/>
    <w:rsid w:val="00A30EB2"/>
    <w:rsid w:val="00A32031"/>
    <w:rsid w:val="00A32EA6"/>
    <w:rsid w:val="00A33404"/>
    <w:rsid w:val="00A3361A"/>
    <w:rsid w:val="00A3398C"/>
    <w:rsid w:val="00A33B4D"/>
    <w:rsid w:val="00A34AF4"/>
    <w:rsid w:val="00A34B1B"/>
    <w:rsid w:val="00A34E33"/>
    <w:rsid w:val="00A35627"/>
    <w:rsid w:val="00A35BAE"/>
    <w:rsid w:val="00A36048"/>
    <w:rsid w:val="00A36F62"/>
    <w:rsid w:val="00A37067"/>
    <w:rsid w:val="00A37155"/>
    <w:rsid w:val="00A373D1"/>
    <w:rsid w:val="00A401CE"/>
    <w:rsid w:val="00A42BB2"/>
    <w:rsid w:val="00A43CCA"/>
    <w:rsid w:val="00A448EF"/>
    <w:rsid w:val="00A44E2E"/>
    <w:rsid w:val="00A45023"/>
    <w:rsid w:val="00A45A8E"/>
    <w:rsid w:val="00A45C1E"/>
    <w:rsid w:val="00A45CD6"/>
    <w:rsid w:val="00A46693"/>
    <w:rsid w:val="00A47186"/>
    <w:rsid w:val="00A4784C"/>
    <w:rsid w:val="00A50035"/>
    <w:rsid w:val="00A50782"/>
    <w:rsid w:val="00A50A2D"/>
    <w:rsid w:val="00A50B16"/>
    <w:rsid w:val="00A52675"/>
    <w:rsid w:val="00A532E6"/>
    <w:rsid w:val="00A53C74"/>
    <w:rsid w:val="00A53D3C"/>
    <w:rsid w:val="00A543D5"/>
    <w:rsid w:val="00A57434"/>
    <w:rsid w:val="00A57C71"/>
    <w:rsid w:val="00A57CC3"/>
    <w:rsid w:val="00A60056"/>
    <w:rsid w:val="00A601B4"/>
    <w:rsid w:val="00A61824"/>
    <w:rsid w:val="00A61A03"/>
    <w:rsid w:val="00A62498"/>
    <w:rsid w:val="00A62ADA"/>
    <w:rsid w:val="00A6327D"/>
    <w:rsid w:val="00A63BA5"/>
    <w:rsid w:val="00A653F9"/>
    <w:rsid w:val="00A6741A"/>
    <w:rsid w:val="00A67E53"/>
    <w:rsid w:val="00A701DB"/>
    <w:rsid w:val="00A72D2D"/>
    <w:rsid w:val="00A72E84"/>
    <w:rsid w:val="00A73A49"/>
    <w:rsid w:val="00A73E3F"/>
    <w:rsid w:val="00A74D05"/>
    <w:rsid w:val="00A77552"/>
    <w:rsid w:val="00A77635"/>
    <w:rsid w:val="00A77694"/>
    <w:rsid w:val="00A776A8"/>
    <w:rsid w:val="00A77ED3"/>
    <w:rsid w:val="00A801BB"/>
    <w:rsid w:val="00A80D46"/>
    <w:rsid w:val="00A820B6"/>
    <w:rsid w:val="00A82377"/>
    <w:rsid w:val="00A82D82"/>
    <w:rsid w:val="00A83959"/>
    <w:rsid w:val="00A83E8A"/>
    <w:rsid w:val="00A840FA"/>
    <w:rsid w:val="00A84279"/>
    <w:rsid w:val="00A84291"/>
    <w:rsid w:val="00A84E36"/>
    <w:rsid w:val="00A86123"/>
    <w:rsid w:val="00A86BE6"/>
    <w:rsid w:val="00A8759F"/>
    <w:rsid w:val="00A877FD"/>
    <w:rsid w:val="00A925C5"/>
    <w:rsid w:val="00A94788"/>
    <w:rsid w:val="00A94E6C"/>
    <w:rsid w:val="00A9508B"/>
    <w:rsid w:val="00A95B88"/>
    <w:rsid w:val="00A962BE"/>
    <w:rsid w:val="00A96A7B"/>
    <w:rsid w:val="00A9754D"/>
    <w:rsid w:val="00AA05C4"/>
    <w:rsid w:val="00AA23DC"/>
    <w:rsid w:val="00AA2C8E"/>
    <w:rsid w:val="00AA348B"/>
    <w:rsid w:val="00AA4B98"/>
    <w:rsid w:val="00AA4BDC"/>
    <w:rsid w:val="00AA50B8"/>
    <w:rsid w:val="00AA538C"/>
    <w:rsid w:val="00AA58BE"/>
    <w:rsid w:val="00AA60B6"/>
    <w:rsid w:val="00AA634A"/>
    <w:rsid w:val="00AA6D4E"/>
    <w:rsid w:val="00AA74E9"/>
    <w:rsid w:val="00AB068D"/>
    <w:rsid w:val="00AB10FF"/>
    <w:rsid w:val="00AB225F"/>
    <w:rsid w:val="00AB2B51"/>
    <w:rsid w:val="00AB3A3F"/>
    <w:rsid w:val="00AB4B3A"/>
    <w:rsid w:val="00AB58D6"/>
    <w:rsid w:val="00AB5BFF"/>
    <w:rsid w:val="00AB5C42"/>
    <w:rsid w:val="00AB5FDA"/>
    <w:rsid w:val="00AB5FEE"/>
    <w:rsid w:val="00AB6021"/>
    <w:rsid w:val="00AC0796"/>
    <w:rsid w:val="00AC0F59"/>
    <w:rsid w:val="00AC0FE2"/>
    <w:rsid w:val="00AC11A8"/>
    <w:rsid w:val="00AC2059"/>
    <w:rsid w:val="00AC22D8"/>
    <w:rsid w:val="00AC23EC"/>
    <w:rsid w:val="00AC3745"/>
    <w:rsid w:val="00AC3F27"/>
    <w:rsid w:val="00AC517A"/>
    <w:rsid w:val="00AC53D1"/>
    <w:rsid w:val="00AC5F8A"/>
    <w:rsid w:val="00AC6C96"/>
    <w:rsid w:val="00AC6E23"/>
    <w:rsid w:val="00AC6F88"/>
    <w:rsid w:val="00AC7369"/>
    <w:rsid w:val="00AD0183"/>
    <w:rsid w:val="00AD0A7E"/>
    <w:rsid w:val="00AD1625"/>
    <w:rsid w:val="00AD1833"/>
    <w:rsid w:val="00AD1B13"/>
    <w:rsid w:val="00AD241E"/>
    <w:rsid w:val="00AD2E4C"/>
    <w:rsid w:val="00AD3F6B"/>
    <w:rsid w:val="00AD5DA1"/>
    <w:rsid w:val="00AD63EC"/>
    <w:rsid w:val="00AD668D"/>
    <w:rsid w:val="00AD6823"/>
    <w:rsid w:val="00AD68BA"/>
    <w:rsid w:val="00AD741F"/>
    <w:rsid w:val="00AD76FC"/>
    <w:rsid w:val="00AD7AD3"/>
    <w:rsid w:val="00AE0A80"/>
    <w:rsid w:val="00AE10C8"/>
    <w:rsid w:val="00AE162A"/>
    <w:rsid w:val="00AE1CCB"/>
    <w:rsid w:val="00AE2705"/>
    <w:rsid w:val="00AE2C92"/>
    <w:rsid w:val="00AE3B84"/>
    <w:rsid w:val="00AE5832"/>
    <w:rsid w:val="00AE5BDE"/>
    <w:rsid w:val="00AE6454"/>
    <w:rsid w:val="00AE73AB"/>
    <w:rsid w:val="00AF0233"/>
    <w:rsid w:val="00AF09D4"/>
    <w:rsid w:val="00AF17DC"/>
    <w:rsid w:val="00AF34CE"/>
    <w:rsid w:val="00AF37D2"/>
    <w:rsid w:val="00AF38AC"/>
    <w:rsid w:val="00AF50BA"/>
    <w:rsid w:val="00AF5BE2"/>
    <w:rsid w:val="00AF5D5D"/>
    <w:rsid w:val="00AF61D9"/>
    <w:rsid w:val="00AF6AF9"/>
    <w:rsid w:val="00AF6C2E"/>
    <w:rsid w:val="00B000D6"/>
    <w:rsid w:val="00B007AD"/>
    <w:rsid w:val="00B02575"/>
    <w:rsid w:val="00B02FD5"/>
    <w:rsid w:val="00B048E1"/>
    <w:rsid w:val="00B04E3C"/>
    <w:rsid w:val="00B050D8"/>
    <w:rsid w:val="00B05297"/>
    <w:rsid w:val="00B057DE"/>
    <w:rsid w:val="00B06FE0"/>
    <w:rsid w:val="00B071C8"/>
    <w:rsid w:val="00B102B9"/>
    <w:rsid w:val="00B10A68"/>
    <w:rsid w:val="00B10AAB"/>
    <w:rsid w:val="00B1368F"/>
    <w:rsid w:val="00B13D19"/>
    <w:rsid w:val="00B14CA6"/>
    <w:rsid w:val="00B1501F"/>
    <w:rsid w:val="00B15333"/>
    <w:rsid w:val="00B1551D"/>
    <w:rsid w:val="00B15E56"/>
    <w:rsid w:val="00B16140"/>
    <w:rsid w:val="00B16383"/>
    <w:rsid w:val="00B1670A"/>
    <w:rsid w:val="00B17AD9"/>
    <w:rsid w:val="00B20714"/>
    <w:rsid w:val="00B20A74"/>
    <w:rsid w:val="00B24DBD"/>
    <w:rsid w:val="00B251DC"/>
    <w:rsid w:val="00B2521E"/>
    <w:rsid w:val="00B25F01"/>
    <w:rsid w:val="00B27E28"/>
    <w:rsid w:val="00B300AD"/>
    <w:rsid w:val="00B31104"/>
    <w:rsid w:val="00B324FE"/>
    <w:rsid w:val="00B3252B"/>
    <w:rsid w:val="00B32AB4"/>
    <w:rsid w:val="00B339AB"/>
    <w:rsid w:val="00B34337"/>
    <w:rsid w:val="00B343D2"/>
    <w:rsid w:val="00B34C1B"/>
    <w:rsid w:val="00B36C4F"/>
    <w:rsid w:val="00B41841"/>
    <w:rsid w:val="00B41F35"/>
    <w:rsid w:val="00B42514"/>
    <w:rsid w:val="00B42C20"/>
    <w:rsid w:val="00B436D2"/>
    <w:rsid w:val="00B4512D"/>
    <w:rsid w:val="00B452CF"/>
    <w:rsid w:val="00B46724"/>
    <w:rsid w:val="00B46B4A"/>
    <w:rsid w:val="00B475C3"/>
    <w:rsid w:val="00B507A6"/>
    <w:rsid w:val="00B51252"/>
    <w:rsid w:val="00B51EA1"/>
    <w:rsid w:val="00B52257"/>
    <w:rsid w:val="00B525B1"/>
    <w:rsid w:val="00B53121"/>
    <w:rsid w:val="00B531A0"/>
    <w:rsid w:val="00B54500"/>
    <w:rsid w:val="00B55875"/>
    <w:rsid w:val="00B5614C"/>
    <w:rsid w:val="00B56A0C"/>
    <w:rsid w:val="00B57A27"/>
    <w:rsid w:val="00B57F49"/>
    <w:rsid w:val="00B6059A"/>
    <w:rsid w:val="00B60A99"/>
    <w:rsid w:val="00B6135C"/>
    <w:rsid w:val="00B6229F"/>
    <w:rsid w:val="00B62C4F"/>
    <w:rsid w:val="00B64FE9"/>
    <w:rsid w:val="00B665DA"/>
    <w:rsid w:val="00B67C08"/>
    <w:rsid w:val="00B706E1"/>
    <w:rsid w:val="00B71E04"/>
    <w:rsid w:val="00B7266F"/>
    <w:rsid w:val="00B735B6"/>
    <w:rsid w:val="00B736A6"/>
    <w:rsid w:val="00B73B28"/>
    <w:rsid w:val="00B75728"/>
    <w:rsid w:val="00B76975"/>
    <w:rsid w:val="00B76AEA"/>
    <w:rsid w:val="00B76E98"/>
    <w:rsid w:val="00B77D01"/>
    <w:rsid w:val="00B80369"/>
    <w:rsid w:val="00B80A92"/>
    <w:rsid w:val="00B816FE"/>
    <w:rsid w:val="00B81F1F"/>
    <w:rsid w:val="00B82246"/>
    <w:rsid w:val="00B82E2E"/>
    <w:rsid w:val="00B83803"/>
    <w:rsid w:val="00B8425F"/>
    <w:rsid w:val="00B85250"/>
    <w:rsid w:val="00B86655"/>
    <w:rsid w:val="00B877D5"/>
    <w:rsid w:val="00B87B28"/>
    <w:rsid w:val="00B9047A"/>
    <w:rsid w:val="00B9069E"/>
    <w:rsid w:val="00B90B74"/>
    <w:rsid w:val="00B91309"/>
    <w:rsid w:val="00B91932"/>
    <w:rsid w:val="00B94573"/>
    <w:rsid w:val="00B94A70"/>
    <w:rsid w:val="00B9501B"/>
    <w:rsid w:val="00B95A81"/>
    <w:rsid w:val="00B96872"/>
    <w:rsid w:val="00B97215"/>
    <w:rsid w:val="00BA0A7F"/>
    <w:rsid w:val="00BA3FA3"/>
    <w:rsid w:val="00BA40EF"/>
    <w:rsid w:val="00BA4618"/>
    <w:rsid w:val="00BA49A3"/>
    <w:rsid w:val="00BA5D75"/>
    <w:rsid w:val="00BA78D9"/>
    <w:rsid w:val="00BB110E"/>
    <w:rsid w:val="00BB13BF"/>
    <w:rsid w:val="00BB17F7"/>
    <w:rsid w:val="00BB1E1A"/>
    <w:rsid w:val="00BB2642"/>
    <w:rsid w:val="00BB50F6"/>
    <w:rsid w:val="00BB64CC"/>
    <w:rsid w:val="00BB727B"/>
    <w:rsid w:val="00BC00AF"/>
    <w:rsid w:val="00BC0557"/>
    <w:rsid w:val="00BC0AB0"/>
    <w:rsid w:val="00BC173E"/>
    <w:rsid w:val="00BC259E"/>
    <w:rsid w:val="00BC38DA"/>
    <w:rsid w:val="00BC4357"/>
    <w:rsid w:val="00BC664A"/>
    <w:rsid w:val="00BC6802"/>
    <w:rsid w:val="00BC6C86"/>
    <w:rsid w:val="00BC6E3B"/>
    <w:rsid w:val="00BC7419"/>
    <w:rsid w:val="00BD0E51"/>
    <w:rsid w:val="00BD3035"/>
    <w:rsid w:val="00BD30B8"/>
    <w:rsid w:val="00BD3414"/>
    <w:rsid w:val="00BD34E0"/>
    <w:rsid w:val="00BD37D3"/>
    <w:rsid w:val="00BD3F6A"/>
    <w:rsid w:val="00BD4068"/>
    <w:rsid w:val="00BD41C8"/>
    <w:rsid w:val="00BD4AB1"/>
    <w:rsid w:val="00BD540C"/>
    <w:rsid w:val="00BD5A9C"/>
    <w:rsid w:val="00BD5C02"/>
    <w:rsid w:val="00BD5DFE"/>
    <w:rsid w:val="00BD6350"/>
    <w:rsid w:val="00BD74CF"/>
    <w:rsid w:val="00BE0270"/>
    <w:rsid w:val="00BE02E8"/>
    <w:rsid w:val="00BE1606"/>
    <w:rsid w:val="00BE3C15"/>
    <w:rsid w:val="00BE4021"/>
    <w:rsid w:val="00BE52A2"/>
    <w:rsid w:val="00BE6381"/>
    <w:rsid w:val="00BE7817"/>
    <w:rsid w:val="00BE7AA0"/>
    <w:rsid w:val="00BF0D63"/>
    <w:rsid w:val="00BF1A45"/>
    <w:rsid w:val="00BF26E8"/>
    <w:rsid w:val="00BF2BD1"/>
    <w:rsid w:val="00BF324B"/>
    <w:rsid w:val="00BF4818"/>
    <w:rsid w:val="00BF4C61"/>
    <w:rsid w:val="00BF519E"/>
    <w:rsid w:val="00BF5289"/>
    <w:rsid w:val="00BF593E"/>
    <w:rsid w:val="00BF621F"/>
    <w:rsid w:val="00BF6344"/>
    <w:rsid w:val="00BF690D"/>
    <w:rsid w:val="00C00B24"/>
    <w:rsid w:val="00C0260E"/>
    <w:rsid w:val="00C0260F"/>
    <w:rsid w:val="00C0298B"/>
    <w:rsid w:val="00C02FB7"/>
    <w:rsid w:val="00C03563"/>
    <w:rsid w:val="00C040B8"/>
    <w:rsid w:val="00C0516F"/>
    <w:rsid w:val="00C0528C"/>
    <w:rsid w:val="00C052CA"/>
    <w:rsid w:val="00C07986"/>
    <w:rsid w:val="00C1211A"/>
    <w:rsid w:val="00C131C0"/>
    <w:rsid w:val="00C13289"/>
    <w:rsid w:val="00C1495A"/>
    <w:rsid w:val="00C1606F"/>
    <w:rsid w:val="00C1683E"/>
    <w:rsid w:val="00C16896"/>
    <w:rsid w:val="00C16D81"/>
    <w:rsid w:val="00C17198"/>
    <w:rsid w:val="00C171D1"/>
    <w:rsid w:val="00C17335"/>
    <w:rsid w:val="00C17A5A"/>
    <w:rsid w:val="00C17E00"/>
    <w:rsid w:val="00C17EE6"/>
    <w:rsid w:val="00C207A9"/>
    <w:rsid w:val="00C21A4D"/>
    <w:rsid w:val="00C223A4"/>
    <w:rsid w:val="00C225E6"/>
    <w:rsid w:val="00C22C3C"/>
    <w:rsid w:val="00C2330B"/>
    <w:rsid w:val="00C2541D"/>
    <w:rsid w:val="00C26A5B"/>
    <w:rsid w:val="00C26F0B"/>
    <w:rsid w:val="00C27E09"/>
    <w:rsid w:val="00C301F0"/>
    <w:rsid w:val="00C30EB1"/>
    <w:rsid w:val="00C33476"/>
    <w:rsid w:val="00C33A26"/>
    <w:rsid w:val="00C33F04"/>
    <w:rsid w:val="00C34F4B"/>
    <w:rsid w:val="00C355B1"/>
    <w:rsid w:val="00C35DF5"/>
    <w:rsid w:val="00C366E1"/>
    <w:rsid w:val="00C37830"/>
    <w:rsid w:val="00C37ED0"/>
    <w:rsid w:val="00C4019A"/>
    <w:rsid w:val="00C404E9"/>
    <w:rsid w:val="00C40668"/>
    <w:rsid w:val="00C40E86"/>
    <w:rsid w:val="00C40FBF"/>
    <w:rsid w:val="00C41C4B"/>
    <w:rsid w:val="00C44978"/>
    <w:rsid w:val="00C44C8B"/>
    <w:rsid w:val="00C4599E"/>
    <w:rsid w:val="00C46EF4"/>
    <w:rsid w:val="00C4736C"/>
    <w:rsid w:val="00C477A2"/>
    <w:rsid w:val="00C52254"/>
    <w:rsid w:val="00C53643"/>
    <w:rsid w:val="00C541E1"/>
    <w:rsid w:val="00C550BC"/>
    <w:rsid w:val="00C56D53"/>
    <w:rsid w:val="00C57926"/>
    <w:rsid w:val="00C62423"/>
    <w:rsid w:val="00C63769"/>
    <w:rsid w:val="00C6377D"/>
    <w:rsid w:val="00C63DDE"/>
    <w:rsid w:val="00C63E32"/>
    <w:rsid w:val="00C6405B"/>
    <w:rsid w:val="00C6781E"/>
    <w:rsid w:val="00C67A59"/>
    <w:rsid w:val="00C707D5"/>
    <w:rsid w:val="00C70849"/>
    <w:rsid w:val="00C708F2"/>
    <w:rsid w:val="00C709E8"/>
    <w:rsid w:val="00C70F3C"/>
    <w:rsid w:val="00C713AC"/>
    <w:rsid w:val="00C71699"/>
    <w:rsid w:val="00C729D3"/>
    <w:rsid w:val="00C74599"/>
    <w:rsid w:val="00C74BFE"/>
    <w:rsid w:val="00C75A57"/>
    <w:rsid w:val="00C75D6D"/>
    <w:rsid w:val="00C76035"/>
    <w:rsid w:val="00C76053"/>
    <w:rsid w:val="00C761D3"/>
    <w:rsid w:val="00C76765"/>
    <w:rsid w:val="00C77F85"/>
    <w:rsid w:val="00C77FCE"/>
    <w:rsid w:val="00C80625"/>
    <w:rsid w:val="00C80F4F"/>
    <w:rsid w:val="00C813BF"/>
    <w:rsid w:val="00C816FA"/>
    <w:rsid w:val="00C839BF"/>
    <w:rsid w:val="00C84730"/>
    <w:rsid w:val="00C905AB"/>
    <w:rsid w:val="00C910FD"/>
    <w:rsid w:val="00C91762"/>
    <w:rsid w:val="00C9214E"/>
    <w:rsid w:val="00C928D2"/>
    <w:rsid w:val="00C92C5B"/>
    <w:rsid w:val="00C94247"/>
    <w:rsid w:val="00C94645"/>
    <w:rsid w:val="00C95208"/>
    <w:rsid w:val="00C95BF4"/>
    <w:rsid w:val="00C96DDA"/>
    <w:rsid w:val="00C96E18"/>
    <w:rsid w:val="00C9712C"/>
    <w:rsid w:val="00C97510"/>
    <w:rsid w:val="00C9762C"/>
    <w:rsid w:val="00CA1534"/>
    <w:rsid w:val="00CA181F"/>
    <w:rsid w:val="00CA1BF7"/>
    <w:rsid w:val="00CA1E85"/>
    <w:rsid w:val="00CA3052"/>
    <w:rsid w:val="00CA4421"/>
    <w:rsid w:val="00CA77DF"/>
    <w:rsid w:val="00CA7AC4"/>
    <w:rsid w:val="00CB31EE"/>
    <w:rsid w:val="00CB3D29"/>
    <w:rsid w:val="00CB4904"/>
    <w:rsid w:val="00CB4982"/>
    <w:rsid w:val="00CB5413"/>
    <w:rsid w:val="00CB6003"/>
    <w:rsid w:val="00CB662F"/>
    <w:rsid w:val="00CB698A"/>
    <w:rsid w:val="00CB72B8"/>
    <w:rsid w:val="00CB791A"/>
    <w:rsid w:val="00CC1230"/>
    <w:rsid w:val="00CC124E"/>
    <w:rsid w:val="00CC2E74"/>
    <w:rsid w:val="00CC32B7"/>
    <w:rsid w:val="00CC3451"/>
    <w:rsid w:val="00CC3A2B"/>
    <w:rsid w:val="00CC50B3"/>
    <w:rsid w:val="00CC56D4"/>
    <w:rsid w:val="00CC57AA"/>
    <w:rsid w:val="00CC58BB"/>
    <w:rsid w:val="00CC6131"/>
    <w:rsid w:val="00CC7D82"/>
    <w:rsid w:val="00CD0CF1"/>
    <w:rsid w:val="00CD0E45"/>
    <w:rsid w:val="00CD1007"/>
    <w:rsid w:val="00CD1EFE"/>
    <w:rsid w:val="00CD1F95"/>
    <w:rsid w:val="00CD3917"/>
    <w:rsid w:val="00CD417D"/>
    <w:rsid w:val="00CD4636"/>
    <w:rsid w:val="00CD4AE6"/>
    <w:rsid w:val="00CD5389"/>
    <w:rsid w:val="00CD6212"/>
    <w:rsid w:val="00CD633A"/>
    <w:rsid w:val="00CD6C30"/>
    <w:rsid w:val="00CD6E93"/>
    <w:rsid w:val="00CD6F8B"/>
    <w:rsid w:val="00CD754A"/>
    <w:rsid w:val="00CE039B"/>
    <w:rsid w:val="00CE2593"/>
    <w:rsid w:val="00CE3801"/>
    <w:rsid w:val="00CE3B6F"/>
    <w:rsid w:val="00CE3C53"/>
    <w:rsid w:val="00CE4024"/>
    <w:rsid w:val="00CE4EDF"/>
    <w:rsid w:val="00CE4EF5"/>
    <w:rsid w:val="00CE6EB6"/>
    <w:rsid w:val="00CE7285"/>
    <w:rsid w:val="00CE79B5"/>
    <w:rsid w:val="00CF0644"/>
    <w:rsid w:val="00CF0FD8"/>
    <w:rsid w:val="00CF13E0"/>
    <w:rsid w:val="00CF201F"/>
    <w:rsid w:val="00CF26FA"/>
    <w:rsid w:val="00CF2710"/>
    <w:rsid w:val="00CF280B"/>
    <w:rsid w:val="00CF32EC"/>
    <w:rsid w:val="00CF3414"/>
    <w:rsid w:val="00CF3755"/>
    <w:rsid w:val="00CF40A2"/>
    <w:rsid w:val="00CF5606"/>
    <w:rsid w:val="00CF5873"/>
    <w:rsid w:val="00CF5AE5"/>
    <w:rsid w:val="00CF6A9A"/>
    <w:rsid w:val="00CF6DBC"/>
    <w:rsid w:val="00CF6ED8"/>
    <w:rsid w:val="00CF767A"/>
    <w:rsid w:val="00CF7915"/>
    <w:rsid w:val="00D000F8"/>
    <w:rsid w:val="00D0179B"/>
    <w:rsid w:val="00D018CE"/>
    <w:rsid w:val="00D01AAB"/>
    <w:rsid w:val="00D026A5"/>
    <w:rsid w:val="00D02768"/>
    <w:rsid w:val="00D027F3"/>
    <w:rsid w:val="00D0323E"/>
    <w:rsid w:val="00D034A7"/>
    <w:rsid w:val="00D055FD"/>
    <w:rsid w:val="00D059EB"/>
    <w:rsid w:val="00D05EEF"/>
    <w:rsid w:val="00D06308"/>
    <w:rsid w:val="00D068BB"/>
    <w:rsid w:val="00D11331"/>
    <w:rsid w:val="00D11D41"/>
    <w:rsid w:val="00D11F1B"/>
    <w:rsid w:val="00D11F6A"/>
    <w:rsid w:val="00D126A2"/>
    <w:rsid w:val="00D140C4"/>
    <w:rsid w:val="00D14530"/>
    <w:rsid w:val="00D15B33"/>
    <w:rsid w:val="00D16538"/>
    <w:rsid w:val="00D169EE"/>
    <w:rsid w:val="00D16D25"/>
    <w:rsid w:val="00D16E52"/>
    <w:rsid w:val="00D16EF8"/>
    <w:rsid w:val="00D16F76"/>
    <w:rsid w:val="00D16F9D"/>
    <w:rsid w:val="00D17001"/>
    <w:rsid w:val="00D17B16"/>
    <w:rsid w:val="00D22821"/>
    <w:rsid w:val="00D230EB"/>
    <w:rsid w:val="00D236A5"/>
    <w:rsid w:val="00D236A7"/>
    <w:rsid w:val="00D2540C"/>
    <w:rsid w:val="00D26ADE"/>
    <w:rsid w:val="00D26C84"/>
    <w:rsid w:val="00D274E9"/>
    <w:rsid w:val="00D27CE6"/>
    <w:rsid w:val="00D304B4"/>
    <w:rsid w:val="00D32074"/>
    <w:rsid w:val="00D32145"/>
    <w:rsid w:val="00D328B1"/>
    <w:rsid w:val="00D3306D"/>
    <w:rsid w:val="00D35494"/>
    <w:rsid w:val="00D36363"/>
    <w:rsid w:val="00D3648F"/>
    <w:rsid w:val="00D36FCF"/>
    <w:rsid w:val="00D375B5"/>
    <w:rsid w:val="00D4225A"/>
    <w:rsid w:val="00D42635"/>
    <w:rsid w:val="00D434FD"/>
    <w:rsid w:val="00D44B9D"/>
    <w:rsid w:val="00D44DC6"/>
    <w:rsid w:val="00D456AE"/>
    <w:rsid w:val="00D46B98"/>
    <w:rsid w:val="00D46F9E"/>
    <w:rsid w:val="00D5094D"/>
    <w:rsid w:val="00D50D28"/>
    <w:rsid w:val="00D535F6"/>
    <w:rsid w:val="00D53C1F"/>
    <w:rsid w:val="00D54155"/>
    <w:rsid w:val="00D54679"/>
    <w:rsid w:val="00D54D51"/>
    <w:rsid w:val="00D55639"/>
    <w:rsid w:val="00D567AE"/>
    <w:rsid w:val="00D57188"/>
    <w:rsid w:val="00D57479"/>
    <w:rsid w:val="00D57CC2"/>
    <w:rsid w:val="00D57E34"/>
    <w:rsid w:val="00D60144"/>
    <w:rsid w:val="00D60BE7"/>
    <w:rsid w:val="00D610B7"/>
    <w:rsid w:val="00D61337"/>
    <w:rsid w:val="00D61B3E"/>
    <w:rsid w:val="00D629A8"/>
    <w:rsid w:val="00D63236"/>
    <w:rsid w:val="00D647AA"/>
    <w:rsid w:val="00D65B9D"/>
    <w:rsid w:val="00D65F60"/>
    <w:rsid w:val="00D66D04"/>
    <w:rsid w:val="00D67167"/>
    <w:rsid w:val="00D67D8A"/>
    <w:rsid w:val="00D70132"/>
    <w:rsid w:val="00D709BF"/>
    <w:rsid w:val="00D711B3"/>
    <w:rsid w:val="00D71E92"/>
    <w:rsid w:val="00D721ED"/>
    <w:rsid w:val="00D72347"/>
    <w:rsid w:val="00D72D96"/>
    <w:rsid w:val="00D73012"/>
    <w:rsid w:val="00D73094"/>
    <w:rsid w:val="00D7313B"/>
    <w:rsid w:val="00D7512F"/>
    <w:rsid w:val="00D75653"/>
    <w:rsid w:val="00D761EC"/>
    <w:rsid w:val="00D766DD"/>
    <w:rsid w:val="00D76BA8"/>
    <w:rsid w:val="00D800C4"/>
    <w:rsid w:val="00D801A0"/>
    <w:rsid w:val="00D80888"/>
    <w:rsid w:val="00D822C5"/>
    <w:rsid w:val="00D82391"/>
    <w:rsid w:val="00D82958"/>
    <w:rsid w:val="00D83C6B"/>
    <w:rsid w:val="00D8422B"/>
    <w:rsid w:val="00D843E4"/>
    <w:rsid w:val="00D84C25"/>
    <w:rsid w:val="00D859CC"/>
    <w:rsid w:val="00D8676F"/>
    <w:rsid w:val="00D87E78"/>
    <w:rsid w:val="00D9099F"/>
    <w:rsid w:val="00D90D35"/>
    <w:rsid w:val="00D92C9E"/>
    <w:rsid w:val="00D931CC"/>
    <w:rsid w:val="00D947E2"/>
    <w:rsid w:val="00D953F8"/>
    <w:rsid w:val="00D95E8E"/>
    <w:rsid w:val="00D9764C"/>
    <w:rsid w:val="00DA19E4"/>
    <w:rsid w:val="00DA335F"/>
    <w:rsid w:val="00DA3568"/>
    <w:rsid w:val="00DA371C"/>
    <w:rsid w:val="00DA42D3"/>
    <w:rsid w:val="00DA4FDB"/>
    <w:rsid w:val="00DA54BC"/>
    <w:rsid w:val="00DA6477"/>
    <w:rsid w:val="00DA6C3B"/>
    <w:rsid w:val="00DA6F6A"/>
    <w:rsid w:val="00DA7967"/>
    <w:rsid w:val="00DA797B"/>
    <w:rsid w:val="00DB093D"/>
    <w:rsid w:val="00DB140B"/>
    <w:rsid w:val="00DB19BE"/>
    <w:rsid w:val="00DB1A50"/>
    <w:rsid w:val="00DB3165"/>
    <w:rsid w:val="00DB66FC"/>
    <w:rsid w:val="00DC01FC"/>
    <w:rsid w:val="00DC058D"/>
    <w:rsid w:val="00DC05F4"/>
    <w:rsid w:val="00DC10AC"/>
    <w:rsid w:val="00DC29AD"/>
    <w:rsid w:val="00DC29F1"/>
    <w:rsid w:val="00DC32D9"/>
    <w:rsid w:val="00DC3569"/>
    <w:rsid w:val="00DC397C"/>
    <w:rsid w:val="00DC41A4"/>
    <w:rsid w:val="00DC467F"/>
    <w:rsid w:val="00DC4C9F"/>
    <w:rsid w:val="00DC4D15"/>
    <w:rsid w:val="00DC6661"/>
    <w:rsid w:val="00DC67E6"/>
    <w:rsid w:val="00DC6D5D"/>
    <w:rsid w:val="00DC76BA"/>
    <w:rsid w:val="00DD1234"/>
    <w:rsid w:val="00DD1D8F"/>
    <w:rsid w:val="00DD1E5B"/>
    <w:rsid w:val="00DD2429"/>
    <w:rsid w:val="00DD32D4"/>
    <w:rsid w:val="00DD5567"/>
    <w:rsid w:val="00DD5659"/>
    <w:rsid w:val="00DD56F3"/>
    <w:rsid w:val="00DD5974"/>
    <w:rsid w:val="00DD6708"/>
    <w:rsid w:val="00DD7B10"/>
    <w:rsid w:val="00DE0F1B"/>
    <w:rsid w:val="00DE1109"/>
    <w:rsid w:val="00DE15FE"/>
    <w:rsid w:val="00DE1EA7"/>
    <w:rsid w:val="00DE3723"/>
    <w:rsid w:val="00DE39E8"/>
    <w:rsid w:val="00DE5542"/>
    <w:rsid w:val="00DE6158"/>
    <w:rsid w:val="00DE6AF7"/>
    <w:rsid w:val="00DE7FA0"/>
    <w:rsid w:val="00DF0A08"/>
    <w:rsid w:val="00DF0E71"/>
    <w:rsid w:val="00DF12F3"/>
    <w:rsid w:val="00DF2EE7"/>
    <w:rsid w:val="00DF469B"/>
    <w:rsid w:val="00DF4941"/>
    <w:rsid w:val="00DF576E"/>
    <w:rsid w:val="00E00FD2"/>
    <w:rsid w:val="00E01976"/>
    <w:rsid w:val="00E01D64"/>
    <w:rsid w:val="00E02292"/>
    <w:rsid w:val="00E0255C"/>
    <w:rsid w:val="00E025FE"/>
    <w:rsid w:val="00E03906"/>
    <w:rsid w:val="00E0478C"/>
    <w:rsid w:val="00E04ADC"/>
    <w:rsid w:val="00E06364"/>
    <w:rsid w:val="00E06EDB"/>
    <w:rsid w:val="00E0711C"/>
    <w:rsid w:val="00E07C72"/>
    <w:rsid w:val="00E11F54"/>
    <w:rsid w:val="00E12F11"/>
    <w:rsid w:val="00E142BD"/>
    <w:rsid w:val="00E14BF1"/>
    <w:rsid w:val="00E154C2"/>
    <w:rsid w:val="00E15570"/>
    <w:rsid w:val="00E1565B"/>
    <w:rsid w:val="00E16321"/>
    <w:rsid w:val="00E1650A"/>
    <w:rsid w:val="00E20A6B"/>
    <w:rsid w:val="00E20F82"/>
    <w:rsid w:val="00E22025"/>
    <w:rsid w:val="00E22413"/>
    <w:rsid w:val="00E2272A"/>
    <w:rsid w:val="00E234EA"/>
    <w:rsid w:val="00E26E43"/>
    <w:rsid w:val="00E27A80"/>
    <w:rsid w:val="00E300CE"/>
    <w:rsid w:val="00E315DC"/>
    <w:rsid w:val="00E34484"/>
    <w:rsid w:val="00E36F17"/>
    <w:rsid w:val="00E37C4B"/>
    <w:rsid w:val="00E37F63"/>
    <w:rsid w:val="00E421EB"/>
    <w:rsid w:val="00E43116"/>
    <w:rsid w:val="00E43415"/>
    <w:rsid w:val="00E446A0"/>
    <w:rsid w:val="00E44812"/>
    <w:rsid w:val="00E44A87"/>
    <w:rsid w:val="00E452F3"/>
    <w:rsid w:val="00E456F3"/>
    <w:rsid w:val="00E46399"/>
    <w:rsid w:val="00E465FA"/>
    <w:rsid w:val="00E472EB"/>
    <w:rsid w:val="00E47B0A"/>
    <w:rsid w:val="00E47E63"/>
    <w:rsid w:val="00E50FB6"/>
    <w:rsid w:val="00E51006"/>
    <w:rsid w:val="00E510A5"/>
    <w:rsid w:val="00E5306A"/>
    <w:rsid w:val="00E537D5"/>
    <w:rsid w:val="00E5435E"/>
    <w:rsid w:val="00E54958"/>
    <w:rsid w:val="00E551D5"/>
    <w:rsid w:val="00E55568"/>
    <w:rsid w:val="00E56CA2"/>
    <w:rsid w:val="00E61226"/>
    <w:rsid w:val="00E618F7"/>
    <w:rsid w:val="00E61E91"/>
    <w:rsid w:val="00E62433"/>
    <w:rsid w:val="00E6256E"/>
    <w:rsid w:val="00E63AB3"/>
    <w:rsid w:val="00E658EC"/>
    <w:rsid w:val="00E65F54"/>
    <w:rsid w:val="00E66013"/>
    <w:rsid w:val="00E6604A"/>
    <w:rsid w:val="00E6712B"/>
    <w:rsid w:val="00E67FFB"/>
    <w:rsid w:val="00E713CD"/>
    <w:rsid w:val="00E73D83"/>
    <w:rsid w:val="00E75A87"/>
    <w:rsid w:val="00E75ACA"/>
    <w:rsid w:val="00E7723B"/>
    <w:rsid w:val="00E81290"/>
    <w:rsid w:val="00E81A7A"/>
    <w:rsid w:val="00E82511"/>
    <w:rsid w:val="00E8295E"/>
    <w:rsid w:val="00E85731"/>
    <w:rsid w:val="00E87029"/>
    <w:rsid w:val="00E8748D"/>
    <w:rsid w:val="00E90801"/>
    <w:rsid w:val="00E90EC2"/>
    <w:rsid w:val="00E9135A"/>
    <w:rsid w:val="00E916A6"/>
    <w:rsid w:val="00E926CB"/>
    <w:rsid w:val="00E926DD"/>
    <w:rsid w:val="00E9287F"/>
    <w:rsid w:val="00E9350D"/>
    <w:rsid w:val="00E94CF7"/>
    <w:rsid w:val="00E962CF"/>
    <w:rsid w:val="00E9682E"/>
    <w:rsid w:val="00E977C8"/>
    <w:rsid w:val="00E97E11"/>
    <w:rsid w:val="00EA0554"/>
    <w:rsid w:val="00EA0734"/>
    <w:rsid w:val="00EA0D13"/>
    <w:rsid w:val="00EA105C"/>
    <w:rsid w:val="00EA1C89"/>
    <w:rsid w:val="00EA1E16"/>
    <w:rsid w:val="00EA3A53"/>
    <w:rsid w:val="00EA3EB6"/>
    <w:rsid w:val="00EA4054"/>
    <w:rsid w:val="00EA4709"/>
    <w:rsid w:val="00EA4D35"/>
    <w:rsid w:val="00EA4F0E"/>
    <w:rsid w:val="00EA55F3"/>
    <w:rsid w:val="00EA5627"/>
    <w:rsid w:val="00EA686B"/>
    <w:rsid w:val="00EA7141"/>
    <w:rsid w:val="00EA716A"/>
    <w:rsid w:val="00EA75BB"/>
    <w:rsid w:val="00EA7CF5"/>
    <w:rsid w:val="00EB03A5"/>
    <w:rsid w:val="00EB0623"/>
    <w:rsid w:val="00EB0C0B"/>
    <w:rsid w:val="00EB1031"/>
    <w:rsid w:val="00EB1F1F"/>
    <w:rsid w:val="00EB20EA"/>
    <w:rsid w:val="00EB2B48"/>
    <w:rsid w:val="00EB470A"/>
    <w:rsid w:val="00EB4956"/>
    <w:rsid w:val="00EB5107"/>
    <w:rsid w:val="00EB6754"/>
    <w:rsid w:val="00EC0665"/>
    <w:rsid w:val="00EC0910"/>
    <w:rsid w:val="00EC0EF1"/>
    <w:rsid w:val="00EC2AE8"/>
    <w:rsid w:val="00EC463D"/>
    <w:rsid w:val="00EC5BC0"/>
    <w:rsid w:val="00EC6561"/>
    <w:rsid w:val="00EC7F4F"/>
    <w:rsid w:val="00ED29DC"/>
    <w:rsid w:val="00ED3859"/>
    <w:rsid w:val="00ED3A0B"/>
    <w:rsid w:val="00ED488D"/>
    <w:rsid w:val="00ED4E86"/>
    <w:rsid w:val="00ED55D9"/>
    <w:rsid w:val="00ED5E11"/>
    <w:rsid w:val="00ED600C"/>
    <w:rsid w:val="00ED6523"/>
    <w:rsid w:val="00ED7CD1"/>
    <w:rsid w:val="00ED7D80"/>
    <w:rsid w:val="00EE1B90"/>
    <w:rsid w:val="00EE2AD7"/>
    <w:rsid w:val="00EE31BE"/>
    <w:rsid w:val="00EE5DAD"/>
    <w:rsid w:val="00EE6F3E"/>
    <w:rsid w:val="00EF019C"/>
    <w:rsid w:val="00EF13FD"/>
    <w:rsid w:val="00EF16B7"/>
    <w:rsid w:val="00EF2ADA"/>
    <w:rsid w:val="00EF4F68"/>
    <w:rsid w:val="00EF50BC"/>
    <w:rsid w:val="00EF53FB"/>
    <w:rsid w:val="00EF573B"/>
    <w:rsid w:val="00EF5AA2"/>
    <w:rsid w:val="00EF5E58"/>
    <w:rsid w:val="00EF794A"/>
    <w:rsid w:val="00EF7E8B"/>
    <w:rsid w:val="00F011E6"/>
    <w:rsid w:val="00F01C01"/>
    <w:rsid w:val="00F03352"/>
    <w:rsid w:val="00F04B97"/>
    <w:rsid w:val="00F05036"/>
    <w:rsid w:val="00F0630F"/>
    <w:rsid w:val="00F06B05"/>
    <w:rsid w:val="00F116C1"/>
    <w:rsid w:val="00F119CC"/>
    <w:rsid w:val="00F11E89"/>
    <w:rsid w:val="00F12A54"/>
    <w:rsid w:val="00F139DD"/>
    <w:rsid w:val="00F142B1"/>
    <w:rsid w:val="00F1438F"/>
    <w:rsid w:val="00F1473D"/>
    <w:rsid w:val="00F1731F"/>
    <w:rsid w:val="00F20293"/>
    <w:rsid w:val="00F20B1A"/>
    <w:rsid w:val="00F2121E"/>
    <w:rsid w:val="00F22F7C"/>
    <w:rsid w:val="00F238C9"/>
    <w:rsid w:val="00F244BC"/>
    <w:rsid w:val="00F24BC0"/>
    <w:rsid w:val="00F24D4A"/>
    <w:rsid w:val="00F25C1D"/>
    <w:rsid w:val="00F25D09"/>
    <w:rsid w:val="00F260B4"/>
    <w:rsid w:val="00F26689"/>
    <w:rsid w:val="00F276CD"/>
    <w:rsid w:val="00F30662"/>
    <w:rsid w:val="00F30933"/>
    <w:rsid w:val="00F310A2"/>
    <w:rsid w:val="00F315C0"/>
    <w:rsid w:val="00F33C09"/>
    <w:rsid w:val="00F35351"/>
    <w:rsid w:val="00F35629"/>
    <w:rsid w:val="00F35D49"/>
    <w:rsid w:val="00F35F6A"/>
    <w:rsid w:val="00F36001"/>
    <w:rsid w:val="00F3735E"/>
    <w:rsid w:val="00F37422"/>
    <w:rsid w:val="00F37C6D"/>
    <w:rsid w:val="00F37DB6"/>
    <w:rsid w:val="00F40659"/>
    <w:rsid w:val="00F408DF"/>
    <w:rsid w:val="00F414ED"/>
    <w:rsid w:val="00F417D0"/>
    <w:rsid w:val="00F41D16"/>
    <w:rsid w:val="00F426E4"/>
    <w:rsid w:val="00F43057"/>
    <w:rsid w:val="00F437F2"/>
    <w:rsid w:val="00F4463A"/>
    <w:rsid w:val="00F447E5"/>
    <w:rsid w:val="00F453B7"/>
    <w:rsid w:val="00F46919"/>
    <w:rsid w:val="00F50094"/>
    <w:rsid w:val="00F507AE"/>
    <w:rsid w:val="00F50969"/>
    <w:rsid w:val="00F50B16"/>
    <w:rsid w:val="00F51495"/>
    <w:rsid w:val="00F52C76"/>
    <w:rsid w:val="00F53E71"/>
    <w:rsid w:val="00F54172"/>
    <w:rsid w:val="00F56A92"/>
    <w:rsid w:val="00F5785E"/>
    <w:rsid w:val="00F613F1"/>
    <w:rsid w:val="00F61E30"/>
    <w:rsid w:val="00F62340"/>
    <w:rsid w:val="00F62C5B"/>
    <w:rsid w:val="00F62D61"/>
    <w:rsid w:val="00F630F0"/>
    <w:rsid w:val="00F63A66"/>
    <w:rsid w:val="00F64A5C"/>
    <w:rsid w:val="00F64C8F"/>
    <w:rsid w:val="00F651FB"/>
    <w:rsid w:val="00F65374"/>
    <w:rsid w:val="00F65B80"/>
    <w:rsid w:val="00F65EAE"/>
    <w:rsid w:val="00F66795"/>
    <w:rsid w:val="00F679BD"/>
    <w:rsid w:val="00F67B0D"/>
    <w:rsid w:val="00F67C0B"/>
    <w:rsid w:val="00F67DDD"/>
    <w:rsid w:val="00F706BC"/>
    <w:rsid w:val="00F70869"/>
    <w:rsid w:val="00F73BBE"/>
    <w:rsid w:val="00F744E4"/>
    <w:rsid w:val="00F75B86"/>
    <w:rsid w:val="00F7658D"/>
    <w:rsid w:val="00F7688D"/>
    <w:rsid w:val="00F7751E"/>
    <w:rsid w:val="00F80A0F"/>
    <w:rsid w:val="00F80BDC"/>
    <w:rsid w:val="00F81436"/>
    <w:rsid w:val="00F81989"/>
    <w:rsid w:val="00F81B03"/>
    <w:rsid w:val="00F83829"/>
    <w:rsid w:val="00F8385C"/>
    <w:rsid w:val="00F83A93"/>
    <w:rsid w:val="00F8446F"/>
    <w:rsid w:val="00F84D23"/>
    <w:rsid w:val="00F8599D"/>
    <w:rsid w:val="00F85D27"/>
    <w:rsid w:val="00F866B3"/>
    <w:rsid w:val="00F86BD5"/>
    <w:rsid w:val="00F86EDE"/>
    <w:rsid w:val="00F879F7"/>
    <w:rsid w:val="00F905E7"/>
    <w:rsid w:val="00F90B75"/>
    <w:rsid w:val="00F90BE5"/>
    <w:rsid w:val="00F93AFC"/>
    <w:rsid w:val="00F93E48"/>
    <w:rsid w:val="00F94086"/>
    <w:rsid w:val="00F9520A"/>
    <w:rsid w:val="00F95CC9"/>
    <w:rsid w:val="00F96DFC"/>
    <w:rsid w:val="00FA0AC1"/>
    <w:rsid w:val="00FA0C56"/>
    <w:rsid w:val="00FA3756"/>
    <w:rsid w:val="00FA4487"/>
    <w:rsid w:val="00FA68C1"/>
    <w:rsid w:val="00FA6BAE"/>
    <w:rsid w:val="00FB0105"/>
    <w:rsid w:val="00FB022A"/>
    <w:rsid w:val="00FB1A6B"/>
    <w:rsid w:val="00FB2733"/>
    <w:rsid w:val="00FB2DC2"/>
    <w:rsid w:val="00FB4757"/>
    <w:rsid w:val="00FB748F"/>
    <w:rsid w:val="00FB78F8"/>
    <w:rsid w:val="00FC042D"/>
    <w:rsid w:val="00FC1A55"/>
    <w:rsid w:val="00FC66CE"/>
    <w:rsid w:val="00FC72C7"/>
    <w:rsid w:val="00FC7A99"/>
    <w:rsid w:val="00FD0940"/>
    <w:rsid w:val="00FD0B48"/>
    <w:rsid w:val="00FD15BC"/>
    <w:rsid w:val="00FD2C84"/>
    <w:rsid w:val="00FD2D4E"/>
    <w:rsid w:val="00FD35D5"/>
    <w:rsid w:val="00FD3A6E"/>
    <w:rsid w:val="00FD3E47"/>
    <w:rsid w:val="00FD3F8F"/>
    <w:rsid w:val="00FD4D83"/>
    <w:rsid w:val="00FD5A32"/>
    <w:rsid w:val="00FD6419"/>
    <w:rsid w:val="00FD659C"/>
    <w:rsid w:val="00FD6709"/>
    <w:rsid w:val="00FD6E2F"/>
    <w:rsid w:val="00FD7ABF"/>
    <w:rsid w:val="00FE25F0"/>
    <w:rsid w:val="00FE2D2C"/>
    <w:rsid w:val="00FE2ECE"/>
    <w:rsid w:val="00FE632C"/>
    <w:rsid w:val="00FE6534"/>
    <w:rsid w:val="00FE6703"/>
    <w:rsid w:val="00FE6AB2"/>
    <w:rsid w:val="00FF1B95"/>
    <w:rsid w:val="00FF2EBA"/>
    <w:rsid w:val="00FF2F8A"/>
    <w:rsid w:val="00FF357E"/>
    <w:rsid w:val="00FF36F5"/>
    <w:rsid w:val="00FF39B1"/>
    <w:rsid w:val="00FF51E8"/>
    <w:rsid w:val="00FF5697"/>
    <w:rsid w:val="010091A5"/>
    <w:rsid w:val="01762EAC"/>
    <w:rsid w:val="02DB94D0"/>
    <w:rsid w:val="0334B25A"/>
    <w:rsid w:val="03575723"/>
    <w:rsid w:val="035946D0"/>
    <w:rsid w:val="03A551AF"/>
    <w:rsid w:val="03C15686"/>
    <w:rsid w:val="03E1280A"/>
    <w:rsid w:val="0519D2BB"/>
    <w:rsid w:val="05B8E94A"/>
    <w:rsid w:val="06C9901E"/>
    <w:rsid w:val="06E5AB70"/>
    <w:rsid w:val="07C7FF69"/>
    <w:rsid w:val="07C8826B"/>
    <w:rsid w:val="07FE2D20"/>
    <w:rsid w:val="081AE5E1"/>
    <w:rsid w:val="089762FB"/>
    <w:rsid w:val="08A083E5"/>
    <w:rsid w:val="09A7B3D6"/>
    <w:rsid w:val="0A615031"/>
    <w:rsid w:val="0A7706A9"/>
    <w:rsid w:val="0A86E706"/>
    <w:rsid w:val="0ADADC07"/>
    <w:rsid w:val="0B8573EF"/>
    <w:rsid w:val="0BA91E5D"/>
    <w:rsid w:val="0C3388C5"/>
    <w:rsid w:val="0C7B201A"/>
    <w:rsid w:val="0CBBE2BD"/>
    <w:rsid w:val="0D206654"/>
    <w:rsid w:val="0DBB848C"/>
    <w:rsid w:val="0E068185"/>
    <w:rsid w:val="0E27C999"/>
    <w:rsid w:val="0EEE6D7B"/>
    <w:rsid w:val="0F2D67EE"/>
    <w:rsid w:val="0F803BAC"/>
    <w:rsid w:val="0F83ED74"/>
    <w:rsid w:val="104F8662"/>
    <w:rsid w:val="106AA936"/>
    <w:rsid w:val="108908CA"/>
    <w:rsid w:val="10A427D5"/>
    <w:rsid w:val="10BA5F0E"/>
    <w:rsid w:val="112EEB47"/>
    <w:rsid w:val="116C0294"/>
    <w:rsid w:val="11ACFA7D"/>
    <w:rsid w:val="11B60577"/>
    <w:rsid w:val="122D0E79"/>
    <w:rsid w:val="12417D1A"/>
    <w:rsid w:val="1289531F"/>
    <w:rsid w:val="1298B967"/>
    <w:rsid w:val="1320C45B"/>
    <w:rsid w:val="13C509BA"/>
    <w:rsid w:val="13F8D3CE"/>
    <w:rsid w:val="150912CF"/>
    <w:rsid w:val="160C58B9"/>
    <w:rsid w:val="1620E2CA"/>
    <w:rsid w:val="1695AF5A"/>
    <w:rsid w:val="1722B983"/>
    <w:rsid w:val="17A9CA8B"/>
    <w:rsid w:val="17DCBB1B"/>
    <w:rsid w:val="1949107D"/>
    <w:rsid w:val="19FEDEA9"/>
    <w:rsid w:val="1A77E2A2"/>
    <w:rsid w:val="1BE7CE4D"/>
    <w:rsid w:val="1C33E744"/>
    <w:rsid w:val="1C4774E3"/>
    <w:rsid w:val="1C9B002D"/>
    <w:rsid w:val="1C9D12EB"/>
    <w:rsid w:val="1CA6423D"/>
    <w:rsid w:val="1CBE2B20"/>
    <w:rsid w:val="1E829CC5"/>
    <w:rsid w:val="1ED07BEB"/>
    <w:rsid w:val="1F49C308"/>
    <w:rsid w:val="1FEF5513"/>
    <w:rsid w:val="1FF15C6A"/>
    <w:rsid w:val="2049E576"/>
    <w:rsid w:val="206567E3"/>
    <w:rsid w:val="22333A45"/>
    <w:rsid w:val="227668B9"/>
    <w:rsid w:val="2323B915"/>
    <w:rsid w:val="236005F0"/>
    <w:rsid w:val="23F1AB91"/>
    <w:rsid w:val="24929AB4"/>
    <w:rsid w:val="24C7DABA"/>
    <w:rsid w:val="2528EEB2"/>
    <w:rsid w:val="2564B45B"/>
    <w:rsid w:val="25817FDA"/>
    <w:rsid w:val="2690D2DC"/>
    <w:rsid w:val="269E2AB6"/>
    <w:rsid w:val="271C9419"/>
    <w:rsid w:val="271F0958"/>
    <w:rsid w:val="271F2EE7"/>
    <w:rsid w:val="275F2609"/>
    <w:rsid w:val="276729DC"/>
    <w:rsid w:val="27D977F9"/>
    <w:rsid w:val="2879EBD4"/>
    <w:rsid w:val="28933917"/>
    <w:rsid w:val="29604767"/>
    <w:rsid w:val="29A25392"/>
    <w:rsid w:val="2A7B817D"/>
    <w:rsid w:val="2AD5FC8C"/>
    <w:rsid w:val="2B4B10E7"/>
    <w:rsid w:val="2B57C56C"/>
    <w:rsid w:val="2C16568E"/>
    <w:rsid w:val="2C517AA9"/>
    <w:rsid w:val="2CE6248A"/>
    <w:rsid w:val="2DAE1B03"/>
    <w:rsid w:val="2E335226"/>
    <w:rsid w:val="2F2BF944"/>
    <w:rsid w:val="30D61638"/>
    <w:rsid w:val="30F581B6"/>
    <w:rsid w:val="327B65D0"/>
    <w:rsid w:val="34774C99"/>
    <w:rsid w:val="34EBE655"/>
    <w:rsid w:val="355EC011"/>
    <w:rsid w:val="3609B29E"/>
    <w:rsid w:val="374EA367"/>
    <w:rsid w:val="37A6CDC5"/>
    <w:rsid w:val="37D3D3CE"/>
    <w:rsid w:val="3853DEF9"/>
    <w:rsid w:val="388321D3"/>
    <w:rsid w:val="39B78800"/>
    <w:rsid w:val="39C6007B"/>
    <w:rsid w:val="39CF84B6"/>
    <w:rsid w:val="3AF9FFC0"/>
    <w:rsid w:val="3B20E41F"/>
    <w:rsid w:val="3B2449BD"/>
    <w:rsid w:val="3B35F870"/>
    <w:rsid w:val="3B7BD920"/>
    <w:rsid w:val="3B7CC2B7"/>
    <w:rsid w:val="3C071F5F"/>
    <w:rsid w:val="3CDFA0C4"/>
    <w:rsid w:val="3CFD653A"/>
    <w:rsid w:val="3D1439A5"/>
    <w:rsid w:val="3DC08B9C"/>
    <w:rsid w:val="3DD224C2"/>
    <w:rsid w:val="3E127B6B"/>
    <w:rsid w:val="3E1DE00B"/>
    <w:rsid w:val="3F00F05C"/>
    <w:rsid w:val="3F2EBB77"/>
    <w:rsid w:val="4020934E"/>
    <w:rsid w:val="417CAC31"/>
    <w:rsid w:val="41C174D3"/>
    <w:rsid w:val="425ED7C3"/>
    <w:rsid w:val="42764C73"/>
    <w:rsid w:val="430F574F"/>
    <w:rsid w:val="434F6F30"/>
    <w:rsid w:val="4353C39C"/>
    <w:rsid w:val="43A47491"/>
    <w:rsid w:val="440D248F"/>
    <w:rsid w:val="44C4356F"/>
    <w:rsid w:val="4539FC0C"/>
    <w:rsid w:val="459C69F6"/>
    <w:rsid w:val="45C3A667"/>
    <w:rsid w:val="4686EC3D"/>
    <w:rsid w:val="473F963B"/>
    <w:rsid w:val="477C7735"/>
    <w:rsid w:val="4875B96E"/>
    <w:rsid w:val="4A6D6185"/>
    <w:rsid w:val="4B163550"/>
    <w:rsid w:val="4BA63DA4"/>
    <w:rsid w:val="4BBB067D"/>
    <w:rsid w:val="4BCC1929"/>
    <w:rsid w:val="4C0A4FD5"/>
    <w:rsid w:val="4C1E4C3A"/>
    <w:rsid w:val="4C2E9E72"/>
    <w:rsid w:val="4C6C388E"/>
    <w:rsid w:val="4CB6704F"/>
    <w:rsid w:val="4D156004"/>
    <w:rsid w:val="4DCE74AD"/>
    <w:rsid w:val="4DE7001B"/>
    <w:rsid w:val="4EECC95D"/>
    <w:rsid w:val="4FEBAD63"/>
    <w:rsid w:val="4FEE3CDC"/>
    <w:rsid w:val="500465B3"/>
    <w:rsid w:val="501FF1CB"/>
    <w:rsid w:val="50848ADD"/>
    <w:rsid w:val="51D01687"/>
    <w:rsid w:val="51E1D07F"/>
    <w:rsid w:val="5228FA61"/>
    <w:rsid w:val="52E087BA"/>
    <w:rsid w:val="537BE774"/>
    <w:rsid w:val="538BB71F"/>
    <w:rsid w:val="53AE1CFF"/>
    <w:rsid w:val="53F83401"/>
    <w:rsid w:val="541B0755"/>
    <w:rsid w:val="544623FA"/>
    <w:rsid w:val="54D4831B"/>
    <w:rsid w:val="5507AF35"/>
    <w:rsid w:val="559124F5"/>
    <w:rsid w:val="55DFF13D"/>
    <w:rsid w:val="55EED940"/>
    <w:rsid w:val="5606337C"/>
    <w:rsid w:val="56B68B10"/>
    <w:rsid w:val="576E690E"/>
    <w:rsid w:val="57C3C78D"/>
    <w:rsid w:val="580DEDC1"/>
    <w:rsid w:val="581BC9FC"/>
    <w:rsid w:val="582B34FC"/>
    <w:rsid w:val="585CF87E"/>
    <w:rsid w:val="588FF587"/>
    <w:rsid w:val="58E7312B"/>
    <w:rsid w:val="59152F8F"/>
    <w:rsid w:val="599D384E"/>
    <w:rsid w:val="59D93E9A"/>
    <w:rsid w:val="5A3B4FF2"/>
    <w:rsid w:val="5A95F6E2"/>
    <w:rsid w:val="5AA5607E"/>
    <w:rsid w:val="5AFA3E40"/>
    <w:rsid w:val="5B595B85"/>
    <w:rsid w:val="5C340466"/>
    <w:rsid w:val="5C9D3A4D"/>
    <w:rsid w:val="5CE9146B"/>
    <w:rsid w:val="5D140F4F"/>
    <w:rsid w:val="5DABD6D8"/>
    <w:rsid w:val="5E5302D5"/>
    <w:rsid w:val="5E856937"/>
    <w:rsid w:val="5EA8AC03"/>
    <w:rsid w:val="5EC6EB16"/>
    <w:rsid w:val="5EFA4B43"/>
    <w:rsid w:val="5FB5424B"/>
    <w:rsid w:val="6004B99F"/>
    <w:rsid w:val="60CEAEB6"/>
    <w:rsid w:val="6145DE50"/>
    <w:rsid w:val="619408C0"/>
    <w:rsid w:val="62C68FA5"/>
    <w:rsid w:val="62EA3ACC"/>
    <w:rsid w:val="62FF34ED"/>
    <w:rsid w:val="6304CD9C"/>
    <w:rsid w:val="6338E1CE"/>
    <w:rsid w:val="6374D7BB"/>
    <w:rsid w:val="638AF7C0"/>
    <w:rsid w:val="64183868"/>
    <w:rsid w:val="64E7D380"/>
    <w:rsid w:val="65031A15"/>
    <w:rsid w:val="658FCE10"/>
    <w:rsid w:val="65D7FFF9"/>
    <w:rsid w:val="66CFD9B6"/>
    <w:rsid w:val="6714B60D"/>
    <w:rsid w:val="677AC77A"/>
    <w:rsid w:val="6860A636"/>
    <w:rsid w:val="68A909C1"/>
    <w:rsid w:val="68DE1EB1"/>
    <w:rsid w:val="693DEE41"/>
    <w:rsid w:val="69649DAC"/>
    <w:rsid w:val="6A00B02F"/>
    <w:rsid w:val="6A2BD3C0"/>
    <w:rsid w:val="6A8FE437"/>
    <w:rsid w:val="6C1963DA"/>
    <w:rsid w:val="6C21B2B3"/>
    <w:rsid w:val="6C3C588C"/>
    <w:rsid w:val="6C548A83"/>
    <w:rsid w:val="6D219B89"/>
    <w:rsid w:val="6D419895"/>
    <w:rsid w:val="6E2B640F"/>
    <w:rsid w:val="6E331DB2"/>
    <w:rsid w:val="6E5E06BD"/>
    <w:rsid w:val="6E74CC17"/>
    <w:rsid w:val="6EA3E73E"/>
    <w:rsid w:val="6F0BE81E"/>
    <w:rsid w:val="6F44CAAD"/>
    <w:rsid w:val="6F57036D"/>
    <w:rsid w:val="6F7B4C2A"/>
    <w:rsid w:val="6F8F2BA2"/>
    <w:rsid w:val="6FB5B608"/>
    <w:rsid w:val="7039C1E4"/>
    <w:rsid w:val="7187A08A"/>
    <w:rsid w:val="71FB3DF6"/>
    <w:rsid w:val="7281EF3D"/>
    <w:rsid w:val="729E45EB"/>
    <w:rsid w:val="72AB67BE"/>
    <w:rsid w:val="72CA77CE"/>
    <w:rsid w:val="732C1753"/>
    <w:rsid w:val="73729628"/>
    <w:rsid w:val="73817A75"/>
    <w:rsid w:val="74E4A428"/>
    <w:rsid w:val="74EC31DF"/>
    <w:rsid w:val="74F15C6F"/>
    <w:rsid w:val="75811D91"/>
    <w:rsid w:val="773B4841"/>
    <w:rsid w:val="7778D5BC"/>
    <w:rsid w:val="77D7ABBE"/>
    <w:rsid w:val="781C4ADA"/>
    <w:rsid w:val="785A765C"/>
    <w:rsid w:val="788A7F80"/>
    <w:rsid w:val="78F10ACE"/>
    <w:rsid w:val="7905D191"/>
    <w:rsid w:val="793995F9"/>
    <w:rsid w:val="795E821F"/>
    <w:rsid w:val="797A0D7D"/>
    <w:rsid w:val="7A4FA867"/>
    <w:rsid w:val="7A834111"/>
    <w:rsid w:val="7AB0B183"/>
    <w:rsid w:val="7AB3216B"/>
    <w:rsid w:val="7B214766"/>
    <w:rsid w:val="7BA3FA6D"/>
    <w:rsid w:val="7C03E23C"/>
    <w:rsid w:val="7C3BF047"/>
    <w:rsid w:val="7C48E828"/>
    <w:rsid w:val="7C579C63"/>
    <w:rsid w:val="7C57DC22"/>
    <w:rsid w:val="7C5843AE"/>
    <w:rsid w:val="7D06DFAD"/>
    <w:rsid w:val="7D3D5073"/>
    <w:rsid w:val="7D6E3187"/>
    <w:rsid w:val="7DE44574"/>
    <w:rsid w:val="7E2696DF"/>
    <w:rsid w:val="7EC8469A"/>
    <w:rsid w:val="7F3D42CC"/>
    <w:rsid w:val="7FD7751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360EB"/>
  <w15:chartTrackingRefBased/>
  <w15:docId w15:val="{B3280718-5471-493E-84EF-587DB12FC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9F6"/>
  </w:style>
  <w:style w:type="paragraph" w:styleId="Heading1">
    <w:name w:val="heading 1"/>
    <w:basedOn w:val="Normal"/>
    <w:next w:val="Normal"/>
    <w:link w:val="Heading1Char"/>
    <w:uiPriority w:val="9"/>
    <w:qFormat/>
    <w:rsid w:val="008F49F6"/>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8F49F6"/>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9F6"/>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9F6"/>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8F49F6"/>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8F49F6"/>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8F49F6"/>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8F49F6"/>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8F49F6"/>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9F6"/>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8F4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9F6"/>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9F6"/>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8F49F6"/>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8F49F6"/>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8F49F6"/>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8F49F6"/>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8F49F6"/>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8F49F6"/>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8F49F6"/>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8F49F6"/>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8F49F6"/>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8F49F6"/>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8F49F6"/>
    <w:rPr>
      <w:color w:val="0E2841" w:themeColor="text2"/>
      <w:sz w:val="24"/>
      <w:szCs w:val="24"/>
    </w:rPr>
  </w:style>
  <w:style w:type="paragraph" w:styleId="ListParagraph">
    <w:name w:val="List Paragraph"/>
    <w:aliases w:val="Rec para,Dot pt,F5 List Paragraph,List Paragraph1,No Spacing1,List Paragraph Char Char Char,Indicator Text,Numbered Para 1,Colorful List - Accent 11,Bullet 1,MAIN CONTENT,List Paragraph12,List Paragraph2,Normal numbered,OBC Bullet,L,lp1"/>
    <w:basedOn w:val="Normal"/>
    <w:link w:val="ListParagraphChar"/>
    <w:uiPriority w:val="34"/>
    <w:qFormat/>
    <w:rsid w:val="00FF2F8A"/>
    <w:pPr>
      <w:ind w:left="720"/>
      <w:contextualSpacing/>
    </w:pPr>
  </w:style>
  <w:style w:type="character" w:customStyle="1" w:styleId="ListParagraphChar">
    <w:name w:val="List Paragraph Char"/>
    <w:aliases w:val="Rec para Char,Dot pt Char,F5 List Paragraph Char,List Paragraph1 Char,No Spacing1 Char,List Paragraph Char Char Char Char,Indicator Text Char,Numbered Para 1 Char,Colorful List - Accent 11 Char,Bullet 1 Char,MAIN CONTENT Char,L Char"/>
    <w:link w:val="ListParagraph"/>
    <w:uiPriority w:val="34"/>
    <w:rsid w:val="00375227"/>
  </w:style>
  <w:style w:type="character" w:styleId="IntenseEmphasis">
    <w:name w:val="Intense Emphasis"/>
    <w:basedOn w:val="DefaultParagraphFont"/>
    <w:uiPriority w:val="21"/>
    <w:qFormat/>
    <w:rsid w:val="008F49F6"/>
    <w:rPr>
      <w:b/>
      <w:bCs/>
      <w:i/>
      <w:iCs/>
    </w:rPr>
  </w:style>
  <w:style w:type="paragraph" w:styleId="IntenseQuote">
    <w:name w:val="Intense Quote"/>
    <w:basedOn w:val="Normal"/>
    <w:next w:val="Normal"/>
    <w:link w:val="IntenseQuoteChar"/>
    <w:uiPriority w:val="30"/>
    <w:qFormat/>
    <w:rsid w:val="008F49F6"/>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8F49F6"/>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8F49F6"/>
    <w:rPr>
      <w:b/>
      <w:bCs/>
      <w:smallCaps/>
      <w:color w:val="0E2841" w:themeColor="text2"/>
      <w:u w:val="single"/>
    </w:rPr>
  </w:style>
  <w:style w:type="character" w:styleId="Hyperlink">
    <w:name w:val="Hyperlink"/>
    <w:basedOn w:val="DefaultParagraphFont"/>
    <w:uiPriority w:val="99"/>
    <w:unhideWhenUsed/>
    <w:rsid w:val="00DA7967"/>
    <w:rPr>
      <w:color w:val="467886" w:themeColor="hyperlink"/>
      <w:u w:val="single"/>
    </w:rPr>
  </w:style>
  <w:style w:type="character" w:styleId="UnresolvedMention">
    <w:name w:val="Unresolved Mention"/>
    <w:basedOn w:val="DefaultParagraphFont"/>
    <w:uiPriority w:val="99"/>
    <w:semiHidden/>
    <w:unhideWhenUsed/>
    <w:rsid w:val="00DA7967"/>
    <w:rPr>
      <w:color w:val="605E5C"/>
      <w:shd w:val="clear" w:color="auto" w:fill="E1DFDD"/>
    </w:rPr>
  </w:style>
  <w:style w:type="paragraph" w:customStyle="1" w:styleId="Default">
    <w:name w:val="Default"/>
    <w:rsid w:val="007E4233"/>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127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889"/>
  </w:style>
  <w:style w:type="paragraph" w:styleId="Footer">
    <w:name w:val="footer"/>
    <w:basedOn w:val="Normal"/>
    <w:link w:val="FooterChar"/>
    <w:uiPriority w:val="99"/>
    <w:unhideWhenUsed/>
    <w:rsid w:val="00127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889"/>
  </w:style>
  <w:style w:type="table" w:styleId="TableGrid">
    <w:name w:val="Table Grid"/>
    <w:basedOn w:val="TableNormal"/>
    <w:uiPriority w:val="59"/>
    <w:rsid w:val="005D6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07986"/>
    <w:pPr>
      <w:spacing w:after="0" w:line="240" w:lineRule="auto"/>
    </w:pPr>
  </w:style>
  <w:style w:type="character" w:styleId="CommentReference">
    <w:name w:val="annotation reference"/>
    <w:basedOn w:val="DefaultParagraphFont"/>
    <w:uiPriority w:val="99"/>
    <w:semiHidden/>
    <w:unhideWhenUsed/>
    <w:rsid w:val="00C07986"/>
    <w:rPr>
      <w:sz w:val="16"/>
      <w:szCs w:val="16"/>
    </w:rPr>
  </w:style>
  <w:style w:type="paragraph" w:styleId="CommentText">
    <w:name w:val="annotation text"/>
    <w:basedOn w:val="Normal"/>
    <w:link w:val="CommentTextChar"/>
    <w:uiPriority w:val="99"/>
    <w:unhideWhenUsed/>
    <w:rsid w:val="00C07986"/>
    <w:pPr>
      <w:spacing w:line="240" w:lineRule="auto"/>
    </w:pPr>
    <w:rPr>
      <w:sz w:val="20"/>
      <w:szCs w:val="20"/>
    </w:rPr>
  </w:style>
  <w:style w:type="character" w:customStyle="1" w:styleId="CommentTextChar">
    <w:name w:val="Comment Text Char"/>
    <w:basedOn w:val="DefaultParagraphFont"/>
    <w:link w:val="CommentText"/>
    <w:uiPriority w:val="99"/>
    <w:rsid w:val="00C07986"/>
    <w:rPr>
      <w:sz w:val="20"/>
      <w:szCs w:val="20"/>
    </w:rPr>
  </w:style>
  <w:style w:type="paragraph" w:styleId="CommentSubject">
    <w:name w:val="annotation subject"/>
    <w:basedOn w:val="CommentText"/>
    <w:next w:val="CommentText"/>
    <w:link w:val="CommentSubjectChar"/>
    <w:uiPriority w:val="99"/>
    <w:semiHidden/>
    <w:unhideWhenUsed/>
    <w:rsid w:val="00C07986"/>
    <w:rPr>
      <w:b/>
      <w:bCs/>
    </w:rPr>
  </w:style>
  <w:style w:type="character" w:customStyle="1" w:styleId="CommentSubjectChar">
    <w:name w:val="Comment Subject Char"/>
    <w:basedOn w:val="CommentTextChar"/>
    <w:link w:val="CommentSubject"/>
    <w:uiPriority w:val="99"/>
    <w:semiHidden/>
    <w:rsid w:val="00C07986"/>
    <w:rPr>
      <w:b/>
      <w:bCs/>
      <w:sz w:val="20"/>
      <w:szCs w:val="20"/>
    </w:rPr>
  </w:style>
  <w:style w:type="character" w:styleId="Mention">
    <w:name w:val="Mention"/>
    <w:basedOn w:val="DefaultParagraphFont"/>
    <w:uiPriority w:val="99"/>
    <w:unhideWhenUsed/>
    <w:rsid w:val="00226531"/>
    <w:rPr>
      <w:color w:val="2B579A"/>
      <w:shd w:val="clear" w:color="auto" w:fill="E1DFDD"/>
    </w:rPr>
  </w:style>
  <w:style w:type="table" w:customStyle="1" w:styleId="TableGrid1">
    <w:name w:val="Table Grid1"/>
    <w:basedOn w:val="TableNormal"/>
    <w:next w:val="TableGrid"/>
    <w:uiPriority w:val="59"/>
    <w:rsid w:val="00DF2EE7"/>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6212"/>
    <w:rPr>
      <w:color w:val="96607D" w:themeColor="followedHyperlink"/>
      <w:u w:val="single"/>
    </w:rPr>
  </w:style>
  <w:style w:type="paragraph" w:styleId="TOCHeading">
    <w:name w:val="TOC Heading"/>
    <w:basedOn w:val="Heading1"/>
    <w:next w:val="Normal"/>
    <w:uiPriority w:val="39"/>
    <w:unhideWhenUsed/>
    <w:qFormat/>
    <w:rsid w:val="008F49F6"/>
    <w:pPr>
      <w:outlineLvl w:val="9"/>
    </w:pPr>
  </w:style>
  <w:style w:type="paragraph" w:styleId="TOC2">
    <w:name w:val="toc 2"/>
    <w:basedOn w:val="Normal"/>
    <w:next w:val="Normal"/>
    <w:autoRedefine/>
    <w:uiPriority w:val="39"/>
    <w:unhideWhenUsed/>
    <w:rsid w:val="006D38D5"/>
    <w:pPr>
      <w:tabs>
        <w:tab w:val="right" w:leader="dot" w:pos="9016"/>
      </w:tabs>
      <w:spacing w:after="100" w:line="240" w:lineRule="auto"/>
      <w:ind w:left="567" w:hanging="567"/>
    </w:pPr>
    <w:rPr>
      <w:rFonts w:cs="Times New Roman"/>
      <w:lang w:val="en-US"/>
    </w:rPr>
  </w:style>
  <w:style w:type="paragraph" w:styleId="TOC1">
    <w:name w:val="toc 1"/>
    <w:basedOn w:val="Normal"/>
    <w:next w:val="Normal"/>
    <w:autoRedefine/>
    <w:uiPriority w:val="39"/>
    <w:unhideWhenUsed/>
    <w:rsid w:val="008F49F6"/>
    <w:pPr>
      <w:spacing w:after="100"/>
    </w:pPr>
    <w:rPr>
      <w:rFonts w:cs="Times New Roman"/>
      <w:lang w:val="en-US"/>
    </w:rPr>
  </w:style>
  <w:style w:type="paragraph" w:styleId="TOC3">
    <w:name w:val="toc 3"/>
    <w:basedOn w:val="Normal"/>
    <w:next w:val="Normal"/>
    <w:autoRedefine/>
    <w:uiPriority w:val="39"/>
    <w:unhideWhenUsed/>
    <w:rsid w:val="006065A9"/>
    <w:pPr>
      <w:tabs>
        <w:tab w:val="right" w:leader="dot" w:pos="9016"/>
      </w:tabs>
      <w:spacing w:after="100"/>
      <w:ind w:left="1134" w:hanging="567"/>
    </w:pPr>
    <w:rPr>
      <w:rFonts w:cs="Times New Roman"/>
      <w:lang w:val="en-US"/>
    </w:rPr>
  </w:style>
  <w:style w:type="paragraph" w:styleId="Caption">
    <w:name w:val="caption"/>
    <w:basedOn w:val="Normal"/>
    <w:next w:val="Normal"/>
    <w:uiPriority w:val="35"/>
    <w:semiHidden/>
    <w:unhideWhenUsed/>
    <w:qFormat/>
    <w:rsid w:val="008F49F6"/>
    <w:pPr>
      <w:spacing w:line="240" w:lineRule="auto"/>
    </w:pPr>
    <w:rPr>
      <w:b/>
      <w:bCs/>
      <w:smallCaps/>
      <w:color w:val="0E2841" w:themeColor="text2"/>
    </w:rPr>
  </w:style>
  <w:style w:type="character" w:styleId="Strong">
    <w:name w:val="Strong"/>
    <w:basedOn w:val="DefaultParagraphFont"/>
    <w:uiPriority w:val="22"/>
    <w:qFormat/>
    <w:rsid w:val="008F49F6"/>
    <w:rPr>
      <w:b/>
      <w:bCs/>
    </w:rPr>
  </w:style>
  <w:style w:type="character" w:styleId="Emphasis">
    <w:name w:val="Emphasis"/>
    <w:basedOn w:val="DefaultParagraphFont"/>
    <w:uiPriority w:val="20"/>
    <w:qFormat/>
    <w:rsid w:val="008F49F6"/>
    <w:rPr>
      <w:i/>
      <w:iCs/>
    </w:rPr>
  </w:style>
  <w:style w:type="paragraph" w:styleId="NoSpacing">
    <w:name w:val="No Spacing"/>
    <w:uiPriority w:val="1"/>
    <w:qFormat/>
    <w:rsid w:val="008F49F6"/>
    <w:pPr>
      <w:spacing w:after="0" w:line="240" w:lineRule="auto"/>
    </w:pPr>
  </w:style>
  <w:style w:type="character" w:styleId="SubtleEmphasis">
    <w:name w:val="Subtle Emphasis"/>
    <w:basedOn w:val="DefaultParagraphFont"/>
    <w:uiPriority w:val="19"/>
    <w:qFormat/>
    <w:rsid w:val="008F49F6"/>
    <w:rPr>
      <w:i/>
      <w:iCs/>
      <w:color w:val="595959" w:themeColor="text1" w:themeTint="A6"/>
    </w:rPr>
  </w:style>
  <w:style w:type="character" w:styleId="SubtleReference">
    <w:name w:val="Subtle Reference"/>
    <w:basedOn w:val="DefaultParagraphFont"/>
    <w:uiPriority w:val="31"/>
    <w:qFormat/>
    <w:rsid w:val="008F49F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8F49F6"/>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nz.govt.nz/funding-and-support/results/funding-rounds/arts-organisations-and-groups-fund-2025---up-to-50k" TargetMode="External"/><Relationship Id="rId18" Type="http://schemas.openxmlformats.org/officeDocument/2006/relationships/hyperlink" Target="https://creativenz.govt.nz/funding-and-support/arts-organisations-and-groups" TargetMode="External"/><Relationship Id="rId26" Type="http://schemas.openxmlformats.org/officeDocument/2006/relationships/hyperlink" Target="https://creativenz.govt.nz/-/media/project/creative-nz/creativenz/pagedocuments/funds-and-opportunities/aog26_proposaltemplate-generalarts.docx" TargetMode="External"/><Relationship Id="rId3" Type="http://schemas.openxmlformats.org/officeDocument/2006/relationships/customXml" Target="../customXml/item3.xml"/><Relationship Id="rId21" Type="http://schemas.openxmlformats.org/officeDocument/2006/relationships/hyperlink" Target="https://creativenz.govt.nz/funding-and-support/advice-and-support/before-you-apply" TargetMode="External"/><Relationship Id="rId34"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creativenz.govt.nz/funding-and-support/results/funding-rounds/arts-organisations-and-groups-fund-2026" TargetMode="External"/><Relationship Id="rId25" Type="http://schemas.openxmlformats.org/officeDocument/2006/relationships/hyperlink" Target="https://creativenz.govt.nz/-/media/project/creative-nz/creativenz/pagedocuments/funds-and-opportunities/aog26_proposaltemplate-pacificarts.docx" TargetMode="External"/><Relationship Id="rId33"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creativenz.govt.nz/news-and-blog/2026/09/09/21/38/49/creative-new-zealands-significant-multi-year-investment" TargetMode="External"/><Relationship Id="rId20" Type="http://schemas.openxmlformats.org/officeDocument/2006/relationships/hyperlink" Target="https://creativenz.govt.nz/funding-and-support/advice-and-support/before-you-apply" TargetMode="External"/><Relationship Id="rId29" Type="http://schemas.openxmlformats.org/officeDocument/2006/relationships/hyperlink" Target="https://creativenz.govt.nz/funding-and-support/advice-and-support/making-an-appli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creativenz.govt.nz/-/media/project/creative-nz/creativenz/pagedocuments/funds-and-opportunities/aog26_proposaltemplate-ngatoimaori.docx" TargetMode="External"/><Relationship Id="rId32" Type="http://schemas.openxmlformats.org/officeDocument/2006/relationships/hyperlink" Target="https://creativenz.govt.nz/funding-and-support/advice-and-support/talk-with-an-adviser/webinars-and-q-and-a" TargetMode="External"/><Relationship Id="rId5" Type="http://schemas.openxmlformats.org/officeDocument/2006/relationships/numbering" Target="numbering.xml"/><Relationship Id="rId15" Type="http://schemas.openxmlformats.org/officeDocument/2006/relationships/hyperlink" Target="https://creativenz.govt.nz/news-and-blog/2026/07/07/22/28/48/arts-organisations-and-groups-fund-2026" TargetMode="External"/><Relationship Id="rId23" Type="http://schemas.openxmlformats.org/officeDocument/2006/relationships/hyperlink" Target="https://portal.creativenz.govt.nz/" TargetMode="External"/><Relationship Id="rId28" Type="http://schemas.openxmlformats.org/officeDocument/2006/relationships/hyperlink" Target="https://creativenz.govt.nz/funding-and-support/advice-and-support/making-an-applicatio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reativenz.govt.nz/funding-and-support/arts-organisations-and-groups" TargetMode="External"/><Relationship Id="rId31" Type="http://schemas.openxmlformats.org/officeDocument/2006/relationships/hyperlink" Target="https://creativenz.govt.nz/funding-and-support/all-opportunities/arts-organisations-and-groups-fund/frequently-asked-ques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nz.govt.nz/funding-and-support/results/funding-rounds/arts-organisations-and-groups-fund-2025---50-to-125k" TargetMode="External"/><Relationship Id="rId22" Type="http://schemas.openxmlformats.org/officeDocument/2006/relationships/hyperlink" Target="https://portal.creativenz.govt.nz/" TargetMode="External"/><Relationship Id="rId27" Type="http://schemas.openxmlformats.org/officeDocument/2006/relationships/hyperlink" Target="https://creativenz.govt.nz/funding-and-support/advice-and-support/making-an-application" TargetMode="External"/><Relationship Id="rId30" Type="http://schemas.openxmlformats.org/officeDocument/2006/relationships/hyperlink" Target="https://creativenz.govt.nz/funding-and-support/advice-and-support/making-an-application"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354F55A9FCBA4D89E2C8FE7569119C" ma:contentTypeVersion="22" ma:contentTypeDescription="Create a new document." ma:contentTypeScope="" ma:versionID="84bffd2692b3d7c197bc9221084eec35">
  <xsd:schema xmlns:xsd="http://www.w3.org/2001/XMLSchema" xmlns:xs="http://www.w3.org/2001/XMLSchema" xmlns:p="http://schemas.microsoft.com/office/2006/metadata/properties" xmlns:ns2="bccaa2ce-de21-4b07-90b8-67226218531c" xmlns:ns3="1eb857db-5c67-47b7-8545-aa19c5d2ceac" xmlns:ns4="dc8d7ee1-75b8-4f87-985b-7dbee2668825" targetNamespace="http://schemas.microsoft.com/office/2006/metadata/properties" ma:root="true" ma:fieldsID="5f5c4ec0e4bf8ed966ab7c33ee95c3f0" ns2:_="" ns3:_="" ns4:_="">
    <xsd:import namespace="bccaa2ce-de21-4b07-90b8-67226218531c"/>
    <xsd:import namespace="1eb857db-5c67-47b7-8545-aa19c5d2ceac"/>
    <xsd:import namespace="dc8d7ee1-75b8-4f87-985b-7dbee2668825"/>
    <xsd:element name="properties">
      <xsd:complexType>
        <xsd:sequence>
          <xsd:element name="documentManagement">
            <xsd:complexType>
              <xsd:all>
                <xsd:element ref="ns2:MediaServiceMetadata" minOccurs="0"/>
                <xsd:element ref="ns2:MediaServiceFastMetadata" minOccurs="0"/>
                <xsd:element ref="ns3:lfae9de2410d4efba2dc15289f148ae6" minOccurs="0"/>
                <xsd:element ref="ns3:m2a1961ed2cc4e4bb3a1ba432cb3e43a" minOccurs="0"/>
                <xsd:element ref="ns3:p4f68ee493344f4e9716631b78aec2d1" minOccurs="0"/>
                <xsd:element ref="ns2:MediaServiceAutoKeyPoints" minOccurs="0"/>
                <xsd:element ref="ns2:MediaServiceKeyPoints" minOccurs="0"/>
                <xsd:element ref="ns2:MediaServiceObjectDetectorVersions" minOccurs="0"/>
                <xsd:element ref="ns2:MediaLengthInSecond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a2ce-de21-4b07-90b8-672262185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4f842a-b86f-4341-96eb-b93a389407c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b857db-5c67-47b7-8545-aa19c5d2ceac" elementFormDefault="qualified">
    <xsd:import namespace="http://schemas.microsoft.com/office/2006/documentManagement/types"/>
    <xsd:import namespace="http://schemas.microsoft.com/office/infopath/2007/PartnerControls"/>
    <xsd:element name="lfae9de2410d4efba2dc15289f148ae6" ma:index="12" nillable="true" ma:taxonomy="true" ma:internalName="lfae9de2410d4efba2dc15289f148ae6" ma:taxonomyFieldName="Status" ma:displayName="Status" ma:default="" ma:fieldId="{5fae9de2-410d-4efb-a2dc-15289f148ae6}" ma:sspId="454f842a-b86f-4341-96eb-b93a389407ca" ma:termSetId="4adf3782-1a58-40aa-bea2-d3846b2e31a4" ma:anchorId="00000000-0000-0000-0000-000000000000" ma:open="false" ma:isKeyword="false">
      <xsd:complexType>
        <xsd:sequence>
          <xsd:element ref="pc:Terms" minOccurs="0" maxOccurs="1"/>
        </xsd:sequence>
      </xsd:complexType>
    </xsd:element>
    <xsd:element name="m2a1961ed2cc4e4bb3a1ba432cb3e43a" ma:index="14" nillable="true" ma:taxonomy="true" ma:internalName="m2a1961ed2cc4e4bb3a1ba432cb3e43a" ma:taxonomyFieldName="Document_x0020_Type" ma:displayName="Document Type" ma:default="" ma:fieldId="{62a1961e-d2cc-4e4b-b3a1-ba432cb3e43a}" ma:sspId="454f842a-b86f-4341-96eb-b93a389407ca" ma:termSetId="9238d626-bce4-403a-9fc8-c18fa82d9b9b" ma:anchorId="00000000-0000-0000-0000-000000000000" ma:open="false" ma:isKeyword="false">
      <xsd:complexType>
        <xsd:sequence>
          <xsd:element ref="pc:Terms" minOccurs="0" maxOccurs="1"/>
        </xsd:sequence>
      </xsd:complexType>
    </xsd:element>
    <xsd:element name="p4f68ee493344f4e9716631b78aec2d1" ma:index="16" nillable="true" ma:taxonomy="true" ma:internalName="p4f68ee493344f4e9716631b78aec2d1" ma:taxonomyFieldName="Financial_x0020_Year" ma:displayName="Financial Year" ma:default="" ma:fieldId="{94f68ee4-9334-4f4e-9716-631b78aec2d1}" ma:sspId="454f842a-b86f-4341-96eb-b93a389407ca" ma:termSetId="f2ab3a33-8078-4bdf-b10a-f161a7e1105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c8d7ee1-75b8-4f87-985b-7dbee2668825"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ccaa2ce-de21-4b07-90b8-67226218531c">
      <Terms xmlns="http://schemas.microsoft.com/office/infopath/2007/PartnerControls"/>
    </lcf76f155ced4ddcb4097134ff3c332f>
    <p4f68ee493344f4e9716631b78aec2d1 xmlns="1eb857db-5c67-47b7-8545-aa19c5d2ceac">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476d4dbe-24cc-40b4-889a-82d84efdcf3b</TermId>
        </TermInfo>
      </Terms>
    </p4f68ee493344f4e9716631b78aec2d1>
    <lfae9de2410d4efba2dc15289f148ae6 xmlns="1eb857db-5c67-47b7-8545-aa19c5d2ceac">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3d1c212c-e5e3-47cf-a1da-dd03df4ba3b8</TermId>
        </TermInfo>
      </Terms>
    </lfae9de2410d4efba2dc15289f148ae6>
    <m2a1961ed2cc4e4bb3a1ba432cb3e43a xmlns="1eb857db-5c67-47b7-8545-aa19c5d2ceac">
      <Terms xmlns="http://schemas.microsoft.com/office/infopath/2007/PartnerControls">
        <TermInfo xmlns="http://schemas.microsoft.com/office/infopath/2007/PartnerControls">
          <TermName xmlns="http://schemas.microsoft.com/office/infopath/2007/PartnerControls">Resource</TermName>
          <TermId xmlns="http://schemas.microsoft.com/office/infopath/2007/PartnerControls">aa1dcdb0-8ca9-4f0f-abc7-c4193902e9bb</TermId>
        </TermInfo>
      </Terms>
    </m2a1961ed2cc4e4bb3a1ba432cb3e43a>
  </documentManagement>
</p:properties>
</file>

<file path=customXml/itemProps1.xml><?xml version="1.0" encoding="utf-8"?>
<ds:datastoreItem xmlns:ds="http://schemas.openxmlformats.org/officeDocument/2006/customXml" ds:itemID="{A8056B14-6F9E-4B78-8DB9-A5455ADE3908}">
  <ds:schemaRefs>
    <ds:schemaRef ds:uri="http://schemas.microsoft.com/sharepoint/v3/contenttype/forms"/>
  </ds:schemaRefs>
</ds:datastoreItem>
</file>

<file path=customXml/itemProps2.xml><?xml version="1.0" encoding="utf-8"?>
<ds:datastoreItem xmlns:ds="http://schemas.openxmlformats.org/officeDocument/2006/customXml" ds:itemID="{4BAE5EB8-6BF8-4240-BDCB-D221E4DA2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a2ce-de21-4b07-90b8-67226218531c"/>
    <ds:schemaRef ds:uri="1eb857db-5c67-47b7-8545-aa19c5d2ceac"/>
    <ds:schemaRef ds:uri="dc8d7ee1-75b8-4f87-985b-7dbee2668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3A0F19-6CEA-49D9-918B-E4A34FA9D5F1}">
  <ds:schemaRefs>
    <ds:schemaRef ds:uri="http://schemas.openxmlformats.org/officeDocument/2006/bibliography"/>
  </ds:schemaRefs>
</ds:datastoreItem>
</file>

<file path=customXml/itemProps4.xml><?xml version="1.0" encoding="utf-8"?>
<ds:datastoreItem xmlns:ds="http://schemas.openxmlformats.org/officeDocument/2006/customXml" ds:itemID="{67448B15-1EFC-40D1-9744-D9F49EFB4643}">
  <ds:schemaRefs>
    <ds:schemaRef ds:uri="http://schemas.microsoft.com/office/2006/metadata/properties"/>
    <ds:schemaRef ds:uri="http://schemas.microsoft.com/office/infopath/2007/PartnerControls"/>
    <ds:schemaRef ds:uri="bccaa2ce-de21-4b07-90b8-67226218531c"/>
    <ds:schemaRef ds:uri="1eb857db-5c67-47b7-8545-aa19c5d2ce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7522</Words>
  <Characters>42880</Characters>
  <Application>Microsoft Office Word</Application>
  <DocSecurity>0</DocSecurity>
  <Lines>357</Lines>
  <Paragraphs>100</Paragraphs>
  <ScaleCrop>false</ScaleCrop>
  <Company/>
  <LinksUpToDate>false</LinksUpToDate>
  <CharactersWithSpaces>50302</CharactersWithSpaces>
  <SharedDoc>false</SharedDoc>
  <HLinks>
    <vt:vector size="276" baseType="variant">
      <vt:variant>
        <vt:i4>3997746</vt:i4>
      </vt:variant>
      <vt:variant>
        <vt:i4>213</vt:i4>
      </vt:variant>
      <vt:variant>
        <vt:i4>0</vt:i4>
      </vt:variant>
      <vt:variant>
        <vt:i4>5</vt:i4>
      </vt:variant>
      <vt:variant>
        <vt:lpwstr>https://creativenz.govt.nz/funding-and-support/advice-and-support/talk-with-an-adviser/webinars-and-q-and-a</vt:lpwstr>
      </vt:variant>
      <vt:variant>
        <vt:lpwstr/>
      </vt:variant>
      <vt:variant>
        <vt:i4>2883635</vt:i4>
      </vt:variant>
      <vt:variant>
        <vt:i4>210</vt:i4>
      </vt:variant>
      <vt:variant>
        <vt:i4>0</vt:i4>
      </vt:variant>
      <vt:variant>
        <vt:i4>5</vt:i4>
      </vt:variant>
      <vt:variant>
        <vt:lpwstr>https://creativenz.govt.nz/funding-and-support/all-opportunities/arts-organisations-and-groups-fund/frequently-asked-questions</vt:lpwstr>
      </vt:variant>
      <vt:variant>
        <vt:lpwstr/>
      </vt:variant>
      <vt:variant>
        <vt:i4>6160407</vt:i4>
      </vt:variant>
      <vt:variant>
        <vt:i4>207</vt:i4>
      </vt:variant>
      <vt:variant>
        <vt:i4>0</vt:i4>
      </vt:variant>
      <vt:variant>
        <vt:i4>5</vt:i4>
      </vt:variant>
      <vt:variant>
        <vt:lpwstr>https://creativenz.govt.nz/funding-and-support/advice-and-support/making-an-application</vt:lpwstr>
      </vt:variant>
      <vt:variant>
        <vt:lpwstr>add-supporting-information-to-your-application</vt:lpwstr>
      </vt:variant>
      <vt:variant>
        <vt:i4>7012474</vt:i4>
      </vt:variant>
      <vt:variant>
        <vt:i4>204</vt:i4>
      </vt:variant>
      <vt:variant>
        <vt:i4>0</vt:i4>
      </vt:variant>
      <vt:variant>
        <vt:i4>5</vt:i4>
      </vt:variant>
      <vt:variant>
        <vt:lpwstr>https://creativenz.govt.nz/funding-and-support/advice-and-support/making-an-application</vt:lpwstr>
      </vt:variant>
      <vt:variant>
        <vt:lpwstr>revenue-generation-and-fundraising-plans</vt:lpwstr>
      </vt:variant>
      <vt:variant>
        <vt:i4>6160410</vt:i4>
      </vt:variant>
      <vt:variant>
        <vt:i4>201</vt:i4>
      </vt:variant>
      <vt:variant>
        <vt:i4>0</vt:i4>
      </vt:variant>
      <vt:variant>
        <vt:i4>5</vt:i4>
      </vt:variant>
      <vt:variant>
        <vt:lpwstr>https://creativenz.govt.nz/funding-and-support/advice-and-support/making-an-application</vt:lpwstr>
      </vt:variant>
      <vt:variant>
        <vt:lpwstr>budgets-for-the-arts-organisations-and-groups-fund</vt:lpwstr>
      </vt:variant>
      <vt:variant>
        <vt:i4>6160410</vt:i4>
      </vt:variant>
      <vt:variant>
        <vt:i4>198</vt:i4>
      </vt:variant>
      <vt:variant>
        <vt:i4>0</vt:i4>
      </vt:variant>
      <vt:variant>
        <vt:i4>5</vt:i4>
      </vt:variant>
      <vt:variant>
        <vt:lpwstr>https://creativenz.govt.nz/funding-and-support/advice-and-support/making-an-application</vt:lpwstr>
      </vt:variant>
      <vt:variant>
        <vt:lpwstr>budgets-for-the-arts-organisations-and-groups-fund</vt:lpwstr>
      </vt:variant>
      <vt:variant>
        <vt:i4>1507440</vt:i4>
      </vt:variant>
      <vt:variant>
        <vt:i4>195</vt:i4>
      </vt:variant>
      <vt:variant>
        <vt:i4>0</vt:i4>
      </vt:variant>
      <vt:variant>
        <vt:i4>5</vt:i4>
      </vt:variant>
      <vt:variant>
        <vt:lpwstr>https://creativenz.govt.nz/-/media/project/creative-nz/creativenz/pagedocuments/funds-and-opportunities/aog26_proposaltemplate-generalarts.docx</vt:lpwstr>
      </vt:variant>
      <vt:variant>
        <vt:lpwstr/>
      </vt:variant>
      <vt:variant>
        <vt:i4>1441904</vt:i4>
      </vt:variant>
      <vt:variant>
        <vt:i4>192</vt:i4>
      </vt:variant>
      <vt:variant>
        <vt:i4>0</vt:i4>
      </vt:variant>
      <vt:variant>
        <vt:i4>5</vt:i4>
      </vt:variant>
      <vt:variant>
        <vt:lpwstr>https://creativenz.govt.nz/-/media/project/creative-nz/creativenz/pagedocuments/funds-and-opportunities/aog26_proposaltemplate-pacificarts.docx</vt:lpwstr>
      </vt:variant>
      <vt:variant>
        <vt:lpwstr/>
      </vt:variant>
      <vt:variant>
        <vt:i4>655469</vt:i4>
      </vt:variant>
      <vt:variant>
        <vt:i4>189</vt:i4>
      </vt:variant>
      <vt:variant>
        <vt:i4>0</vt:i4>
      </vt:variant>
      <vt:variant>
        <vt:i4>5</vt:i4>
      </vt:variant>
      <vt:variant>
        <vt:lpwstr>https://creativenz.govt.nz/-/media/project/creative-nz/creativenz/pagedocuments/funds-and-opportunities/aog26_proposaltemplate-ngatoimaori.docx</vt:lpwstr>
      </vt:variant>
      <vt:variant>
        <vt:lpwstr/>
      </vt:variant>
      <vt:variant>
        <vt:i4>7864365</vt:i4>
      </vt:variant>
      <vt:variant>
        <vt:i4>186</vt:i4>
      </vt:variant>
      <vt:variant>
        <vt:i4>0</vt:i4>
      </vt:variant>
      <vt:variant>
        <vt:i4>5</vt:i4>
      </vt:variant>
      <vt:variant>
        <vt:lpwstr>https://portal.creativenz.govt.nz/</vt:lpwstr>
      </vt:variant>
      <vt:variant>
        <vt:lpwstr/>
      </vt:variant>
      <vt:variant>
        <vt:i4>7864365</vt:i4>
      </vt:variant>
      <vt:variant>
        <vt:i4>183</vt:i4>
      </vt:variant>
      <vt:variant>
        <vt:i4>0</vt:i4>
      </vt:variant>
      <vt:variant>
        <vt:i4>5</vt:i4>
      </vt:variant>
      <vt:variant>
        <vt:lpwstr>https://portal.creativenz.govt.nz/</vt:lpwstr>
      </vt:variant>
      <vt:variant>
        <vt:lpwstr/>
      </vt:variant>
      <vt:variant>
        <vt:i4>3539051</vt:i4>
      </vt:variant>
      <vt:variant>
        <vt:i4>180</vt:i4>
      </vt:variant>
      <vt:variant>
        <vt:i4>0</vt:i4>
      </vt:variant>
      <vt:variant>
        <vt:i4>5</vt:i4>
      </vt:variant>
      <vt:variant>
        <vt:lpwstr>https://creativenz.govt.nz/funding-and-support/advice-and-support/before-you-apply</vt:lpwstr>
      </vt:variant>
      <vt:variant>
        <vt:lpwstr>what-we-dont-fund</vt:lpwstr>
      </vt:variant>
      <vt:variant>
        <vt:i4>1966149</vt:i4>
      </vt:variant>
      <vt:variant>
        <vt:i4>177</vt:i4>
      </vt:variant>
      <vt:variant>
        <vt:i4>0</vt:i4>
      </vt:variant>
      <vt:variant>
        <vt:i4>5</vt:i4>
      </vt:variant>
      <vt:variant>
        <vt:lpwstr>https://creativenz.govt.nz/funding-and-support/advice-and-support/before-you-apply</vt:lpwstr>
      </vt:variant>
      <vt:variant>
        <vt:lpwstr>the-artforms-we-support</vt:lpwstr>
      </vt:variant>
      <vt:variant>
        <vt:i4>4653127</vt:i4>
      </vt:variant>
      <vt:variant>
        <vt:i4>174</vt:i4>
      </vt:variant>
      <vt:variant>
        <vt:i4>0</vt:i4>
      </vt:variant>
      <vt:variant>
        <vt:i4>5</vt:i4>
      </vt:variant>
      <vt:variant>
        <vt:lpwstr>https://creativenz.govt.nz/funding-and-support/arts-organisations-and-groups</vt:lpwstr>
      </vt:variant>
      <vt:variant>
        <vt:lpwstr>additional-eligibility-criteria-for-specific-organisation-and-group-types</vt:lpwstr>
      </vt:variant>
      <vt:variant>
        <vt:i4>1507421</vt:i4>
      </vt:variant>
      <vt:variant>
        <vt:i4>171</vt:i4>
      </vt:variant>
      <vt:variant>
        <vt:i4>0</vt:i4>
      </vt:variant>
      <vt:variant>
        <vt:i4>5</vt:i4>
      </vt:variant>
      <vt:variant>
        <vt:lpwstr>https://creativenz.govt.nz/funding-and-support/arts-organisations-and-groups</vt:lpwstr>
      </vt:variant>
      <vt:variant>
        <vt:lpwstr>what-we-mean-by-arts-organisations-and-groups</vt:lpwstr>
      </vt:variant>
      <vt:variant>
        <vt:i4>4128807</vt:i4>
      </vt:variant>
      <vt:variant>
        <vt:i4>167</vt:i4>
      </vt:variant>
      <vt:variant>
        <vt:i4>0</vt:i4>
      </vt:variant>
      <vt:variant>
        <vt:i4>5</vt:i4>
      </vt:variant>
      <vt:variant>
        <vt:lpwstr>https://creativenz.govt.nz/funding-and-support/results/funding-rounds/arts-organisations-and-groups-fund-2026</vt:lpwstr>
      </vt:variant>
      <vt:variant>
        <vt:lpwstr>more-about-the-arts-organisations-and-groups-fund-2026</vt:lpwstr>
      </vt:variant>
      <vt:variant>
        <vt:i4>7209076</vt:i4>
      </vt:variant>
      <vt:variant>
        <vt:i4>165</vt:i4>
      </vt:variant>
      <vt:variant>
        <vt:i4>0</vt:i4>
      </vt:variant>
      <vt:variant>
        <vt:i4>5</vt:i4>
      </vt:variant>
      <vt:variant>
        <vt:lpwstr>https://creativenz.govt.nz/funding-and-support/results/funding-rounds/arts-organisations-and-groups-fund-2026-over-125</vt:lpwstr>
      </vt:variant>
      <vt:variant>
        <vt:lpwstr/>
      </vt:variant>
      <vt:variant>
        <vt:i4>1507409</vt:i4>
      </vt:variant>
      <vt:variant>
        <vt:i4>162</vt:i4>
      </vt:variant>
      <vt:variant>
        <vt:i4>0</vt:i4>
      </vt:variant>
      <vt:variant>
        <vt:i4>5</vt:i4>
      </vt:variant>
      <vt:variant>
        <vt:lpwstr>https://creativenz.govt.nz/news-and-blog/2026/09/09/21/38/49/creative-new-zealands-significant-multi-year-investment</vt:lpwstr>
      </vt:variant>
      <vt:variant>
        <vt:lpwstr/>
      </vt:variant>
      <vt:variant>
        <vt:i4>4194370</vt:i4>
      </vt:variant>
      <vt:variant>
        <vt:i4>159</vt:i4>
      </vt:variant>
      <vt:variant>
        <vt:i4>0</vt:i4>
      </vt:variant>
      <vt:variant>
        <vt:i4>5</vt:i4>
      </vt:variant>
      <vt:variant>
        <vt:lpwstr>https://creativenz.govt.nz/news-and-blog/2026/07/07/22/28/48/arts-organisations-and-groups-fund-2026</vt:lpwstr>
      </vt:variant>
      <vt:variant>
        <vt:lpwstr/>
      </vt:variant>
      <vt:variant>
        <vt:i4>7536700</vt:i4>
      </vt:variant>
      <vt:variant>
        <vt:i4>156</vt:i4>
      </vt:variant>
      <vt:variant>
        <vt:i4>0</vt:i4>
      </vt:variant>
      <vt:variant>
        <vt:i4>5</vt:i4>
      </vt:variant>
      <vt:variant>
        <vt:lpwstr>https://creativenz.govt.nz/funding-and-support/results/funding-rounds/arts-organisations-and-groups-fund-2025---50-to-125k</vt:lpwstr>
      </vt:variant>
      <vt:variant>
        <vt:lpwstr/>
      </vt:variant>
      <vt:variant>
        <vt:i4>5898317</vt:i4>
      </vt:variant>
      <vt:variant>
        <vt:i4>153</vt:i4>
      </vt:variant>
      <vt:variant>
        <vt:i4>0</vt:i4>
      </vt:variant>
      <vt:variant>
        <vt:i4>5</vt:i4>
      </vt:variant>
      <vt:variant>
        <vt:lpwstr>https://creativenz.govt.nz/funding-and-support/results/funding-rounds/arts-organisations-and-groups-fund-2025---up-to-50k</vt:lpwstr>
      </vt:variant>
      <vt:variant>
        <vt:lpwstr/>
      </vt:variant>
      <vt:variant>
        <vt:i4>1966143</vt:i4>
      </vt:variant>
      <vt:variant>
        <vt:i4>146</vt:i4>
      </vt:variant>
      <vt:variant>
        <vt:i4>0</vt:i4>
      </vt:variant>
      <vt:variant>
        <vt:i4>5</vt:i4>
      </vt:variant>
      <vt:variant>
        <vt:lpwstr/>
      </vt:variant>
      <vt:variant>
        <vt:lpwstr>_Toc239931729</vt:lpwstr>
      </vt:variant>
      <vt:variant>
        <vt:i4>1966143</vt:i4>
      </vt:variant>
      <vt:variant>
        <vt:i4>140</vt:i4>
      </vt:variant>
      <vt:variant>
        <vt:i4>0</vt:i4>
      </vt:variant>
      <vt:variant>
        <vt:i4>5</vt:i4>
      </vt:variant>
      <vt:variant>
        <vt:lpwstr/>
      </vt:variant>
      <vt:variant>
        <vt:lpwstr>_Toc239931728</vt:lpwstr>
      </vt:variant>
      <vt:variant>
        <vt:i4>1966143</vt:i4>
      </vt:variant>
      <vt:variant>
        <vt:i4>134</vt:i4>
      </vt:variant>
      <vt:variant>
        <vt:i4>0</vt:i4>
      </vt:variant>
      <vt:variant>
        <vt:i4>5</vt:i4>
      </vt:variant>
      <vt:variant>
        <vt:lpwstr/>
      </vt:variant>
      <vt:variant>
        <vt:lpwstr>_Toc239931727</vt:lpwstr>
      </vt:variant>
      <vt:variant>
        <vt:i4>1966143</vt:i4>
      </vt:variant>
      <vt:variant>
        <vt:i4>128</vt:i4>
      </vt:variant>
      <vt:variant>
        <vt:i4>0</vt:i4>
      </vt:variant>
      <vt:variant>
        <vt:i4>5</vt:i4>
      </vt:variant>
      <vt:variant>
        <vt:lpwstr/>
      </vt:variant>
      <vt:variant>
        <vt:lpwstr>_Toc239931726</vt:lpwstr>
      </vt:variant>
      <vt:variant>
        <vt:i4>1966143</vt:i4>
      </vt:variant>
      <vt:variant>
        <vt:i4>122</vt:i4>
      </vt:variant>
      <vt:variant>
        <vt:i4>0</vt:i4>
      </vt:variant>
      <vt:variant>
        <vt:i4>5</vt:i4>
      </vt:variant>
      <vt:variant>
        <vt:lpwstr/>
      </vt:variant>
      <vt:variant>
        <vt:lpwstr>_Toc239931725</vt:lpwstr>
      </vt:variant>
      <vt:variant>
        <vt:i4>1966143</vt:i4>
      </vt:variant>
      <vt:variant>
        <vt:i4>116</vt:i4>
      </vt:variant>
      <vt:variant>
        <vt:i4>0</vt:i4>
      </vt:variant>
      <vt:variant>
        <vt:i4>5</vt:i4>
      </vt:variant>
      <vt:variant>
        <vt:lpwstr/>
      </vt:variant>
      <vt:variant>
        <vt:lpwstr>_Toc239931724</vt:lpwstr>
      </vt:variant>
      <vt:variant>
        <vt:i4>1966143</vt:i4>
      </vt:variant>
      <vt:variant>
        <vt:i4>110</vt:i4>
      </vt:variant>
      <vt:variant>
        <vt:i4>0</vt:i4>
      </vt:variant>
      <vt:variant>
        <vt:i4>5</vt:i4>
      </vt:variant>
      <vt:variant>
        <vt:lpwstr/>
      </vt:variant>
      <vt:variant>
        <vt:lpwstr>_Toc239931723</vt:lpwstr>
      </vt:variant>
      <vt:variant>
        <vt:i4>1966143</vt:i4>
      </vt:variant>
      <vt:variant>
        <vt:i4>104</vt:i4>
      </vt:variant>
      <vt:variant>
        <vt:i4>0</vt:i4>
      </vt:variant>
      <vt:variant>
        <vt:i4>5</vt:i4>
      </vt:variant>
      <vt:variant>
        <vt:lpwstr/>
      </vt:variant>
      <vt:variant>
        <vt:lpwstr>_Toc239931722</vt:lpwstr>
      </vt:variant>
      <vt:variant>
        <vt:i4>1966143</vt:i4>
      </vt:variant>
      <vt:variant>
        <vt:i4>98</vt:i4>
      </vt:variant>
      <vt:variant>
        <vt:i4>0</vt:i4>
      </vt:variant>
      <vt:variant>
        <vt:i4>5</vt:i4>
      </vt:variant>
      <vt:variant>
        <vt:lpwstr/>
      </vt:variant>
      <vt:variant>
        <vt:lpwstr>_Toc239931721</vt:lpwstr>
      </vt:variant>
      <vt:variant>
        <vt:i4>1966143</vt:i4>
      </vt:variant>
      <vt:variant>
        <vt:i4>92</vt:i4>
      </vt:variant>
      <vt:variant>
        <vt:i4>0</vt:i4>
      </vt:variant>
      <vt:variant>
        <vt:i4>5</vt:i4>
      </vt:variant>
      <vt:variant>
        <vt:lpwstr/>
      </vt:variant>
      <vt:variant>
        <vt:lpwstr>_Toc239931720</vt:lpwstr>
      </vt:variant>
      <vt:variant>
        <vt:i4>1900607</vt:i4>
      </vt:variant>
      <vt:variant>
        <vt:i4>86</vt:i4>
      </vt:variant>
      <vt:variant>
        <vt:i4>0</vt:i4>
      </vt:variant>
      <vt:variant>
        <vt:i4>5</vt:i4>
      </vt:variant>
      <vt:variant>
        <vt:lpwstr/>
      </vt:variant>
      <vt:variant>
        <vt:lpwstr>_Toc239931719</vt:lpwstr>
      </vt:variant>
      <vt:variant>
        <vt:i4>1900607</vt:i4>
      </vt:variant>
      <vt:variant>
        <vt:i4>80</vt:i4>
      </vt:variant>
      <vt:variant>
        <vt:i4>0</vt:i4>
      </vt:variant>
      <vt:variant>
        <vt:i4>5</vt:i4>
      </vt:variant>
      <vt:variant>
        <vt:lpwstr/>
      </vt:variant>
      <vt:variant>
        <vt:lpwstr>_Toc239931718</vt:lpwstr>
      </vt:variant>
      <vt:variant>
        <vt:i4>1900607</vt:i4>
      </vt:variant>
      <vt:variant>
        <vt:i4>74</vt:i4>
      </vt:variant>
      <vt:variant>
        <vt:i4>0</vt:i4>
      </vt:variant>
      <vt:variant>
        <vt:i4>5</vt:i4>
      </vt:variant>
      <vt:variant>
        <vt:lpwstr/>
      </vt:variant>
      <vt:variant>
        <vt:lpwstr>_Toc239931717</vt:lpwstr>
      </vt:variant>
      <vt:variant>
        <vt:i4>1900607</vt:i4>
      </vt:variant>
      <vt:variant>
        <vt:i4>68</vt:i4>
      </vt:variant>
      <vt:variant>
        <vt:i4>0</vt:i4>
      </vt:variant>
      <vt:variant>
        <vt:i4>5</vt:i4>
      </vt:variant>
      <vt:variant>
        <vt:lpwstr/>
      </vt:variant>
      <vt:variant>
        <vt:lpwstr>_Toc239931716</vt:lpwstr>
      </vt:variant>
      <vt:variant>
        <vt:i4>1900607</vt:i4>
      </vt:variant>
      <vt:variant>
        <vt:i4>62</vt:i4>
      </vt:variant>
      <vt:variant>
        <vt:i4>0</vt:i4>
      </vt:variant>
      <vt:variant>
        <vt:i4>5</vt:i4>
      </vt:variant>
      <vt:variant>
        <vt:lpwstr/>
      </vt:variant>
      <vt:variant>
        <vt:lpwstr>_Toc239931715</vt:lpwstr>
      </vt:variant>
      <vt:variant>
        <vt:i4>1900607</vt:i4>
      </vt:variant>
      <vt:variant>
        <vt:i4>56</vt:i4>
      </vt:variant>
      <vt:variant>
        <vt:i4>0</vt:i4>
      </vt:variant>
      <vt:variant>
        <vt:i4>5</vt:i4>
      </vt:variant>
      <vt:variant>
        <vt:lpwstr/>
      </vt:variant>
      <vt:variant>
        <vt:lpwstr>_Toc239931714</vt:lpwstr>
      </vt:variant>
      <vt:variant>
        <vt:i4>1900607</vt:i4>
      </vt:variant>
      <vt:variant>
        <vt:i4>50</vt:i4>
      </vt:variant>
      <vt:variant>
        <vt:i4>0</vt:i4>
      </vt:variant>
      <vt:variant>
        <vt:i4>5</vt:i4>
      </vt:variant>
      <vt:variant>
        <vt:lpwstr/>
      </vt:variant>
      <vt:variant>
        <vt:lpwstr>_Toc239931713</vt:lpwstr>
      </vt:variant>
      <vt:variant>
        <vt:i4>1900607</vt:i4>
      </vt:variant>
      <vt:variant>
        <vt:i4>44</vt:i4>
      </vt:variant>
      <vt:variant>
        <vt:i4>0</vt:i4>
      </vt:variant>
      <vt:variant>
        <vt:i4>5</vt:i4>
      </vt:variant>
      <vt:variant>
        <vt:lpwstr/>
      </vt:variant>
      <vt:variant>
        <vt:lpwstr>_Toc239931712</vt:lpwstr>
      </vt:variant>
      <vt:variant>
        <vt:i4>1900607</vt:i4>
      </vt:variant>
      <vt:variant>
        <vt:i4>38</vt:i4>
      </vt:variant>
      <vt:variant>
        <vt:i4>0</vt:i4>
      </vt:variant>
      <vt:variant>
        <vt:i4>5</vt:i4>
      </vt:variant>
      <vt:variant>
        <vt:lpwstr/>
      </vt:variant>
      <vt:variant>
        <vt:lpwstr>_Toc239931711</vt:lpwstr>
      </vt:variant>
      <vt:variant>
        <vt:i4>1900607</vt:i4>
      </vt:variant>
      <vt:variant>
        <vt:i4>32</vt:i4>
      </vt:variant>
      <vt:variant>
        <vt:i4>0</vt:i4>
      </vt:variant>
      <vt:variant>
        <vt:i4>5</vt:i4>
      </vt:variant>
      <vt:variant>
        <vt:lpwstr/>
      </vt:variant>
      <vt:variant>
        <vt:lpwstr>_Toc239931710</vt:lpwstr>
      </vt:variant>
      <vt:variant>
        <vt:i4>1835071</vt:i4>
      </vt:variant>
      <vt:variant>
        <vt:i4>26</vt:i4>
      </vt:variant>
      <vt:variant>
        <vt:i4>0</vt:i4>
      </vt:variant>
      <vt:variant>
        <vt:i4>5</vt:i4>
      </vt:variant>
      <vt:variant>
        <vt:lpwstr/>
      </vt:variant>
      <vt:variant>
        <vt:lpwstr>_Toc239931709</vt:lpwstr>
      </vt:variant>
      <vt:variant>
        <vt:i4>1835071</vt:i4>
      </vt:variant>
      <vt:variant>
        <vt:i4>20</vt:i4>
      </vt:variant>
      <vt:variant>
        <vt:i4>0</vt:i4>
      </vt:variant>
      <vt:variant>
        <vt:i4>5</vt:i4>
      </vt:variant>
      <vt:variant>
        <vt:lpwstr/>
      </vt:variant>
      <vt:variant>
        <vt:lpwstr>_Toc239931708</vt:lpwstr>
      </vt:variant>
      <vt:variant>
        <vt:i4>1835071</vt:i4>
      </vt:variant>
      <vt:variant>
        <vt:i4>14</vt:i4>
      </vt:variant>
      <vt:variant>
        <vt:i4>0</vt:i4>
      </vt:variant>
      <vt:variant>
        <vt:i4>5</vt:i4>
      </vt:variant>
      <vt:variant>
        <vt:lpwstr/>
      </vt:variant>
      <vt:variant>
        <vt:lpwstr>_Toc239931707</vt:lpwstr>
      </vt:variant>
      <vt:variant>
        <vt:i4>1835071</vt:i4>
      </vt:variant>
      <vt:variant>
        <vt:i4>8</vt:i4>
      </vt:variant>
      <vt:variant>
        <vt:i4>0</vt:i4>
      </vt:variant>
      <vt:variant>
        <vt:i4>5</vt:i4>
      </vt:variant>
      <vt:variant>
        <vt:lpwstr/>
      </vt:variant>
      <vt:variant>
        <vt:lpwstr>_Toc239931706</vt:lpwstr>
      </vt:variant>
      <vt:variant>
        <vt:i4>1835071</vt:i4>
      </vt:variant>
      <vt:variant>
        <vt:i4>2</vt:i4>
      </vt:variant>
      <vt:variant>
        <vt:i4>0</vt:i4>
      </vt:variant>
      <vt:variant>
        <vt:i4>5</vt:i4>
      </vt:variant>
      <vt:variant>
        <vt:lpwstr/>
      </vt:variant>
      <vt:variant>
        <vt:lpwstr>_Toc239931705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Arts Organisations and Groups Fund</dc:subject>
  <dc:creator>Pip O'Flaherty</dc:creator>
  <cp:keywords/>
  <dc:description/>
  <cp:lastModifiedBy>Rachel Driscoll</cp:lastModifiedBy>
  <cp:revision>2</cp:revision>
  <cp:lastPrinted>2026-09-10T19:43:00Z</cp:lastPrinted>
  <dcterms:created xsi:type="dcterms:W3CDTF">2026-09-10T03:00:00Z</dcterms:created>
  <dcterms:modified xsi:type="dcterms:W3CDTF">2026-09-10T03:00:00Z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0x010100B7354F55A9FCBA4D89E2C8FE7569119C</vt:lpwstr>
  </property>
  <property fmtid="{D5CDD505-2E9C-101B-9397-08002B2CF9AE}" pid="3" name="Document_x0020_Type">
    <vt:lpwstr>102;#Resource|aa1dcdb0-8ca9-4f0f-abc7-c4193902e9bb</vt:lpwstr>
  </property>
  <property fmtid="{D5CDD505-2E9C-101B-9397-08002B2CF9AE}" pid="4" name="MediaServiceImageTags">
    <vt:lpwstr/>
  </property>
  <property fmtid="{D5CDD505-2E9C-101B-9397-08002B2CF9AE}" pid="5" name="Status">
    <vt:lpwstr>4;#Draft|3d1c212c-e5e3-47cf-a1da-dd03df4ba3b8</vt:lpwstr>
  </property>
  <property fmtid="{D5CDD505-2E9C-101B-9397-08002B2CF9AE}" pid="6" name="TaxCatchAll">
    <vt:lpwstr>102;#Resource|aa1dcdb0-8ca9-4f0f-abc7-c4193902e9bb;#116;#2026-27|476d4dbe-24cc-40b4-889a-82d84efdcf3b;#4;#Draft|3d1c212c-e5e3-47cf-a1da-dd03df4ba3b8</vt:lpwstr>
  </property>
  <property fmtid="{D5CDD505-2E9C-101B-9397-08002B2CF9AE}" pid="7" name="Document Type">
    <vt:lpwstr>102;#Resource|aa1dcdb0-8ca9-4f0f-abc7-c4193902e9bb</vt:lpwstr>
  </property>
  <property fmtid="{D5CDD505-2E9C-101B-9397-08002B2CF9AE}" pid="8" name="Financial_x0020_Year">
    <vt:lpwstr>116;#2026-27|476d4dbe-24cc-40b4-889a-82d84efdcf3b</vt:lpwstr>
  </property>
  <property fmtid="{D5CDD505-2E9C-101B-9397-08002B2CF9AE}" pid="9" name="MSIP_Label_e0eca592-5208-4fbc-9d35-6ecd211438de_Enabled">
    <vt:lpwstr>true</vt:lpwstr>
  </property>
  <property fmtid="{D5CDD505-2E9C-101B-9397-08002B2CF9AE}" pid="10" name="MSIP_Label_e0eca592-5208-4fbc-9d35-6ecd211438de_SetDate">
    <vt:lpwstr>2026-03-30T20:55:01Z</vt:lpwstr>
  </property>
  <property fmtid="{D5CDD505-2E9C-101B-9397-08002B2CF9AE}" pid="11" name="MSIP_Label_e0eca592-5208-4fbc-9d35-6ecd211438de_Method">
    <vt:lpwstr>Standard</vt:lpwstr>
  </property>
  <property fmtid="{D5CDD505-2E9C-101B-9397-08002B2CF9AE}" pid="12" name="MSIP_Label_e0eca592-5208-4fbc-9d35-6ecd211438de_Name">
    <vt:lpwstr>Creative - Unclassified</vt:lpwstr>
  </property>
  <property fmtid="{D5CDD505-2E9C-101B-9397-08002B2CF9AE}" pid="13" name="MSIP_Label_e0eca592-5208-4fbc-9d35-6ecd211438de_SiteId">
    <vt:lpwstr>b8741af0-9558-487e-af8e-663df027f209</vt:lpwstr>
  </property>
  <property fmtid="{D5CDD505-2E9C-101B-9397-08002B2CF9AE}" pid="14" name="MSIP_Label_e0eca592-5208-4fbc-9d35-6ecd211438de_ActionId">
    <vt:lpwstr>ad5fc12e-aeb4-493d-85be-3cb7099a041f</vt:lpwstr>
  </property>
  <property fmtid="{D5CDD505-2E9C-101B-9397-08002B2CF9AE}" pid="15" name="MSIP_Label_e0eca592-5208-4fbc-9d35-6ecd211438de_ContentBits">
    <vt:lpwstr>0</vt:lpwstr>
  </property>
  <property fmtid="{D5CDD505-2E9C-101B-9397-08002B2CF9AE}" pid="16" name="MSIP_Label_e0eca592-5208-4fbc-9d35-6ecd211438de_Tag">
    <vt:lpwstr>10, 3, 0, 1</vt:lpwstr>
  </property>
  <property fmtid="{D5CDD505-2E9C-101B-9397-08002B2CF9AE}" pid="17" name="Financial Year">
    <vt:lpwstr>116;#2026-27|476d4dbe-24cc-40b4-889a-82d84efdcf3b</vt:lpwstr>
  </property>
  <property fmtid="{D5CDD505-2E9C-101B-9397-08002B2CF9AE}" pid="18" name="docLang">
    <vt:lpwstr>en</vt:lpwstr>
  </property>
</Properties>
</file>