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1402" w:rsidRDefault="00914BBD" w:rsidP="70EADED4">
      <w:pPr>
        <w:pStyle w:val="Subtitle"/>
        <w:keepNext/>
        <w:keepLines/>
        <w:jc w:val="right"/>
        <w:rPr>
          <w:rFonts w:eastAsia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C5FBA1D" wp14:editId="3BCBC8B3">
            <wp:extent cx="2457450" cy="609600"/>
            <wp:effectExtent l="0" t="0" r="0" b="0"/>
            <wp:docPr id="1" name="Picture 4" descr="cnz-standard-logo-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nz-standard-logo-gol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732F70" w:rsidRDefault="00732F70" w:rsidP="70EADED4">
      <w:pPr>
        <w:pStyle w:val="Subtitle"/>
        <w:keepNext/>
        <w:keepLines/>
        <w:rPr>
          <w:rFonts w:eastAsia="Arial" w:cs="Arial"/>
          <w:sz w:val="21"/>
          <w:szCs w:val="21"/>
        </w:rPr>
      </w:pPr>
    </w:p>
    <w:p w14:paraId="5DAB6C7B" w14:textId="77777777" w:rsidR="001C6886" w:rsidRDefault="001C6886" w:rsidP="70EADED4">
      <w:pPr>
        <w:pStyle w:val="Subtitle"/>
        <w:keepNext/>
        <w:keepLines/>
        <w:rPr>
          <w:rFonts w:eastAsia="Arial" w:cs="Arial"/>
          <w:sz w:val="21"/>
          <w:szCs w:val="21"/>
        </w:rPr>
      </w:pPr>
    </w:p>
    <w:p w14:paraId="02EB378F" w14:textId="77777777" w:rsidR="001C6886" w:rsidRDefault="001C6886" w:rsidP="70EADED4">
      <w:pPr>
        <w:pStyle w:val="Subtitle"/>
        <w:keepNext/>
        <w:keepLines/>
        <w:rPr>
          <w:rFonts w:eastAsia="Arial" w:cs="Arial"/>
          <w:sz w:val="21"/>
          <w:szCs w:val="21"/>
        </w:rPr>
      </w:pPr>
    </w:p>
    <w:p w14:paraId="6A05A809" w14:textId="77777777" w:rsidR="001C6886" w:rsidRPr="006A6BD0" w:rsidRDefault="001C6886" w:rsidP="70EADED4">
      <w:pPr>
        <w:pStyle w:val="Subtitle"/>
        <w:keepNext/>
        <w:keepLines/>
        <w:rPr>
          <w:rFonts w:eastAsia="Arial" w:cs="Arial"/>
          <w:sz w:val="21"/>
          <w:szCs w:val="21"/>
          <w:lang w:val="mi-NZ"/>
        </w:rPr>
      </w:pPr>
    </w:p>
    <w:p w14:paraId="0BC05C8A" w14:textId="77777777" w:rsidR="00357CD4" w:rsidRPr="00B90674" w:rsidRDefault="00723B6B" w:rsidP="70EADED4">
      <w:pPr>
        <w:pStyle w:val="Subtitle"/>
        <w:keepNext/>
        <w:keepLines/>
        <w:rPr>
          <w:rFonts w:eastAsia="Arial" w:cs="Arial"/>
          <w:sz w:val="21"/>
          <w:szCs w:val="21"/>
        </w:rPr>
      </w:pPr>
      <w:r w:rsidRPr="70EADED4">
        <w:rPr>
          <w:rFonts w:eastAsia="Arial" w:cs="Arial"/>
          <w:sz w:val="21"/>
          <w:szCs w:val="21"/>
        </w:rPr>
        <w:t>POSITION DESCRIPTION</w:t>
      </w:r>
    </w:p>
    <w:p w14:paraId="05AB7E61" w14:textId="77777777" w:rsidR="00723B6B" w:rsidRPr="00B90674" w:rsidRDefault="00723B6B" w:rsidP="00D938F9">
      <w:pPr>
        <w:keepNext/>
        <w:keepLines/>
        <w:tabs>
          <w:tab w:val="left" w:pos="1701"/>
        </w:tabs>
        <w:spacing w:after="240" w:line="276" w:lineRule="auto"/>
        <w:rPr>
          <w:rFonts w:ascii="Arial" w:eastAsia="Arial" w:hAnsi="Arial" w:cs="Arial"/>
          <w:sz w:val="20"/>
        </w:rPr>
      </w:pPr>
      <w:r w:rsidRPr="70EADED4">
        <w:rPr>
          <w:rFonts w:ascii="Arial" w:eastAsia="Arial" w:hAnsi="Arial" w:cs="Arial"/>
          <w:b/>
          <w:bCs/>
          <w:sz w:val="20"/>
        </w:rPr>
        <w:t>Position Title:</w:t>
      </w:r>
      <w:r>
        <w:tab/>
      </w:r>
      <w:r w:rsidR="009C6527" w:rsidRPr="70EADED4">
        <w:rPr>
          <w:rFonts w:ascii="Arial" w:eastAsia="Arial" w:hAnsi="Arial" w:cs="Arial"/>
          <w:sz w:val="20"/>
        </w:rPr>
        <w:t>Exhibit</w:t>
      </w:r>
      <w:r w:rsidR="001B256F" w:rsidRPr="70EADED4">
        <w:rPr>
          <w:rFonts w:ascii="Arial" w:eastAsia="Arial" w:hAnsi="Arial" w:cs="Arial"/>
          <w:sz w:val="20"/>
        </w:rPr>
        <w:t>ion Attendant, N</w:t>
      </w:r>
      <w:r w:rsidR="00665E0F" w:rsidRPr="70EADED4">
        <w:rPr>
          <w:rFonts w:ascii="Arial" w:eastAsia="Arial" w:hAnsi="Arial" w:cs="Arial"/>
          <w:sz w:val="20"/>
        </w:rPr>
        <w:t xml:space="preserve">ew </w:t>
      </w:r>
      <w:r w:rsidR="001B256F" w:rsidRPr="70EADED4">
        <w:rPr>
          <w:rFonts w:ascii="Arial" w:eastAsia="Arial" w:hAnsi="Arial" w:cs="Arial"/>
          <w:sz w:val="20"/>
        </w:rPr>
        <w:t>Z</w:t>
      </w:r>
      <w:r w:rsidR="00665E0F" w:rsidRPr="70EADED4">
        <w:rPr>
          <w:rFonts w:ascii="Arial" w:eastAsia="Arial" w:hAnsi="Arial" w:cs="Arial"/>
          <w:sz w:val="20"/>
        </w:rPr>
        <w:t>ealand</w:t>
      </w:r>
      <w:r w:rsidR="001B256F" w:rsidRPr="70EADED4">
        <w:rPr>
          <w:rFonts w:ascii="Arial" w:eastAsia="Arial" w:hAnsi="Arial" w:cs="Arial"/>
          <w:sz w:val="20"/>
        </w:rPr>
        <w:t xml:space="preserve"> at Venice 2</w:t>
      </w:r>
      <w:r w:rsidR="000018F8" w:rsidRPr="70EADED4">
        <w:rPr>
          <w:rFonts w:ascii="Arial" w:eastAsia="Arial" w:hAnsi="Arial" w:cs="Arial"/>
          <w:sz w:val="20"/>
        </w:rPr>
        <w:t>026</w:t>
      </w:r>
    </w:p>
    <w:p w14:paraId="6AD72B33" w14:textId="69D897C5" w:rsidR="009C6527" w:rsidRPr="00B90674" w:rsidRDefault="00723B6B" w:rsidP="00D938F9">
      <w:pPr>
        <w:pStyle w:val="BodyText2"/>
        <w:tabs>
          <w:tab w:val="left" w:pos="1701"/>
        </w:tabs>
        <w:spacing w:line="276" w:lineRule="auto"/>
        <w:ind w:left="1701" w:right="-28" w:hanging="1701"/>
        <w:rPr>
          <w:rFonts w:eastAsia="Arial" w:cs="Arial"/>
        </w:rPr>
      </w:pPr>
      <w:r w:rsidRPr="20639E0C">
        <w:rPr>
          <w:rFonts w:eastAsia="Arial" w:cs="Arial"/>
          <w:b/>
          <w:bCs/>
        </w:rPr>
        <w:t>Reports to:</w:t>
      </w:r>
      <w:r>
        <w:tab/>
      </w:r>
      <w:r w:rsidR="009C6527" w:rsidRPr="20639E0C">
        <w:rPr>
          <w:rFonts w:eastAsia="Arial" w:cs="Arial"/>
        </w:rPr>
        <w:t xml:space="preserve">Project </w:t>
      </w:r>
      <w:r w:rsidR="00665E0F" w:rsidRPr="20639E0C">
        <w:rPr>
          <w:rFonts w:eastAsia="Arial" w:cs="Arial"/>
        </w:rPr>
        <w:t>Director</w:t>
      </w:r>
      <w:r w:rsidR="00563982" w:rsidRPr="20639E0C">
        <w:rPr>
          <w:rFonts w:eastAsia="Arial" w:cs="Arial"/>
        </w:rPr>
        <w:t xml:space="preserve">, </w:t>
      </w:r>
      <w:r w:rsidR="007F7A11" w:rsidRPr="20639E0C">
        <w:rPr>
          <w:rFonts w:eastAsia="Arial" w:cs="Arial"/>
        </w:rPr>
        <w:t xml:space="preserve">working closely with the </w:t>
      </w:r>
      <w:r w:rsidR="00EE0040" w:rsidRPr="20639E0C">
        <w:rPr>
          <w:rFonts w:eastAsia="Arial" w:cs="Arial"/>
        </w:rPr>
        <w:t>Attendant</w:t>
      </w:r>
      <w:r w:rsidR="007F7A11" w:rsidRPr="20639E0C">
        <w:rPr>
          <w:rFonts w:eastAsia="Arial" w:cs="Arial"/>
        </w:rPr>
        <w:t xml:space="preserve"> </w:t>
      </w:r>
      <w:r w:rsidR="00665E0F" w:rsidRPr="20639E0C">
        <w:rPr>
          <w:rFonts w:eastAsia="Arial" w:cs="Arial"/>
        </w:rPr>
        <w:t>Coordin</w:t>
      </w:r>
      <w:r w:rsidR="00EE0040" w:rsidRPr="20639E0C">
        <w:rPr>
          <w:rFonts w:eastAsia="Arial" w:cs="Arial"/>
        </w:rPr>
        <w:t>ator</w:t>
      </w:r>
      <w:r w:rsidR="00665E0F" w:rsidRPr="20639E0C">
        <w:rPr>
          <w:rFonts w:eastAsia="Arial" w:cs="Arial"/>
        </w:rPr>
        <w:t xml:space="preserve"> </w:t>
      </w:r>
      <w:r w:rsidR="007F7A11" w:rsidRPr="20639E0C">
        <w:rPr>
          <w:rFonts w:eastAsia="Arial" w:cs="Arial"/>
        </w:rPr>
        <w:t xml:space="preserve">and </w:t>
      </w:r>
      <w:r w:rsidR="001B256F" w:rsidRPr="20639E0C">
        <w:rPr>
          <w:rFonts w:eastAsia="Arial" w:cs="Arial"/>
        </w:rPr>
        <w:t>Exhibition Manager</w:t>
      </w:r>
    </w:p>
    <w:p w14:paraId="5A39BBE3" w14:textId="77777777" w:rsidR="0097772D" w:rsidRPr="00B90674" w:rsidRDefault="0097772D" w:rsidP="00D938F9">
      <w:pPr>
        <w:pStyle w:val="BodyText2"/>
        <w:tabs>
          <w:tab w:val="left" w:pos="1560"/>
          <w:tab w:val="left" w:pos="1701"/>
        </w:tabs>
        <w:spacing w:line="276" w:lineRule="auto"/>
        <w:ind w:left="1440" w:right="-28" w:hanging="1440"/>
        <w:jc w:val="both"/>
        <w:rPr>
          <w:rFonts w:eastAsia="Arial" w:cs="Arial"/>
        </w:rPr>
      </w:pPr>
    </w:p>
    <w:p w14:paraId="2678036F" w14:textId="77777777" w:rsidR="0097772D" w:rsidRPr="00B90674" w:rsidRDefault="0097772D" w:rsidP="00D938F9">
      <w:pPr>
        <w:pStyle w:val="BodyText2"/>
        <w:tabs>
          <w:tab w:val="left" w:pos="1701"/>
        </w:tabs>
        <w:spacing w:line="276" w:lineRule="auto"/>
        <w:ind w:left="1701" w:right="-28" w:hanging="1701"/>
        <w:jc w:val="both"/>
        <w:rPr>
          <w:rFonts w:eastAsia="Arial" w:cs="Arial"/>
          <w:b/>
          <w:bCs/>
        </w:rPr>
      </w:pPr>
      <w:r w:rsidRPr="70EADED4">
        <w:rPr>
          <w:rFonts w:eastAsia="Arial" w:cs="Arial"/>
          <w:b/>
          <w:bCs/>
        </w:rPr>
        <w:t>Location:</w:t>
      </w:r>
      <w:r>
        <w:tab/>
      </w:r>
      <w:r w:rsidR="009128E7" w:rsidRPr="70EADED4">
        <w:rPr>
          <w:rFonts w:eastAsia="Arial" w:cs="Arial"/>
        </w:rPr>
        <w:t>Venice, Italy</w:t>
      </w:r>
    </w:p>
    <w:p w14:paraId="41C8F396" w14:textId="77777777" w:rsidR="00964128" w:rsidRPr="00B90674" w:rsidRDefault="00964128" w:rsidP="00D938F9">
      <w:pPr>
        <w:pStyle w:val="BodyText2"/>
        <w:tabs>
          <w:tab w:val="left" w:pos="1560"/>
          <w:tab w:val="left" w:pos="1701"/>
        </w:tabs>
        <w:spacing w:line="276" w:lineRule="auto"/>
        <w:ind w:left="1440" w:right="-28" w:hanging="1440"/>
        <w:jc w:val="both"/>
        <w:rPr>
          <w:rFonts w:eastAsia="Arial" w:cs="Arial"/>
        </w:rPr>
      </w:pPr>
    </w:p>
    <w:p w14:paraId="73599996" w14:textId="4496B292" w:rsidR="0097772D" w:rsidRPr="00B90674" w:rsidRDefault="0097772D" w:rsidP="00D938F9">
      <w:pPr>
        <w:pStyle w:val="BodyText2"/>
        <w:tabs>
          <w:tab w:val="left" w:pos="1701"/>
        </w:tabs>
        <w:spacing w:line="276" w:lineRule="auto"/>
        <w:ind w:left="1701" w:right="-28" w:hanging="1701"/>
        <w:jc w:val="both"/>
        <w:rPr>
          <w:rFonts w:eastAsia="Arial" w:cs="Arial"/>
        </w:rPr>
      </w:pPr>
      <w:r w:rsidRPr="70EADED4">
        <w:rPr>
          <w:rFonts w:eastAsia="Arial" w:cs="Arial"/>
          <w:b/>
          <w:bCs/>
        </w:rPr>
        <w:t>Duration:</w:t>
      </w:r>
      <w:r>
        <w:tab/>
      </w:r>
      <w:r w:rsidR="30337379" w:rsidRPr="70EADED4">
        <w:rPr>
          <w:rFonts w:eastAsia="Arial" w:cs="Arial"/>
        </w:rPr>
        <w:t xml:space="preserve">6 </w:t>
      </w:r>
      <w:r w:rsidRPr="70EADED4">
        <w:rPr>
          <w:rFonts w:eastAsia="Arial" w:cs="Arial"/>
        </w:rPr>
        <w:t>weeks</w:t>
      </w:r>
      <w:r w:rsidR="005443F3" w:rsidRPr="70EADED4">
        <w:rPr>
          <w:rFonts w:eastAsia="Arial" w:cs="Arial"/>
        </w:rPr>
        <w:t xml:space="preserve"> </w:t>
      </w:r>
    </w:p>
    <w:p w14:paraId="70EDD764" w14:textId="2103DD8E" w:rsidR="00C94F36" w:rsidRPr="00B90674" w:rsidRDefault="5E9D02B4" w:rsidP="00D938F9">
      <w:pPr>
        <w:pStyle w:val="BodyText2"/>
        <w:tabs>
          <w:tab w:val="left" w:pos="1701"/>
        </w:tabs>
        <w:spacing w:line="276" w:lineRule="auto"/>
        <w:ind w:left="1701" w:right="-28" w:hanging="1701"/>
        <w:jc w:val="both"/>
        <w:rPr>
          <w:rFonts w:eastAsia="Arial" w:cs="Arial"/>
          <w:color w:val="000000" w:themeColor="text1"/>
          <w:lang w:val="en-AU"/>
        </w:rPr>
      </w:pPr>
      <w:r w:rsidRPr="351489A9">
        <w:rPr>
          <w:rFonts w:eastAsia="Arial" w:cs="Arial"/>
          <w:b/>
          <w:bCs/>
        </w:rPr>
        <w:t>Hours:</w:t>
      </w:r>
      <w:r w:rsidR="00C94F36">
        <w:tab/>
      </w:r>
      <w:r w:rsidR="5652070E" w:rsidRPr="351489A9">
        <w:rPr>
          <w:rFonts w:eastAsia="Arial" w:cs="Arial"/>
          <w:color w:val="000000" w:themeColor="text1"/>
          <w:lang w:val="en-AU"/>
        </w:rPr>
        <w:t>Exhibition attendants will be required to undertake a full-time role over the six-week period. The exhibition is open to the public Tuesdays to Sundays</w:t>
      </w:r>
      <w:r w:rsidR="51233707" w:rsidRPr="351489A9">
        <w:rPr>
          <w:rFonts w:eastAsia="Arial" w:cs="Arial"/>
          <w:color w:val="000000" w:themeColor="text1"/>
          <w:lang w:val="en-AU"/>
        </w:rPr>
        <w:t>.</w:t>
      </w:r>
      <w:r w:rsidR="5652070E" w:rsidRPr="351489A9">
        <w:rPr>
          <w:rFonts w:eastAsia="Arial" w:cs="Arial"/>
          <w:color w:val="000000" w:themeColor="text1"/>
          <w:lang w:val="en-AU"/>
        </w:rPr>
        <w:t xml:space="preserve"> Additional hours may be required</w:t>
      </w:r>
      <w:r w:rsidR="17B03FC1" w:rsidRPr="351489A9">
        <w:rPr>
          <w:rFonts w:eastAsia="Arial" w:cs="Arial"/>
          <w:color w:val="000000" w:themeColor="text1"/>
          <w:lang w:val="en-AU"/>
        </w:rPr>
        <w:t xml:space="preserve"> for </w:t>
      </w:r>
      <w:r w:rsidR="17B03FC1" w:rsidRPr="351489A9">
        <w:rPr>
          <w:rFonts w:eastAsia="Arial" w:cs="Arial"/>
          <w:lang w:val="en-GB"/>
        </w:rPr>
        <w:t>La Biennale di Venezia events</w:t>
      </w:r>
      <w:r w:rsidR="0BE4DE27" w:rsidRPr="351489A9">
        <w:rPr>
          <w:rFonts w:eastAsia="Arial" w:cs="Arial"/>
          <w:color w:val="000000" w:themeColor="text1"/>
          <w:lang w:val="en-AU"/>
        </w:rPr>
        <w:t>.</w:t>
      </w:r>
      <w:r w:rsidR="5652070E" w:rsidRPr="351489A9">
        <w:rPr>
          <w:rFonts w:eastAsia="Arial" w:cs="Arial"/>
          <w:color w:val="000000" w:themeColor="text1"/>
          <w:lang w:val="en-AU"/>
        </w:rPr>
        <w:t xml:space="preserve"> </w:t>
      </w:r>
    </w:p>
    <w:p w14:paraId="644A1041" w14:textId="1CB6EADA" w:rsidR="00C94F36" w:rsidRPr="00B90674" w:rsidRDefault="00C94F36" w:rsidP="351489A9">
      <w:pPr>
        <w:pStyle w:val="BodyText2"/>
        <w:tabs>
          <w:tab w:val="left" w:pos="1701"/>
        </w:tabs>
        <w:ind w:left="1701" w:right="-28" w:hanging="1701"/>
        <w:jc w:val="both"/>
        <w:rPr>
          <w:rFonts w:eastAsia="Arial" w:cs="Arial"/>
          <w:b/>
          <w:bCs/>
          <w:lang w:val="en-GB"/>
        </w:rPr>
      </w:pPr>
    </w:p>
    <w:p w14:paraId="5E747CCB" w14:textId="7381AAB6" w:rsidR="2B54749C" w:rsidRDefault="2B54749C" w:rsidP="2B54749C">
      <w:pPr>
        <w:tabs>
          <w:tab w:val="left" w:pos="1701"/>
        </w:tabs>
        <w:ind w:left="1701" w:right="-28" w:hanging="1701"/>
        <w:jc w:val="both"/>
        <w:rPr>
          <w:rFonts w:ascii="Arial" w:eastAsia="Arial" w:hAnsi="Arial" w:cs="Arial"/>
          <w:b/>
          <w:bCs/>
          <w:sz w:val="20"/>
        </w:rPr>
      </w:pPr>
    </w:p>
    <w:p w14:paraId="156E0D95" w14:textId="5DC9E6F4" w:rsidR="007F7A11" w:rsidRPr="00B90674" w:rsidRDefault="00723B6B" w:rsidP="00D938F9">
      <w:pPr>
        <w:keepNext/>
        <w:keepLines/>
        <w:tabs>
          <w:tab w:val="left" w:pos="1701"/>
        </w:tabs>
        <w:spacing w:after="240" w:line="276" w:lineRule="auto"/>
        <w:ind w:left="1701" w:right="-28" w:hanging="1701"/>
        <w:jc w:val="both"/>
        <w:rPr>
          <w:rFonts w:ascii="Arial" w:eastAsia="Arial" w:hAnsi="Arial" w:cs="Arial"/>
          <w:sz w:val="20"/>
          <w:lang w:val="en-GB"/>
        </w:rPr>
      </w:pPr>
      <w:r w:rsidRPr="2B54749C">
        <w:rPr>
          <w:rFonts w:ascii="Arial" w:eastAsia="Arial" w:hAnsi="Arial" w:cs="Arial"/>
          <w:b/>
          <w:bCs/>
          <w:sz w:val="20"/>
        </w:rPr>
        <w:t>Purpose:</w:t>
      </w:r>
      <w:r w:rsidR="007F7A11">
        <w:tab/>
      </w:r>
      <w:r w:rsidR="00673587" w:rsidRPr="2B54749C">
        <w:rPr>
          <w:rFonts w:ascii="Arial" w:eastAsia="Arial" w:hAnsi="Arial" w:cs="Arial"/>
          <w:sz w:val="20"/>
          <w:lang w:val="en-GB"/>
        </w:rPr>
        <w:t xml:space="preserve">This role is responsible for </w:t>
      </w:r>
      <w:r w:rsidR="009C6527" w:rsidRPr="2B54749C">
        <w:rPr>
          <w:rFonts w:ascii="Arial" w:eastAsia="Arial" w:hAnsi="Arial" w:cs="Arial"/>
          <w:sz w:val="20"/>
          <w:lang w:val="en-GB"/>
        </w:rPr>
        <w:t xml:space="preserve">assisting with the supervision </w:t>
      </w:r>
      <w:r w:rsidR="00D8754C" w:rsidRPr="2B54749C">
        <w:rPr>
          <w:rFonts w:ascii="Arial" w:eastAsia="Arial" w:hAnsi="Arial" w:cs="Arial"/>
          <w:sz w:val="20"/>
          <w:lang w:val="en-GB"/>
        </w:rPr>
        <w:t xml:space="preserve">and promotion </w:t>
      </w:r>
      <w:r w:rsidR="009C6527" w:rsidRPr="2B54749C">
        <w:rPr>
          <w:rFonts w:ascii="Arial" w:eastAsia="Arial" w:hAnsi="Arial" w:cs="Arial"/>
          <w:sz w:val="20"/>
          <w:lang w:val="en-GB"/>
        </w:rPr>
        <w:t xml:space="preserve">of the </w:t>
      </w:r>
      <w:r w:rsidR="00721526">
        <w:rPr>
          <w:rFonts w:ascii="Arial" w:eastAsia="Arial" w:hAnsi="Arial" w:cs="Arial"/>
          <w:sz w:val="20"/>
          <w:lang w:val="en-GB"/>
        </w:rPr>
        <w:t xml:space="preserve">Aotearoa </w:t>
      </w:r>
      <w:r w:rsidR="009C6527" w:rsidRPr="2B54749C">
        <w:rPr>
          <w:rFonts w:ascii="Arial" w:eastAsia="Arial" w:hAnsi="Arial" w:cs="Arial"/>
          <w:sz w:val="20"/>
          <w:lang w:val="en-GB"/>
        </w:rPr>
        <w:t>New</w:t>
      </w:r>
      <w:r w:rsidR="0097772D" w:rsidRPr="2B54749C">
        <w:rPr>
          <w:rFonts w:ascii="Arial" w:eastAsia="Arial" w:hAnsi="Arial" w:cs="Arial"/>
          <w:sz w:val="20"/>
          <w:lang w:val="en-GB"/>
        </w:rPr>
        <w:t> </w:t>
      </w:r>
      <w:r w:rsidR="009C6527" w:rsidRPr="2B54749C">
        <w:rPr>
          <w:rFonts w:ascii="Arial" w:eastAsia="Arial" w:hAnsi="Arial" w:cs="Arial"/>
          <w:sz w:val="20"/>
          <w:lang w:val="en-GB"/>
        </w:rPr>
        <w:t xml:space="preserve">Zealand Pavilion (venue and </w:t>
      </w:r>
      <w:r w:rsidR="000018F8" w:rsidRPr="2B54749C">
        <w:rPr>
          <w:rFonts w:ascii="Arial" w:eastAsia="Arial" w:hAnsi="Arial" w:cs="Arial"/>
          <w:sz w:val="20"/>
          <w:lang w:val="en-GB"/>
        </w:rPr>
        <w:t>artwork</w:t>
      </w:r>
      <w:r w:rsidR="001B256F" w:rsidRPr="2B54749C">
        <w:rPr>
          <w:rFonts w:ascii="Arial" w:eastAsia="Arial" w:hAnsi="Arial" w:cs="Arial"/>
          <w:sz w:val="20"/>
          <w:lang w:val="en-GB"/>
        </w:rPr>
        <w:t>)</w:t>
      </w:r>
      <w:r w:rsidR="001B7266" w:rsidRPr="2B54749C">
        <w:rPr>
          <w:rFonts w:ascii="Arial" w:eastAsia="Arial" w:hAnsi="Arial" w:cs="Arial"/>
          <w:sz w:val="20"/>
          <w:lang w:val="en-GB"/>
        </w:rPr>
        <w:t>.</w:t>
      </w:r>
      <w:r w:rsidR="00662C13" w:rsidRPr="2B54749C">
        <w:rPr>
          <w:rFonts w:ascii="Arial" w:eastAsia="Arial" w:hAnsi="Arial" w:cs="Arial"/>
          <w:sz w:val="20"/>
          <w:lang w:val="en-GB"/>
        </w:rPr>
        <w:t xml:space="preserve"> </w:t>
      </w:r>
      <w:r w:rsidR="00B71FDB" w:rsidRPr="2B54749C">
        <w:rPr>
          <w:rFonts w:ascii="Arial" w:eastAsia="Arial" w:hAnsi="Arial" w:cs="Arial"/>
          <w:sz w:val="20"/>
        </w:rPr>
        <w:t>The Exhibition Attendant</w:t>
      </w:r>
      <w:r w:rsidR="00EE0040" w:rsidRPr="2B54749C">
        <w:rPr>
          <w:rFonts w:ascii="Arial" w:eastAsia="Arial" w:hAnsi="Arial" w:cs="Arial"/>
          <w:sz w:val="20"/>
        </w:rPr>
        <w:t>s</w:t>
      </w:r>
      <w:r w:rsidR="00A42E1C" w:rsidRPr="2B54749C">
        <w:rPr>
          <w:rFonts w:ascii="Arial" w:eastAsia="Arial" w:hAnsi="Arial" w:cs="Arial"/>
          <w:sz w:val="20"/>
        </w:rPr>
        <w:t xml:space="preserve"> </w:t>
      </w:r>
      <w:r w:rsidR="007F7A11" w:rsidRPr="2B54749C">
        <w:rPr>
          <w:rFonts w:ascii="Arial" w:eastAsia="Arial" w:hAnsi="Arial" w:cs="Arial"/>
          <w:sz w:val="20"/>
        </w:rPr>
        <w:t xml:space="preserve">will </w:t>
      </w:r>
      <w:r w:rsidR="00EE0040" w:rsidRPr="2B54749C">
        <w:rPr>
          <w:rFonts w:ascii="Arial" w:eastAsia="Arial" w:hAnsi="Arial" w:cs="Arial"/>
          <w:sz w:val="20"/>
        </w:rPr>
        <w:t>work in pairs,</w:t>
      </w:r>
      <w:r w:rsidR="007F7A11" w:rsidRPr="2B54749C">
        <w:rPr>
          <w:rFonts w:ascii="Arial" w:eastAsia="Arial" w:hAnsi="Arial" w:cs="Arial"/>
          <w:sz w:val="20"/>
        </w:rPr>
        <w:t xml:space="preserve"> </w:t>
      </w:r>
      <w:r w:rsidR="007F7A11" w:rsidRPr="0009071D">
        <w:rPr>
          <w:rFonts w:ascii="Arial" w:eastAsia="Arial" w:hAnsi="Arial" w:cs="Arial"/>
          <w:sz w:val="20"/>
        </w:rPr>
        <w:t>overseeing</w:t>
      </w:r>
      <w:r w:rsidR="00030E6B" w:rsidRPr="0009071D">
        <w:rPr>
          <w:rFonts w:ascii="Arial" w:eastAsia="Arial" w:hAnsi="Arial" w:cs="Arial"/>
          <w:sz w:val="20"/>
        </w:rPr>
        <w:t xml:space="preserve"> </w:t>
      </w:r>
      <w:r w:rsidR="00721526" w:rsidRPr="0009071D">
        <w:rPr>
          <w:rFonts w:ascii="Arial" w:eastAsia="Arial" w:hAnsi="Arial" w:cs="Arial"/>
          <w:sz w:val="20"/>
        </w:rPr>
        <w:t xml:space="preserve">Fiona Pardington’s </w:t>
      </w:r>
      <w:r w:rsidR="00030E6B" w:rsidRPr="0009071D">
        <w:rPr>
          <w:rFonts w:ascii="Arial" w:eastAsia="Arial" w:hAnsi="Arial" w:cs="Arial"/>
          <w:sz w:val="20"/>
        </w:rPr>
        <w:t xml:space="preserve">exhibition </w:t>
      </w:r>
      <w:proofErr w:type="spellStart"/>
      <w:r w:rsidR="00721526" w:rsidRPr="0009071D">
        <w:rPr>
          <w:rFonts w:ascii="Arial" w:eastAsia="Arial" w:hAnsi="Arial" w:cs="Arial"/>
          <w:i/>
          <w:iCs/>
          <w:sz w:val="20"/>
        </w:rPr>
        <w:t>Taharaki</w:t>
      </w:r>
      <w:proofErr w:type="spellEnd"/>
      <w:r w:rsidR="00721526" w:rsidRPr="0009071D">
        <w:rPr>
          <w:rFonts w:ascii="Arial" w:eastAsia="Arial" w:hAnsi="Arial" w:cs="Arial"/>
          <w:i/>
          <w:iCs/>
          <w:sz w:val="20"/>
        </w:rPr>
        <w:t xml:space="preserve"> </w:t>
      </w:r>
      <w:proofErr w:type="spellStart"/>
      <w:r w:rsidR="00721526" w:rsidRPr="0009071D">
        <w:rPr>
          <w:rFonts w:ascii="Arial" w:eastAsia="Arial" w:hAnsi="Arial" w:cs="Arial"/>
          <w:i/>
          <w:iCs/>
          <w:sz w:val="20"/>
        </w:rPr>
        <w:t>Skyside</w:t>
      </w:r>
      <w:proofErr w:type="spellEnd"/>
      <w:r w:rsidR="0067577B" w:rsidRPr="0009071D">
        <w:rPr>
          <w:rFonts w:ascii="Arial" w:eastAsia="Arial" w:hAnsi="Arial" w:cs="Arial"/>
          <w:sz w:val="20"/>
        </w:rPr>
        <w:t xml:space="preserve"> </w:t>
      </w:r>
      <w:r w:rsidR="00D8754C" w:rsidRPr="0009071D">
        <w:rPr>
          <w:rFonts w:ascii="Arial" w:eastAsia="Arial" w:hAnsi="Arial" w:cs="Arial"/>
          <w:sz w:val="20"/>
        </w:rPr>
        <w:t xml:space="preserve">on a </w:t>
      </w:r>
      <w:r w:rsidR="4303BF7F" w:rsidRPr="0009071D">
        <w:rPr>
          <w:rFonts w:ascii="Arial" w:eastAsia="Arial" w:hAnsi="Arial" w:cs="Arial"/>
          <w:sz w:val="20"/>
        </w:rPr>
        <w:t>day-to-day</w:t>
      </w:r>
      <w:r w:rsidR="00D8754C" w:rsidRPr="0009071D">
        <w:rPr>
          <w:rFonts w:ascii="Arial" w:eastAsia="Arial" w:hAnsi="Arial" w:cs="Arial"/>
          <w:sz w:val="20"/>
        </w:rPr>
        <w:t xml:space="preserve"> basis </w:t>
      </w:r>
      <w:r w:rsidR="00B71FDB" w:rsidRPr="0009071D">
        <w:rPr>
          <w:rFonts w:ascii="Arial" w:eastAsia="Arial" w:hAnsi="Arial" w:cs="Arial"/>
          <w:sz w:val="20"/>
        </w:rPr>
        <w:t xml:space="preserve">and </w:t>
      </w:r>
      <w:r w:rsidR="00D8754C" w:rsidRPr="0009071D">
        <w:rPr>
          <w:rFonts w:ascii="Arial" w:eastAsia="Arial" w:hAnsi="Arial" w:cs="Arial"/>
          <w:sz w:val="20"/>
        </w:rPr>
        <w:t xml:space="preserve">will </w:t>
      </w:r>
      <w:r w:rsidR="005D2788" w:rsidRPr="0009071D">
        <w:rPr>
          <w:rFonts w:ascii="Arial" w:eastAsia="Arial" w:hAnsi="Arial" w:cs="Arial"/>
          <w:sz w:val="20"/>
        </w:rPr>
        <w:t xml:space="preserve">therefore </w:t>
      </w:r>
      <w:r w:rsidR="00D8754C" w:rsidRPr="0009071D">
        <w:rPr>
          <w:rFonts w:ascii="Arial" w:eastAsia="Arial" w:hAnsi="Arial" w:cs="Arial"/>
          <w:sz w:val="20"/>
        </w:rPr>
        <w:t xml:space="preserve">be </w:t>
      </w:r>
      <w:r w:rsidR="00B71FDB" w:rsidRPr="0009071D">
        <w:rPr>
          <w:rFonts w:ascii="Arial" w:eastAsia="Arial" w:hAnsi="Arial" w:cs="Arial"/>
          <w:sz w:val="20"/>
        </w:rPr>
        <w:t>required to exercise a high degree of independence</w:t>
      </w:r>
      <w:r w:rsidR="007B1E95" w:rsidRPr="0009071D">
        <w:rPr>
          <w:rFonts w:ascii="Arial" w:eastAsia="Arial" w:hAnsi="Arial" w:cs="Arial"/>
          <w:sz w:val="20"/>
        </w:rPr>
        <w:t>,</w:t>
      </w:r>
      <w:r w:rsidR="00662C13" w:rsidRPr="0009071D">
        <w:rPr>
          <w:rFonts w:ascii="Arial" w:eastAsia="Arial" w:hAnsi="Arial" w:cs="Arial"/>
          <w:sz w:val="20"/>
        </w:rPr>
        <w:t xml:space="preserve"> </w:t>
      </w:r>
      <w:r w:rsidR="00B71FDB" w:rsidRPr="0009071D">
        <w:rPr>
          <w:rFonts w:ascii="Arial" w:eastAsia="Arial" w:hAnsi="Arial" w:cs="Arial"/>
          <w:sz w:val="20"/>
        </w:rPr>
        <w:t>professionalism</w:t>
      </w:r>
      <w:r w:rsidR="007B1E95" w:rsidRPr="0009071D">
        <w:rPr>
          <w:rFonts w:ascii="Arial" w:eastAsia="Arial" w:hAnsi="Arial" w:cs="Arial"/>
          <w:sz w:val="20"/>
        </w:rPr>
        <w:t xml:space="preserve"> and initiative</w:t>
      </w:r>
      <w:r w:rsidR="00B71FDB" w:rsidRPr="0009071D">
        <w:rPr>
          <w:rFonts w:ascii="Arial" w:eastAsia="Arial" w:hAnsi="Arial" w:cs="Arial"/>
          <w:sz w:val="20"/>
        </w:rPr>
        <w:t>.</w:t>
      </w:r>
    </w:p>
    <w:p w14:paraId="03EF6596" w14:textId="0F854087" w:rsidR="007F7A11" w:rsidRPr="00B90674" w:rsidRDefault="007F7A11" w:rsidP="00D938F9">
      <w:pPr>
        <w:keepNext/>
        <w:keepLines/>
        <w:tabs>
          <w:tab w:val="left" w:pos="1701"/>
        </w:tabs>
        <w:spacing w:after="240" w:line="276" w:lineRule="auto"/>
        <w:ind w:left="1701" w:right="-28" w:hanging="1701"/>
        <w:jc w:val="both"/>
        <w:rPr>
          <w:rFonts w:ascii="Arial" w:eastAsia="Arial" w:hAnsi="Arial" w:cs="Arial"/>
          <w:b/>
          <w:bCs/>
          <w:sz w:val="20"/>
        </w:rPr>
      </w:pPr>
      <w:r w:rsidRPr="000D21FC">
        <w:rPr>
          <w:rFonts w:ascii="Arial" w:eastAsia="Arial" w:hAnsi="Arial" w:cs="Arial"/>
          <w:b/>
          <w:bCs/>
          <w:sz w:val="20"/>
        </w:rPr>
        <w:t>Information:</w:t>
      </w:r>
      <w:r>
        <w:tab/>
      </w:r>
      <w:r w:rsidR="001C6886" w:rsidRPr="000D21FC">
        <w:rPr>
          <w:rFonts w:ascii="Arial" w:eastAsia="Arial" w:hAnsi="Arial" w:cs="Arial"/>
          <w:sz w:val="20"/>
          <w:lang w:val="en-GB"/>
        </w:rPr>
        <w:t>The</w:t>
      </w:r>
      <w:r w:rsidR="000018F8" w:rsidRPr="000D21FC">
        <w:rPr>
          <w:rFonts w:ascii="Arial" w:eastAsia="Arial" w:hAnsi="Arial" w:cs="Arial"/>
          <w:sz w:val="20"/>
          <w:lang w:val="en-GB"/>
        </w:rPr>
        <w:t xml:space="preserve"> 61</w:t>
      </w:r>
      <w:r w:rsidR="000018F8" w:rsidRPr="000D21FC">
        <w:rPr>
          <w:rFonts w:ascii="Arial" w:eastAsia="Arial" w:hAnsi="Arial" w:cs="Arial"/>
          <w:sz w:val="20"/>
          <w:vertAlign w:val="superscript"/>
          <w:lang w:val="en-GB"/>
        </w:rPr>
        <w:t>st</w:t>
      </w:r>
      <w:r w:rsidR="001C6886" w:rsidRPr="000D21FC">
        <w:rPr>
          <w:rFonts w:ascii="Arial" w:eastAsia="Arial" w:hAnsi="Arial" w:cs="Arial"/>
          <w:sz w:val="20"/>
          <w:lang w:val="en-GB"/>
        </w:rPr>
        <w:t xml:space="preserve"> </w:t>
      </w:r>
      <w:r w:rsidR="00A049B2" w:rsidRPr="000D21FC">
        <w:rPr>
          <w:rFonts w:ascii="Arial" w:eastAsia="Arial" w:hAnsi="Arial" w:cs="Arial"/>
          <w:sz w:val="20"/>
          <w:lang w:val="en-GB"/>
        </w:rPr>
        <w:t>L</w:t>
      </w:r>
      <w:r w:rsidR="001C6886" w:rsidRPr="000D21FC">
        <w:rPr>
          <w:rFonts w:ascii="Arial" w:eastAsia="Arial" w:hAnsi="Arial" w:cs="Arial"/>
          <w:sz w:val="20"/>
          <w:lang w:val="en-GB"/>
        </w:rPr>
        <w:t>a Biennale di Venezia</w:t>
      </w:r>
      <w:r w:rsidR="00AB28ED" w:rsidRPr="000D21FC">
        <w:rPr>
          <w:rFonts w:ascii="Arial" w:eastAsia="Arial" w:hAnsi="Arial" w:cs="Arial"/>
          <w:sz w:val="20"/>
          <w:lang w:val="en-GB"/>
        </w:rPr>
        <w:t xml:space="preserve"> </w:t>
      </w:r>
      <w:r w:rsidRPr="000D21FC">
        <w:rPr>
          <w:rFonts w:ascii="Arial" w:eastAsia="Arial" w:hAnsi="Arial" w:cs="Arial"/>
          <w:sz w:val="20"/>
          <w:lang w:val="en-GB"/>
        </w:rPr>
        <w:t xml:space="preserve">will run from </w:t>
      </w:r>
      <w:r w:rsidR="008D51CE" w:rsidRPr="000D21FC">
        <w:rPr>
          <w:rFonts w:ascii="Arial" w:eastAsia="Arial" w:hAnsi="Arial" w:cs="Arial"/>
          <w:sz w:val="20"/>
          <w:lang w:val="en-GB"/>
        </w:rPr>
        <w:t>5</w:t>
      </w:r>
      <w:r w:rsidRPr="000D21FC">
        <w:rPr>
          <w:rFonts w:ascii="Arial" w:eastAsia="Arial" w:hAnsi="Arial" w:cs="Arial"/>
          <w:sz w:val="20"/>
          <w:lang w:val="en-GB"/>
        </w:rPr>
        <w:t xml:space="preserve"> May to </w:t>
      </w:r>
      <w:r w:rsidR="0067577B" w:rsidRPr="000D21FC">
        <w:rPr>
          <w:rFonts w:ascii="Arial" w:eastAsia="Arial" w:hAnsi="Arial" w:cs="Arial"/>
          <w:sz w:val="20"/>
          <w:lang w:val="en-GB"/>
        </w:rPr>
        <w:t>22</w:t>
      </w:r>
      <w:r w:rsidR="00AF5EC7" w:rsidRPr="000D21FC">
        <w:rPr>
          <w:rFonts w:ascii="Arial" w:eastAsia="Arial" w:hAnsi="Arial" w:cs="Arial"/>
          <w:sz w:val="20"/>
          <w:lang w:val="en-GB"/>
        </w:rPr>
        <w:t xml:space="preserve"> </w:t>
      </w:r>
      <w:r w:rsidRPr="000D21FC">
        <w:rPr>
          <w:rFonts w:ascii="Arial" w:eastAsia="Arial" w:hAnsi="Arial" w:cs="Arial"/>
          <w:sz w:val="20"/>
          <w:lang w:val="en-GB"/>
        </w:rPr>
        <w:t>November 20</w:t>
      </w:r>
      <w:r w:rsidR="0067577B" w:rsidRPr="000D21FC">
        <w:rPr>
          <w:rFonts w:ascii="Arial" w:eastAsia="Arial" w:hAnsi="Arial" w:cs="Arial"/>
          <w:sz w:val="20"/>
          <w:lang w:val="en-GB"/>
        </w:rPr>
        <w:t>2</w:t>
      </w:r>
      <w:r w:rsidR="00721526" w:rsidRPr="000D21FC">
        <w:rPr>
          <w:rFonts w:ascii="Arial" w:eastAsia="Arial" w:hAnsi="Arial" w:cs="Arial"/>
          <w:sz w:val="20"/>
          <w:lang w:val="en-GB"/>
        </w:rPr>
        <w:t>6</w:t>
      </w:r>
      <w:r w:rsidRPr="000D21FC">
        <w:rPr>
          <w:rFonts w:ascii="Arial" w:eastAsia="Arial" w:hAnsi="Arial" w:cs="Arial"/>
          <w:sz w:val="20"/>
          <w:lang w:val="en-GB"/>
        </w:rPr>
        <w:t xml:space="preserve">. </w:t>
      </w:r>
      <w:r w:rsidR="00985667" w:rsidRPr="000D21FC">
        <w:rPr>
          <w:rFonts w:ascii="Arial" w:eastAsia="Arial" w:hAnsi="Arial" w:cs="Arial"/>
          <w:sz w:val="20"/>
          <w:lang w:val="en-GB"/>
        </w:rPr>
        <w:t>In your covering letter</w:t>
      </w:r>
      <w:r w:rsidR="0A27DA67" w:rsidRPr="000D21FC">
        <w:rPr>
          <w:rFonts w:ascii="Arial" w:eastAsia="Arial" w:hAnsi="Arial" w:cs="Arial"/>
          <w:sz w:val="20"/>
          <w:lang w:val="en-GB"/>
        </w:rPr>
        <w:t>,</w:t>
      </w:r>
      <w:r w:rsidR="00985667" w:rsidRPr="000D21FC">
        <w:rPr>
          <w:rFonts w:ascii="Arial" w:eastAsia="Arial" w:hAnsi="Arial" w:cs="Arial"/>
          <w:sz w:val="20"/>
          <w:lang w:val="en-GB"/>
        </w:rPr>
        <w:t xml:space="preserve"> please </w:t>
      </w:r>
      <w:r w:rsidR="00D67A56" w:rsidRPr="000D21FC">
        <w:rPr>
          <w:rFonts w:ascii="Arial" w:eastAsia="Arial" w:hAnsi="Arial" w:cs="Arial"/>
          <w:sz w:val="20"/>
          <w:lang w:val="en-GB"/>
        </w:rPr>
        <w:t>indicate</w:t>
      </w:r>
      <w:r w:rsidR="00985667" w:rsidRPr="000D21FC">
        <w:rPr>
          <w:rFonts w:ascii="Arial" w:eastAsia="Arial" w:hAnsi="Arial" w:cs="Arial"/>
          <w:sz w:val="20"/>
          <w:lang w:val="en-GB"/>
        </w:rPr>
        <w:t xml:space="preserve"> your availability and preferred time of travel between </w:t>
      </w:r>
      <w:r w:rsidR="0067577B" w:rsidRPr="000D21FC">
        <w:rPr>
          <w:rFonts w:ascii="Arial" w:eastAsia="Arial" w:hAnsi="Arial" w:cs="Arial"/>
          <w:sz w:val="20"/>
          <w:lang w:val="en-GB"/>
        </w:rPr>
        <w:t xml:space="preserve">early </w:t>
      </w:r>
      <w:r w:rsidR="00D67A56" w:rsidRPr="000D21FC">
        <w:rPr>
          <w:rFonts w:ascii="Arial" w:eastAsia="Arial" w:hAnsi="Arial" w:cs="Arial"/>
          <w:sz w:val="20"/>
          <w:lang w:val="en-GB"/>
        </w:rPr>
        <w:t>May and October</w:t>
      </w:r>
      <w:r w:rsidR="00AB28ED" w:rsidRPr="000D21FC">
        <w:rPr>
          <w:rFonts w:ascii="Arial" w:eastAsia="Arial" w:hAnsi="Arial" w:cs="Arial"/>
          <w:sz w:val="20"/>
          <w:lang w:val="en-GB"/>
        </w:rPr>
        <w:t xml:space="preserve"> </w:t>
      </w:r>
      <w:r w:rsidR="0067577B" w:rsidRPr="000D21FC">
        <w:rPr>
          <w:rFonts w:ascii="Arial" w:eastAsia="Arial" w:hAnsi="Arial" w:cs="Arial"/>
          <w:sz w:val="20"/>
          <w:lang w:val="en-GB"/>
        </w:rPr>
        <w:t>202</w:t>
      </w:r>
      <w:r w:rsidR="00F671C8" w:rsidRPr="000D21FC">
        <w:rPr>
          <w:rFonts w:ascii="Arial" w:eastAsia="Arial" w:hAnsi="Arial" w:cs="Arial"/>
          <w:sz w:val="20"/>
          <w:lang w:val="en-GB"/>
        </w:rPr>
        <w:t>6</w:t>
      </w:r>
      <w:r w:rsidR="007B1E95" w:rsidRPr="000D21FC">
        <w:rPr>
          <w:rFonts w:ascii="Arial" w:eastAsia="Arial" w:hAnsi="Arial" w:cs="Arial"/>
          <w:sz w:val="20"/>
          <w:lang w:val="en-GB"/>
        </w:rPr>
        <w:t xml:space="preserve"> (in </w:t>
      </w:r>
      <w:r w:rsidR="4A0E7810" w:rsidRPr="000D21FC">
        <w:rPr>
          <w:rFonts w:ascii="Arial" w:eastAsia="Arial" w:hAnsi="Arial" w:cs="Arial"/>
          <w:sz w:val="20"/>
          <w:lang w:val="en-GB"/>
        </w:rPr>
        <w:t>6</w:t>
      </w:r>
      <w:r w:rsidR="5017964C" w:rsidRPr="000D21FC">
        <w:rPr>
          <w:rFonts w:ascii="Arial" w:eastAsia="Arial" w:hAnsi="Arial" w:cs="Arial"/>
          <w:sz w:val="20"/>
          <w:lang w:val="en-GB"/>
        </w:rPr>
        <w:t>-</w:t>
      </w:r>
      <w:r w:rsidR="007B1E95" w:rsidRPr="000D21FC">
        <w:rPr>
          <w:rFonts w:ascii="Arial" w:eastAsia="Arial" w:hAnsi="Arial" w:cs="Arial"/>
          <w:sz w:val="20"/>
          <w:lang w:val="en-GB"/>
        </w:rPr>
        <w:t>week blocks</w:t>
      </w:r>
      <w:r w:rsidR="008D51CE" w:rsidRPr="000D21FC">
        <w:rPr>
          <w:rFonts w:ascii="Arial" w:eastAsia="Arial" w:hAnsi="Arial" w:cs="Arial"/>
          <w:sz w:val="20"/>
          <w:lang w:val="en-GB"/>
        </w:rPr>
        <w:t>, plus travel time</w:t>
      </w:r>
      <w:r w:rsidR="007B1E95" w:rsidRPr="000D21FC">
        <w:rPr>
          <w:rFonts w:ascii="Arial" w:eastAsia="Arial" w:hAnsi="Arial" w:cs="Arial"/>
          <w:sz w:val="20"/>
          <w:lang w:val="en-GB"/>
        </w:rPr>
        <w:t>)</w:t>
      </w:r>
      <w:r w:rsidR="00D67A56" w:rsidRPr="000D21FC">
        <w:rPr>
          <w:rFonts w:ascii="Arial" w:eastAsia="Arial" w:hAnsi="Arial" w:cs="Arial"/>
          <w:sz w:val="20"/>
          <w:lang w:val="en-GB"/>
        </w:rPr>
        <w:t>.</w:t>
      </w:r>
      <w:r w:rsidR="001C6886" w:rsidRPr="000D21FC">
        <w:rPr>
          <w:rFonts w:ascii="Arial" w:eastAsia="Arial" w:hAnsi="Arial" w:cs="Arial"/>
          <w:sz w:val="20"/>
          <w:lang w:val="en-GB"/>
        </w:rPr>
        <w:t xml:space="preserve"> </w:t>
      </w:r>
      <w:r w:rsidR="00C70EFA" w:rsidRPr="000D21FC">
        <w:rPr>
          <w:rFonts w:ascii="Arial" w:eastAsia="Arial" w:hAnsi="Arial" w:cs="Arial"/>
          <w:sz w:val="20"/>
          <w:lang w:val="en-GB"/>
        </w:rPr>
        <w:t xml:space="preserve">The first </w:t>
      </w:r>
      <w:r w:rsidR="000E6A40" w:rsidRPr="000D21FC">
        <w:rPr>
          <w:rFonts w:ascii="Arial" w:eastAsia="Arial" w:hAnsi="Arial" w:cs="Arial"/>
          <w:sz w:val="20"/>
          <w:lang w:val="en-GB"/>
        </w:rPr>
        <w:t>A</w:t>
      </w:r>
      <w:r w:rsidR="00C70EFA" w:rsidRPr="000D21FC">
        <w:rPr>
          <w:rFonts w:ascii="Arial" w:eastAsia="Arial" w:hAnsi="Arial" w:cs="Arial"/>
          <w:sz w:val="20"/>
          <w:lang w:val="en-GB"/>
        </w:rPr>
        <w:t xml:space="preserve">ttendant will be rostered during </w:t>
      </w:r>
      <w:r w:rsidR="00AF5EC7" w:rsidRPr="000D21FC">
        <w:rPr>
          <w:rFonts w:ascii="Arial" w:eastAsia="Arial" w:hAnsi="Arial" w:cs="Arial"/>
          <w:sz w:val="20"/>
          <w:lang w:val="en-GB"/>
        </w:rPr>
        <w:t xml:space="preserve">the Vernissage, </w:t>
      </w:r>
      <w:r w:rsidR="0067577B" w:rsidRPr="000D21FC">
        <w:rPr>
          <w:rFonts w:ascii="Arial" w:eastAsia="Arial" w:hAnsi="Arial" w:cs="Arial"/>
          <w:sz w:val="20"/>
          <w:lang w:val="en-GB"/>
        </w:rPr>
        <w:t>6</w:t>
      </w:r>
      <w:r w:rsidR="00AF5EC7" w:rsidRPr="000D21FC">
        <w:rPr>
          <w:rFonts w:ascii="Arial" w:eastAsia="Arial" w:hAnsi="Arial" w:cs="Arial"/>
          <w:sz w:val="20"/>
          <w:lang w:val="en-GB"/>
        </w:rPr>
        <w:t>-</w:t>
      </w:r>
      <w:r w:rsidR="0067577B" w:rsidRPr="000D21FC">
        <w:rPr>
          <w:rFonts w:ascii="Arial" w:eastAsia="Arial" w:hAnsi="Arial" w:cs="Arial"/>
          <w:sz w:val="20"/>
          <w:lang w:val="en-GB"/>
        </w:rPr>
        <w:t xml:space="preserve">8 </w:t>
      </w:r>
      <w:r w:rsidR="00AF5EC7" w:rsidRPr="000D21FC">
        <w:rPr>
          <w:rFonts w:ascii="Arial" w:eastAsia="Arial" w:hAnsi="Arial" w:cs="Arial"/>
          <w:sz w:val="20"/>
          <w:lang w:val="en-GB"/>
        </w:rPr>
        <w:t>May 20</w:t>
      </w:r>
      <w:r w:rsidR="0067577B" w:rsidRPr="000D21FC">
        <w:rPr>
          <w:rFonts w:ascii="Arial" w:eastAsia="Arial" w:hAnsi="Arial" w:cs="Arial"/>
          <w:sz w:val="20"/>
          <w:lang w:val="en-GB"/>
        </w:rPr>
        <w:t>26</w:t>
      </w:r>
      <w:r w:rsidR="00AF5EC7" w:rsidRPr="000D21FC">
        <w:rPr>
          <w:rFonts w:ascii="Arial" w:eastAsia="Arial" w:hAnsi="Arial" w:cs="Arial"/>
          <w:sz w:val="20"/>
          <w:lang w:val="en-GB"/>
        </w:rPr>
        <w:t>.</w:t>
      </w:r>
    </w:p>
    <w:p w14:paraId="340A3230" w14:textId="0B22D415" w:rsidR="007F7A11" w:rsidRPr="00CC40F3" w:rsidRDefault="7DCCC89A" w:rsidP="00D938F9">
      <w:pPr>
        <w:keepNext/>
        <w:keepLines/>
        <w:tabs>
          <w:tab w:val="left" w:pos="1701"/>
        </w:tabs>
        <w:spacing w:after="240" w:line="276" w:lineRule="auto"/>
        <w:ind w:left="1701" w:right="-28" w:hanging="1701"/>
        <w:jc w:val="both"/>
        <w:rPr>
          <w:rFonts w:ascii="Arial" w:eastAsia="Arial" w:hAnsi="Arial" w:cs="Arial"/>
          <w:b/>
          <w:bCs/>
          <w:sz w:val="20"/>
        </w:rPr>
      </w:pPr>
      <w:r w:rsidRPr="2B54749C">
        <w:rPr>
          <w:rFonts w:ascii="Arial" w:eastAsia="Arial" w:hAnsi="Arial" w:cs="Arial"/>
          <w:b/>
          <w:bCs/>
          <w:sz w:val="20"/>
        </w:rPr>
        <w:t>Approximate Attendant dates</w:t>
      </w:r>
    </w:p>
    <w:p w14:paraId="7CF8E1E8" w14:textId="64960B14" w:rsidR="007F7A11" w:rsidRDefault="7DCCC89A" w:rsidP="00D938F9">
      <w:pPr>
        <w:pStyle w:val="BodyText2"/>
        <w:keepNext/>
        <w:keepLines/>
        <w:spacing w:after="120" w:line="276" w:lineRule="auto"/>
        <w:ind w:left="720" w:right="-28" w:firstLine="720"/>
        <w:rPr>
          <w:rFonts w:eastAsia="Arial" w:cs="Arial"/>
        </w:rPr>
      </w:pPr>
      <w:r w:rsidRPr="493A7D43">
        <w:rPr>
          <w:rFonts w:eastAsia="Arial" w:cs="Arial"/>
        </w:rPr>
        <w:t>4 May – 15 June 2026</w:t>
      </w:r>
      <w:r w:rsidR="007F7A11">
        <w:br/>
      </w:r>
      <w:r w:rsidR="007F7A11">
        <w:tab/>
      </w:r>
      <w:r w:rsidRPr="493A7D43">
        <w:rPr>
          <w:rFonts w:eastAsia="Arial" w:cs="Arial"/>
        </w:rPr>
        <w:t>15 June – 27 July 2026</w:t>
      </w:r>
      <w:r w:rsidR="007F7A11">
        <w:br/>
      </w:r>
      <w:r w:rsidR="007F7A11">
        <w:tab/>
      </w:r>
      <w:r w:rsidRPr="493A7D43">
        <w:rPr>
          <w:rFonts w:eastAsia="Arial" w:cs="Arial"/>
        </w:rPr>
        <w:t>27 July – 7 September 2026</w:t>
      </w:r>
      <w:r w:rsidR="007F7A11">
        <w:br/>
      </w:r>
      <w:r w:rsidR="007F7A11">
        <w:tab/>
      </w:r>
      <w:r w:rsidRPr="493A7D43">
        <w:rPr>
          <w:rFonts w:eastAsia="Arial" w:cs="Arial"/>
        </w:rPr>
        <w:t>7 September – 19 October 2026</w:t>
      </w:r>
      <w:r w:rsidR="007F7A11">
        <w:br/>
      </w:r>
      <w:r w:rsidR="007F7A11">
        <w:tab/>
      </w:r>
      <w:r w:rsidRPr="493A7D43">
        <w:rPr>
          <w:rFonts w:eastAsia="Arial" w:cs="Arial"/>
        </w:rPr>
        <w:t>19 October – 23 November 2026</w:t>
      </w:r>
    </w:p>
    <w:p w14:paraId="1DF2C638" w14:textId="36D29D90" w:rsidR="007F7A11" w:rsidRPr="00B90674" w:rsidRDefault="007F7A11" w:rsidP="00187AFD">
      <w:pPr>
        <w:keepNext/>
        <w:keepLines/>
        <w:tabs>
          <w:tab w:val="left" w:pos="1701"/>
        </w:tabs>
        <w:spacing w:after="240" w:line="276" w:lineRule="auto"/>
        <w:rPr>
          <w:rFonts w:ascii="Arial" w:eastAsia="Arial" w:hAnsi="Arial" w:cs="Arial"/>
          <w:sz w:val="20"/>
        </w:rPr>
      </w:pPr>
    </w:p>
    <w:p w14:paraId="71740B31" w14:textId="6667AFE9" w:rsidR="007F7A11" w:rsidRPr="00CC40F3" w:rsidRDefault="16980E47" w:rsidP="00D938F9">
      <w:pPr>
        <w:keepNext/>
        <w:keepLines/>
        <w:tabs>
          <w:tab w:val="left" w:pos="1701"/>
        </w:tabs>
        <w:spacing w:after="240" w:line="276" w:lineRule="auto"/>
        <w:ind w:left="1440"/>
        <w:rPr>
          <w:rFonts w:ascii="Arial" w:eastAsia="Arial" w:hAnsi="Arial" w:cs="Arial"/>
          <w:sz w:val="20"/>
        </w:rPr>
      </w:pPr>
      <w:r w:rsidRPr="351489A9">
        <w:rPr>
          <w:rFonts w:ascii="Arial" w:eastAsia="Arial" w:hAnsi="Arial" w:cs="Arial"/>
          <w:sz w:val="20"/>
        </w:rPr>
        <w:t xml:space="preserve">Economy </w:t>
      </w:r>
      <w:proofErr w:type="gramStart"/>
      <w:r w:rsidRPr="351489A9">
        <w:rPr>
          <w:rFonts w:ascii="Arial" w:eastAsia="Arial" w:hAnsi="Arial" w:cs="Arial"/>
          <w:sz w:val="20"/>
        </w:rPr>
        <w:t>return</w:t>
      </w:r>
      <w:proofErr w:type="gramEnd"/>
      <w:r w:rsidRPr="351489A9">
        <w:rPr>
          <w:rFonts w:ascii="Arial" w:eastAsia="Arial" w:hAnsi="Arial" w:cs="Arial"/>
          <w:sz w:val="20"/>
        </w:rPr>
        <w:t xml:space="preserve"> flights to Venice, ex-Auckland,</w:t>
      </w:r>
      <w:r w:rsidR="00187AFD">
        <w:rPr>
          <w:rFonts w:ascii="Arial" w:eastAsia="Arial" w:hAnsi="Arial" w:cs="Arial"/>
          <w:sz w:val="20"/>
        </w:rPr>
        <w:t xml:space="preserve"> Wellington or Christchurch</w:t>
      </w:r>
      <w:r w:rsidRPr="351489A9">
        <w:rPr>
          <w:rFonts w:ascii="Arial" w:eastAsia="Arial" w:hAnsi="Arial" w:cs="Arial"/>
          <w:sz w:val="20"/>
        </w:rPr>
        <w:t xml:space="preserve"> and shared accommodation in Venice will be booked and paid for by Creative New Zealand for all attendants. Attendants will receive a one-off contribution of NZD</w:t>
      </w:r>
      <w:r w:rsidR="058157C9" w:rsidRPr="351489A9">
        <w:rPr>
          <w:rFonts w:ascii="Arial" w:eastAsia="Arial" w:hAnsi="Arial" w:cs="Arial"/>
          <w:sz w:val="20"/>
        </w:rPr>
        <w:t xml:space="preserve"> </w:t>
      </w:r>
      <w:r w:rsidRPr="351489A9">
        <w:rPr>
          <w:rFonts w:ascii="Arial" w:eastAsia="Arial" w:hAnsi="Arial" w:cs="Arial"/>
          <w:sz w:val="20"/>
        </w:rPr>
        <w:t xml:space="preserve">$5,000 to contribute to their living expenses while in </w:t>
      </w:r>
      <w:proofErr w:type="gramStart"/>
      <w:r w:rsidRPr="351489A9">
        <w:rPr>
          <w:rFonts w:ascii="Arial" w:eastAsia="Arial" w:hAnsi="Arial" w:cs="Arial"/>
          <w:sz w:val="20"/>
        </w:rPr>
        <w:t>Venice.*</w:t>
      </w:r>
      <w:proofErr w:type="gramEnd"/>
      <w:r w:rsidRPr="351489A9">
        <w:rPr>
          <w:rFonts w:ascii="Arial" w:eastAsia="Arial" w:hAnsi="Arial" w:cs="Arial"/>
          <w:sz w:val="20"/>
        </w:rPr>
        <w:t xml:space="preserve"> </w:t>
      </w:r>
    </w:p>
    <w:p w14:paraId="75609C66" w14:textId="7C6E1E62" w:rsidR="007F7A11" w:rsidRPr="00CC40F3" w:rsidRDefault="303C22B4" w:rsidP="00D938F9">
      <w:pPr>
        <w:keepNext/>
        <w:keepLines/>
        <w:tabs>
          <w:tab w:val="left" w:pos="1701"/>
        </w:tabs>
        <w:spacing w:after="240" w:line="276" w:lineRule="auto"/>
        <w:ind w:left="1440"/>
        <w:rPr>
          <w:rFonts w:ascii="Arial" w:eastAsia="Arial" w:hAnsi="Arial" w:cs="Arial"/>
          <w:sz w:val="20"/>
        </w:rPr>
      </w:pPr>
      <w:r w:rsidRPr="00CC40F3">
        <w:rPr>
          <w:rFonts w:ascii="Arial" w:eastAsia="Arial" w:hAnsi="Arial" w:cs="Arial"/>
          <w:sz w:val="20"/>
        </w:rPr>
        <w:t xml:space="preserve">Training will be provided </w:t>
      </w:r>
      <w:r w:rsidR="008013EE" w:rsidRPr="00CC40F3">
        <w:rPr>
          <w:rFonts w:ascii="Arial" w:eastAsia="Arial" w:hAnsi="Arial" w:cs="Arial"/>
          <w:sz w:val="20"/>
        </w:rPr>
        <w:t xml:space="preserve">in Christchurch </w:t>
      </w:r>
      <w:r w:rsidRPr="00CC40F3">
        <w:rPr>
          <w:rFonts w:ascii="Arial" w:eastAsia="Arial" w:hAnsi="Arial" w:cs="Arial"/>
          <w:sz w:val="20"/>
        </w:rPr>
        <w:t xml:space="preserve">prior to departure. The Attendants will be supported by the New Zealand-based Attendant Co-ordinator and Venice-based Exhibition Manager, who is the primary contact in Venice.  </w:t>
      </w:r>
    </w:p>
    <w:p w14:paraId="3824108D" w14:textId="7318EA84" w:rsidR="007F7A11" w:rsidRPr="00CC40F3" w:rsidRDefault="16980E47" w:rsidP="00D938F9">
      <w:pPr>
        <w:keepNext/>
        <w:keepLines/>
        <w:tabs>
          <w:tab w:val="left" w:pos="1701"/>
        </w:tabs>
        <w:spacing w:after="240" w:line="276" w:lineRule="auto"/>
        <w:ind w:left="1440"/>
        <w:rPr>
          <w:rFonts w:ascii="Arial" w:eastAsia="Arial" w:hAnsi="Arial" w:cs="Arial"/>
          <w:sz w:val="20"/>
          <w:lang w:val="en-GB"/>
        </w:rPr>
      </w:pPr>
      <w:r w:rsidRPr="351489A9">
        <w:rPr>
          <w:rFonts w:ascii="Arial" w:eastAsia="Arial" w:hAnsi="Arial" w:cs="Arial"/>
          <w:sz w:val="20"/>
          <w:lang w:val="en-GB"/>
        </w:rPr>
        <w:t>Applicants must have a valid passport</w:t>
      </w:r>
      <w:r w:rsidR="63AE62A8" w:rsidRPr="351489A9">
        <w:rPr>
          <w:rFonts w:ascii="Arial" w:eastAsia="Arial" w:hAnsi="Arial" w:cs="Arial"/>
          <w:sz w:val="20"/>
          <w:lang w:val="en-GB"/>
        </w:rPr>
        <w:t xml:space="preserve"> that does</w:t>
      </w:r>
      <w:r w:rsidR="47F7A5B8" w:rsidRPr="351489A9">
        <w:rPr>
          <w:rFonts w:ascii="Arial" w:eastAsia="Arial" w:hAnsi="Arial" w:cs="Arial"/>
          <w:sz w:val="20"/>
          <w:lang w:val="en-GB"/>
        </w:rPr>
        <w:t xml:space="preserve"> not </w:t>
      </w:r>
      <w:r w:rsidR="63AE62A8" w:rsidRPr="351489A9">
        <w:rPr>
          <w:rFonts w:ascii="Arial" w:eastAsia="Arial" w:hAnsi="Arial" w:cs="Arial"/>
          <w:sz w:val="20"/>
          <w:lang w:val="en-GB"/>
        </w:rPr>
        <w:t>expire within three months of the intended stay</w:t>
      </w:r>
      <w:r w:rsidRPr="351489A9">
        <w:rPr>
          <w:rFonts w:ascii="Arial" w:eastAsia="Arial" w:hAnsi="Arial" w:cs="Arial"/>
          <w:sz w:val="20"/>
          <w:lang w:val="en-GB"/>
        </w:rPr>
        <w:t xml:space="preserve">. </w:t>
      </w:r>
    </w:p>
    <w:p w14:paraId="3120E648" w14:textId="7FA28A29" w:rsidR="00985667" w:rsidRPr="00B90674" w:rsidRDefault="3F1C3297" w:rsidP="00D938F9">
      <w:pPr>
        <w:keepNext/>
        <w:keepLines/>
        <w:tabs>
          <w:tab w:val="left" w:pos="1701"/>
        </w:tabs>
        <w:spacing w:after="240" w:line="276" w:lineRule="auto"/>
        <w:ind w:left="1440"/>
        <w:rPr>
          <w:rFonts w:ascii="Arial" w:eastAsia="Arial" w:hAnsi="Arial" w:cs="Arial"/>
          <w:sz w:val="20"/>
          <w:lang w:val="en-GB"/>
        </w:rPr>
      </w:pPr>
      <w:r w:rsidRPr="0009071D">
        <w:rPr>
          <w:rFonts w:ascii="Arial" w:eastAsia="Arial" w:hAnsi="Arial" w:cs="Arial"/>
          <w:sz w:val="20"/>
          <w:lang w:val="en-GB"/>
        </w:rPr>
        <w:t>*</w:t>
      </w:r>
      <w:r w:rsidR="303C22B4" w:rsidRPr="0009071D">
        <w:rPr>
          <w:rFonts w:ascii="Arial" w:eastAsia="Arial" w:hAnsi="Arial" w:cs="Arial"/>
          <w:sz w:val="20"/>
          <w:lang w:val="en-GB"/>
        </w:rPr>
        <w:t xml:space="preserve">If you are currently employed, please provide a letter from your manager confirming that you will be given leave if you are offered the position. </w:t>
      </w:r>
      <w:r w:rsidR="303C22B4" w:rsidRPr="0009071D">
        <w:rPr>
          <w:rFonts w:ascii="Arial" w:eastAsia="Arial" w:hAnsi="Arial" w:cs="Arial"/>
          <w:sz w:val="20"/>
        </w:rPr>
        <w:t xml:space="preserve">Attendants who are </w:t>
      </w:r>
      <w:r w:rsidR="5EDCDAF9" w:rsidRPr="0009071D">
        <w:rPr>
          <w:rFonts w:ascii="Arial" w:eastAsia="Arial" w:hAnsi="Arial" w:cs="Arial"/>
          <w:sz w:val="20"/>
        </w:rPr>
        <w:t xml:space="preserve">paid a </w:t>
      </w:r>
      <w:r w:rsidR="303C22B4" w:rsidRPr="0009071D">
        <w:rPr>
          <w:rFonts w:ascii="Arial" w:eastAsia="Arial" w:hAnsi="Arial" w:cs="Arial"/>
          <w:sz w:val="20"/>
        </w:rPr>
        <w:t>salar</w:t>
      </w:r>
      <w:r w:rsidR="7B40C097" w:rsidRPr="0009071D">
        <w:rPr>
          <w:rFonts w:ascii="Arial" w:eastAsia="Arial" w:hAnsi="Arial" w:cs="Arial"/>
          <w:sz w:val="20"/>
        </w:rPr>
        <w:t xml:space="preserve">y by </w:t>
      </w:r>
      <w:r w:rsidR="303C22B4" w:rsidRPr="0009071D">
        <w:rPr>
          <w:rFonts w:ascii="Arial" w:eastAsia="Arial" w:hAnsi="Arial" w:cs="Arial"/>
          <w:sz w:val="20"/>
        </w:rPr>
        <w:t>NZ at Venice partner</w:t>
      </w:r>
      <w:r w:rsidR="314D65BF" w:rsidRPr="0009071D">
        <w:rPr>
          <w:rFonts w:ascii="Arial" w:eastAsia="Arial" w:hAnsi="Arial" w:cs="Arial"/>
          <w:sz w:val="20"/>
        </w:rPr>
        <w:t xml:space="preserve"> </w:t>
      </w:r>
      <w:r w:rsidR="303C22B4" w:rsidRPr="0009071D">
        <w:rPr>
          <w:rFonts w:ascii="Arial" w:eastAsia="Arial" w:hAnsi="Arial" w:cs="Arial"/>
          <w:sz w:val="20"/>
        </w:rPr>
        <w:t>Museum of New Zealand Te Papa Tongarewa will not receive this contributio</w:t>
      </w:r>
      <w:r w:rsidR="00CC40F3" w:rsidRPr="0009071D">
        <w:rPr>
          <w:rFonts w:ascii="Arial" w:eastAsia="Arial" w:hAnsi="Arial" w:cs="Arial"/>
          <w:sz w:val="20"/>
        </w:rPr>
        <w:t>n.</w:t>
      </w:r>
    </w:p>
    <w:p w14:paraId="0E27B00A" w14:textId="77777777" w:rsidR="002D52AE" w:rsidRPr="00B90674" w:rsidRDefault="002D52AE" w:rsidP="70EADED4">
      <w:pPr>
        <w:keepNext/>
        <w:keepLines/>
        <w:tabs>
          <w:tab w:val="left" w:pos="1701"/>
        </w:tabs>
        <w:spacing w:after="240" w:line="240" w:lineRule="atLeast"/>
        <w:ind w:left="1701"/>
        <w:rPr>
          <w:rFonts w:ascii="Arial" w:eastAsia="Arial" w:hAnsi="Arial" w:cs="Arial"/>
          <w:sz w:val="20"/>
          <w:lang w:val="en-GB"/>
        </w:rPr>
      </w:pPr>
    </w:p>
    <w:tbl>
      <w:tblPr>
        <w:tblW w:w="89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5"/>
        <w:gridCol w:w="3508"/>
        <w:gridCol w:w="3296"/>
      </w:tblGrid>
      <w:tr w:rsidR="001D41B3" w:rsidRPr="00B90674" w14:paraId="788797BA" w14:textId="77777777" w:rsidTr="001D41B3">
        <w:trPr>
          <w:trHeight w:val="300"/>
          <w:tblHeader/>
        </w:trPr>
        <w:tc>
          <w:tcPr>
            <w:tcW w:w="2155" w:type="dxa"/>
            <w:shd w:val="clear" w:color="auto" w:fill="FFFFFF" w:themeFill="background1"/>
          </w:tcPr>
          <w:p w14:paraId="13757ACF" w14:textId="77777777" w:rsidR="001D41B3" w:rsidRPr="00B90674" w:rsidRDefault="001D41B3" w:rsidP="001D41B3">
            <w:pPr>
              <w:keepNext/>
              <w:keepLines/>
              <w:spacing w:before="60" w:after="60"/>
              <w:rPr>
                <w:rFonts w:ascii="Arial" w:eastAsia="Arial" w:hAnsi="Arial" w:cs="Arial"/>
                <w:b/>
                <w:bCs/>
                <w:sz w:val="21"/>
                <w:szCs w:val="21"/>
                <w:lang w:val="en-US"/>
              </w:rPr>
            </w:pPr>
            <w:r w:rsidRPr="70EADED4">
              <w:rPr>
                <w:rFonts w:ascii="Arial" w:eastAsia="Arial" w:hAnsi="Arial" w:cs="Arial"/>
                <w:b/>
                <w:bCs/>
                <w:sz w:val="21"/>
                <w:szCs w:val="21"/>
                <w:lang w:val="en-US"/>
              </w:rPr>
              <w:t>KEY RESULT AREAS</w:t>
            </w:r>
          </w:p>
        </w:tc>
        <w:tc>
          <w:tcPr>
            <w:tcW w:w="3508" w:type="dxa"/>
            <w:shd w:val="clear" w:color="auto" w:fill="FFFFFF" w:themeFill="background1"/>
          </w:tcPr>
          <w:p w14:paraId="3A51DF72" w14:textId="77777777" w:rsidR="001D41B3" w:rsidRPr="00B90674" w:rsidRDefault="001D41B3" w:rsidP="001D41B3">
            <w:pPr>
              <w:pStyle w:val="Heading2"/>
              <w:keepLines/>
              <w:jc w:val="left"/>
              <w:rPr>
                <w:rFonts w:eastAsia="Arial" w:cs="Arial"/>
                <w:sz w:val="21"/>
                <w:szCs w:val="21"/>
              </w:rPr>
            </w:pPr>
            <w:r w:rsidRPr="70EADED4">
              <w:rPr>
                <w:rFonts w:eastAsia="Arial" w:cs="Arial"/>
                <w:sz w:val="21"/>
                <w:szCs w:val="21"/>
              </w:rPr>
              <w:t>CRITICAL TASKS</w:t>
            </w:r>
          </w:p>
        </w:tc>
        <w:tc>
          <w:tcPr>
            <w:tcW w:w="3296" w:type="dxa"/>
            <w:shd w:val="clear" w:color="auto" w:fill="FFFFFF" w:themeFill="background1"/>
          </w:tcPr>
          <w:p w14:paraId="6810C52B" w14:textId="77777777" w:rsidR="001D41B3" w:rsidRPr="00B90674" w:rsidRDefault="001D41B3" w:rsidP="001D41B3">
            <w:pPr>
              <w:pStyle w:val="Heading2"/>
              <w:keepLines/>
              <w:jc w:val="left"/>
              <w:rPr>
                <w:rFonts w:eastAsia="Arial" w:cs="Arial"/>
                <w:sz w:val="21"/>
                <w:szCs w:val="21"/>
              </w:rPr>
            </w:pPr>
            <w:r w:rsidRPr="70EADED4">
              <w:rPr>
                <w:rFonts w:eastAsia="Arial" w:cs="Arial"/>
                <w:sz w:val="21"/>
                <w:szCs w:val="21"/>
              </w:rPr>
              <w:t>PERFORMANCE INDICATORS</w:t>
            </w:r>
          </w:p>
        </w:tc>
      </w:tr>
      <w:tr w:rsidR="001D41B3" w:rsidRPr="00B90674" w14:paraId="1F5699FE" w14:textId="77777777" w:rsidTr="001D41B3">
        <w:trPr>
          <w:trHeight w:val="300"/>
        </w:trPr>
        <w:tc>
          <w:tcPr>
            <w:tcW w:w="2155" w:type="dxa"/>
          </w:tcPr>
          <w:p w14:paraId="4E0753D0" w14:textId="77777777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70EADED4">
              <w:rPr>
                <w:rFonts w:ascii="Arial" w:eastAsia="Arial" w:hAnsi="Arial" w:cs="Arial"/>
                <w:sz w:val="20"/>
              </w:rPr>
              <w:t>Public Engagement</w:t>
            </w:r>
          </w:p>
        </w:tc>
        <w:tc>
          <w:tcPr>
            <w:tcW w:w="3508" w:type="dxa"/>
          </w:tcPr>
          <w:p w14:paraId="056B2F0C" w14:textId="597B66F3" w:rsidR="001D41B3" w:rsidRPr="007D2165" w:rsidRDefault="001D41B3" w:rsidP="007D2165">
            <w:pPr>
              <w:pStyle w:val="ListParagraph"/>
              <w:numPr>
                <w:ilvl w:val="0"/>
                <w:numId w:val="14"/>
              </w:numPr>
              <w:spacing w:before="60" w:after="60"/>
              <w:ind w:left="343" w:hanging="343"/>
              <w:rPr>
                <w:rFonts w:ascii="Arial" w:eastAsia="Arial" w:hAnsi="Arial" w:cs="Arial"/>
                <w:sz w:val="20"/>
              </w:rPr>
            </w:pPr>
            <w:r w:rsidRPr="007D2165">
              <w:rPr>
                <w:rFonts w:ascii="Arial" w:eastAsia="Arial" w:hAnsi="Arial" w:cs="Arial"/>
                <w:sz w:val="20"/>
              </w:rPr>
              <w:t xml:space="preserve">Act in an ambassador for the </w:t>
            </w:r>
            <w:proofErr w:type="gramStart"/>
            <w:r w:rsidRPr="007D2165">
              <w:rPr>
                <w:rFonts w:ascii="Arial" w:eastAsia="Arial" w:hAnsi="Arial" w:cs="Arial"/>
                <w:sz w:val="20"/>
              </w:rPr>
              <w:t>exhibition;</w:t>
            </w:r>
            <w:proofErr w:type="gramEnd"/>
          </w:p>
          <w:p w14:paraId="215575B1" w14:textId="2360888D" w:rsidR="001D41B3" w:rsidRDefault="001D41B3" w:rsidP="00BB329F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Greet visitors to the exhibition and extend a high level of </w:t>
            </w:r>
            <w:proofErr w:type="spellStart"/>
            <w:r w:rsidRPr="6E0875D8">
              <w:rPr>
                <w:rFonts w:ascii="Arial" w:eastAsia="Arial" w:hAnsi="Arial" w:cs="Arial"/>
                <w:sz w:val="20"/>
              </w:rPr>
              <w:t>manaakitanga</w:t>
            </w:r>
            <w:proofErr w:type="spellEnd"/>
            <w:r w:rsidRPr="6E0875D8">
              <w:rPr>
                <w:rFonts w:ascii="Arial" w:eastAsia="Arial" w:hAnsi="Arial" w:cs="Arial"/>
                <w:sz w:val="20"/>
              </w:rPr>
              <w:t xml:space="preserve"> towards visitors at all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time</w:t>
            </w:r>
            <w:r>
              <w:rPr>
                <w:rFonts w:ascii="Arial" w:eastAsia="Arial" w:hAnsi="Arial" w:cs="Arial"/>
                <w:sz w:val="20"/>
              </w:rPr>
              <w:t>s;</w:t>
            </w:r>
            <w:proofErr w:type="gramEnd"/>
            <w:r w:rsidRPr="00B90674" w:rsidDel="002B070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0FD112" w14:textId="79DDC305" w:rsidR="001D41B3" w:rsidRPr="00B90674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Be consistently well presented and maintain a professional manner that is respectful of the Venetian and Biennale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environment;</w:t>
            </w:r>
            <w:proofErr w:type="gramEnd"/>
          </w:p>
          <w:p w14:paraId="07038315" w14:textId="1CCD7A14" w:rsidR="001D41B3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>Review the information provided about the exhibition and artist’s practice and be able to convey this effectively in a range of contexts.</w:t>
            </w:r>
          </w:p>
          <w:p w14:paraId="1787D3BD" w14:textId="5E6D1292" w:rsidR="001D41B3" w:rsidRPr="00B90674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Proactively engage with visitors and assist in interpreting the project, based on the information provided by the curatorial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team;</w:t>
            </w:r>
            <w:proofErr w:type="gramEnd"/>
          </w:p>
          <w:p w14:paraId="5C3B6BB3" w14:textId="125B3CF4" w:rsidR="001D41B3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Distribute information to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visitors;</w:t>
            </w:r>
            <w:proofErr w:type="gramEnd"/>
          </w:p>
          <w:p w14:paraId="132EB63F" w14:textId="7C5A54FA" w:rsidR="001D41B3" w:rsidRPr="00B90674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Give talks to small groups of visitors and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VIPS;</w:t>
            </w:r>
            <w:proofErr w:type="gramEnd"/>
          </w:p>
          <w:p w14:paraId="0D2CA4A7" w14:textId="77777777" w:rsidR="001D41B3" w:rsidRDefault="001D41B3" w:rsidP="00BB329F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Maintain daily records of visitor numbers, noting all VIP visitors and maintain a journal of comments made by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visitors;</w:t>
            </w:r>
            <w:proofErr w:type="gramEnd"/>
          </w:p>
          <w:p w14:paraId="37C960A3" w14:textId="42B856F5" w:rsidR="001D41B3" w:rsidRPr="00BB329F" w:rsidRDefault="001D41B3" w:rsidP="000D21FC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351489A9">
              <w:rPr>
                <w:rFonts w:ascii="Arial" w:eastAsia="Arial" w:hAnsi="Arial" w:cs="Arial"/>
                <w:sz w:val="20"/>
              </w:rPr>
              <w:t xml:space="preserve">Complete an article for the CNZ website and compose material for social media about the project, if requested by Creative New Zealand Communications team, and following guidelines regarding copyright. </w:t>
            </w:r>
          </w:p>
          <w:p w14:paraId="26FD7669" w14:textId="77777777" w:rsidR="001D41B3" w:rsidRPr="00B90674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Manage the flow of visitors in the exhibition space and proactively manage issues as they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arise;</w:t>
            </w:r>
            <w:proofErr w:type="gramEnd"/>
          </w:p>
          <w:p w14:paraId="0C32A056" w14:textId="0EF70CED" w:rsidR="001D41B3" w:rsidRPr="00B90674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>Maintain communication with the Exhibition Manager about visitor services and marketing material.</w:t>
            </w:r>
          </w:p>
        </w:tc>
        <w:tc>
          <w:tcPr>
            <w:tcW w:w="3296" w:type="dxa"/>
          </w:tcPr>
          <w:p w14:paraId="7BF54489" w14:textId="795C7223" w:rsidR="001D41B3" w:rsidRPr="00B90674" w:rsidRDefault="001D41B3" w:rsidP="70EADED4">
            <w:pPr>
              <w:pStyle w:val="BodyText2"/>
              <w:spacing w:before="60" w:after="60"/>
              <w:ind w:right="-28"/>
              <w:rPr>
                <w:rFonts w:eastAsia="Arial" w:cs="Arial"/>
              </w:rPr>
            </w:pPr>
            <w:r w:rsidRPr="70EADED4">
              <w:rPr>
                <w:rFonts w:eastAsia="Arial" w:cs="Arial"/>
              </w:rPr>
              <w:t xml:space="preserve">Visitors feel welcome and comfortable in the </w:t>
            </w:r>
            <w:r>
              <w:rPr>
                <w:rFonts w:eastAsia="Arial" w:cs="Arial"/>
              </w:rPr>
              <w:t xml:space="preserve">Aotearoa </w:t>
            </w:r>
            <w:r w:rsidRPr="70EADED4">
              <w:rPr>
                <w:rFonts w:eastAsia="Arial" w:cs="Arial"/>
              </w:rPr>
              <w:t xml:space="preserve">New Zealand exhibition and have a high-quality experience of the artwork. </w:t>
            </w:r>
          </w:p>
          <w:p w14:paraId="328264F0" w14:textId="120D3B8F" w:rsidR="001D41B3" w:rsidRDefault="001D41B3" w:rsidP="70EADED4">
            <w:pPr>
              <w:pStyle w:val="BodyText2"/>
              <w:spacing w:before="60" w:after="60"/>
              <w:ind w:right="-28"/>
              <w:rPr>
                <w:rFonts w:eastAsia="Arial" w:cs="Arial"/>
              </w:rPr>
            </w:pPr>
          </w:p>
          <w:p w14:paraId="57452DE4" w14:textId="522ED982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70EADED4">
              <w:rPr>
                <w:rFonts w:ascii="Arial" w:eastAsia="Arial" w:hAnsi="Arial" w:cs="Arial"/>
                <w:sz w:val="20"/>
              </w:rPr>
              <w:t xml:space="preserve">Visitors receive clear communication about the exhibition; </w:t>
            </w:r>
            <w:r>
              <w:rPr>
                <w:rFonts w:ascii="Arial" w:eastAsia="Arial" w:hAnsi="Arial" w:cs="Arial"/>
                <w:sz w:val="20"/>
              </w:rPr>
              <w:t xml:space="preserve">Aotearoa </w:t>
            </w:r>
            <w:r w:rsidRPr="70EADED4">
              <w:rPr>
                <w:rFonts w:ascii="Arial" w:eastAsia="Arial" w:hAnsi="Arial" w:cs="Arial"/>
                <w:sz w:val="20"/>
              </w:rPr>
              <w:t>New Zealand contemporary visual art and Aotearoa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70EADED4">
              <w:rPr>
                <w:rFonts w:ascii="Arial" w:eastAsia="Arial" w:hAnsi="Arial" w:cs="Arial"/>
                <w:sz w:val="20"/>
              </w:rPr>
              <w:t>New Zealand generally, are presented and promoted in a positive way.</w:t>
            </w:r>
          </w:p>
          <w:p w14:paraId="3D236FA3" w14:textId="79BCFD77" w:rsidR="001D41B3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</w:p>
          <w:p w14:paraId="03C45A81" w14:textId="77777777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70EADED4">
              <w:rPr>
                <w:rFonts w:ascii="Arial" w:eastAsia="Arial" w:hAnsi="Arial" w:cs="Arial"/>
                <w:sz w:val="20"/>
              </w:rPr>
              <w:t>All contact with visitors is conducted in a professional, positive, friendly and courteous manner.</w:t>
            </w:r>
          </w:p>
          <w:p w14:paraId="3192FEDA" w14:textId="42703DB9" w:rsidR="001D41B3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</w:p>
          <w:p w14:paraId="33F03897" w14:textId="131D2D17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70EADED4">
              <w:rPr>
                <w:rFonts w:ascii="Arial" w:eastAsia="Arial" w:hAnsi="Arial" w:cs="Arial"/>
                <w:sz w:val="20"/>
              </w:rPr>
              <w:t>Support Aotearoa and international audiences to engage with the exhibition.</w:t>
            </w:r>
          </w:p>
        </w:tc>
      </w:tr>
      <w:tr w:rsidR="001D41B3" w:rsidRPr="00B90674" w14:paraId="4F8CE0FA" w14:textId="77777777" w:rsidTr="001D41B3">
        <w:trPr>
          <w:trHeight w:val="300"/>
        </w:trPr>
        <w:tc>
          <w:tcPr>
            <w:tcW w:w="2155" w:type="dxa"/>
          </w:tcPr>
          <w:p w14:paraId="250DD4BA" w14:textId="77777777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70EADED4">
              <w:rPr>
                <w:rFonts w:ascii="Arial" w:eastAsia="Arial" w:hAnsi="Arial" w:cs="Arial"/>
                <w:sz w:val="20"/>
              </w:rPr>
              <w:t>Maintenance of the exhibition</w:t>
            </w:r>
          </w:p>
        </w:tc>
        <w:tc>
          <w:tcPr>
            <w:tcW w:w="3508" w:type="dxa"/>
          </w:tcPr>
          <w:p w14:paraId="5F84C4A2" w14:textId="77777777" w:rsidR="001D41B3" w:rsidRPr="00B85C4D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Ensure the exhibition is operational and maintained at all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times;</w:t>
            </w:r>
            <w:proofErr w:type="gramEnd"/>
            <w:r w:rsidRPr="6E0875D8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12F8D84" w14:textId="77777777" w:rsidR="001D41B3" w:rsidRPr="00B90674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>Ensure that the works are cared for and maintained.</w:t>
            </w:r>
          </w:p>
          <w:p w14:paraId="5B121013" w14:textId="77777777" w:rsidR="001D41B3" w:rsidRPr="00B90674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Ensure the venue is open according to the agreed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schedule;</w:t>
            </w:r>
            <w:proofErr w:type="gramEnd"/>
          </w:p>
          <w:p w14:paraId="1F7C78D9" w14:textId="77777777" w:rsidR="001D41B3" w:rsidRPr="00B90674" w:rsidRDefault="001D41B3" w:rsidP="00145407">
            <w:pPr>
              <w:numPr>
                <w:ilvl w:val="0"/>
                <w:numId w:val="1"/>
              </w:numPr>
              <w:spacing w:after="60"/>
              <w:ind w:left="343" w:hanging="343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Ensure that the venue is kept clean and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tidy;</w:t>
            </w:r>
            <w:proofErr w:type="gramEnd"/>
          </w:p>
          <w:p w14:paraId="180DF987" w14:textId="186F6BA3" w:rsidR="001D41B3" w:rsidRDefault="001D41B3" w:rsidP="00145407">
            <w:pPr>
              <w:numPr>
                <w:ilvl w:val="0"/>
                <w:numId w:val="1"/>
              </w:numPr>
              <w:spacing w:after="60"/>
              <w:ind w:left="343" w:hanging="343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>If the venue should need to be closed for safety reasons at any point, ensure adequate signage indicates this for visitors</w:t>
            </w:r>
          </w:p>
          <w:p w14:paraId="4867BC66" w14:textId="77777777" w:rsidR="001D41B3" w:rsidRPr="00B90674" w:rsidRDefault="001D41B3" w:rsidP="6E0875D8">
            <w:pPr>
              <w:numPr>
                <w:ilvl w:val="0"/>
                <w:numId w:val="1"/>
              </w:numPr>
              <w:spacing w:after="60"/>
              <w:ind w:left="357" w:hanging="357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Undertake condition reporting and maintenance plan in accordance with agreed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schedule;</w:t>
            </w:r>
            <w:proofErr w:type="gramEnd"/>
          </w:p>
          <w:p w14:paraId="08600B39" w14:textId="5C0EA9F1" w:rsidR="001D41B3" w:rsidRPr="00145407" w:rsidRDefault="001D41B3" w:rsidP="00145407">
            <w:pPr>
              <w:numPr>
                <w:ilvl w:val="0"/>
                <w:numId w:val="1"/>
              </w:numPr>
              <w:spacing w:after="60"/>
              <w:ind w:left="343" w:hanging="284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>Maintain regular communication with the Venice Exhibition Manager in terms of maintenance, cleaning, and security;</w:t>
            </w:r>
          </w:p>
        </w:tc>
        <w:tc>
          <w:tcPr>
            <w:tcW w:w="3296" w:type="dxa"/>
          </w:tcPr>
          <w:p w14:paraId="681C6CA2" w14:textId="4A060B62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70EADED4">
              <w:rPr>
                <w:rFonts w:ascii="Arial" w:eastAsia="Arial" w:hAnsi="Arial" w:cs="Arial"/>
                <w:sz w:val="20"/>
              </w:rPr>
              <w:t xml:space="preserve">Artwork is consistently presented </w:t>
            </w:r>
            <w:r>
              <w:rPr>
                <w:rFonts w:ascii="Arial" w:eastAsia="Arial" w:hAnsi="Arial" w:cs="Arial"/>
                <w:sz w:val="20"/>
              </w:rPr>
              <w:t>to</w:t>
            </w:r>
            <w:r w:rsidRPr="70EADED4">
              <w:rPr>
                <w:rFonts w:ascii="Arial" w:eastAsia="Arial" w:hAnsi="Arial" w:cs="Arial"/>
                <w:sz w:val="20"/>
              </w:rPr>
              <w:t xml:space="preserve"> a high standard. </w:t>
            </w:r>
          </w:p>
          <w:p w14:paraId="55F89A7C" w14:textId="4E2D28F0" w:rsidR="001D41B3" w:rsidRPr="00B90674" w:rsidRDefault="001D41B3" w:rsidP="6E0875D8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>Issues are quickly and satisfactorily resolved – following correct procedures as instructed by the Technical Advisers and Exhibition technical team.</w:t>
            </w:r>
          </w:p>
          <w:p w14:paraId="3D30A5BD" w14:textId="77777777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70EADED4">
              <w:rPr>
                <w:rFonts w:ascii="Arial" w:eastAsia="Arial" w:hAnsi="Arial" w:cs="Arial"/>
                <w:sz w:val="20"/>
              </w:rPr>
              <w:t xml:space="preserve">Technical issues are quickly detected, reported and resolved. </w:t>
            </w:r>
          </w:p>
          <w:p w14:paraId="37ABB6E7" w14:textId="32E33F24" w:rsidR="001D41B3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</w:p>
          <w:p w14:paraId="6A911DE2" w14:textId="77777777" w:rsidR="001D41B3" w:rsidRPr="00B90674" w:rsidRDefault="001D41B3" w:rsidP="000D21FC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351489A9">
              <w:rPr>
                <w:rFonts w:ascii="Arial" w:eastAsia="Arial" w:hAnsi="Arial" w:cs="Arial"/>
                <w:sz w:val="20"/>
              </w:rPr>
              <w:t xml:space="preserve">The venue, exhibition and related materials </w:t>
            </w:r>
            <w:proofErr w:type="gramStart"/>
            <w:r w:rsidRPr="351489A9">
              <w:rPr>
                <w:rFonts w:ascii="Arial" w:eastAsia="Arial" w:hAnsi="Arial" w:cs="Arial"/>
                <w:sz w:val="20"/>
              </w:rPr>
              <w:t>are safe and presentable at all times</w:t>
            </w:r>
            <w:proofErr w:type="gramEnd"/>
            <w:r w:rsidRPr="351489A9">
              <w:rPr>
                <w:rFonts w:ascii="Arial" w:eastAsia="Arial" w:hAnsi="Arial" w:cs="Arial"/>
                <w:sz w:val="20"/>
              </w:rPr>
              <w:t>.</w:t>
            </w:r>
          </w:p>
          <w:p w14:paraId="75671E4D" w14:textId="268679EC" w:rsidR="001D41B3" w:rsidRPr="00B90674" w:rsidRDefault="001D41B3" w:rsidP="351489A9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351489A9">
              <w:rPr>
                <w:rFonts w:ascii="Arial" w:eastAsia="Arial" w:hAnsi="Arial" w:cs="Arial"/>
                <w:sz w:val="20"/>
              </w:rPr>
              <w:t>Project Director and Venice Exhibition Manager are well informed of any issues related to the venue and exhibition.</w:t>
            </w:r>
          </w:p>
          <w:p w14:paraId="60061E4C" w14:textId="77777777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</w:p>
        </w:tc>
      </w:tr>
      <w:tr w:rsidR="001D41B3" w:rsidRPr="00B90674" w14:paraId="4AA33107" w14:textId="77777777" w:rsidTr="001D41B3">
        <w:trPr>
          <w:trHeight w:val="300"/>
        </w:trPr>
        <w:tc>
          <w:tcPr>
            <w:tcW w:w="2155" w:type="dxa"/>
          </w:tcPr>
          <w:p w14:paraId="1118921C" w14:textId="77777777" w:rsidR="001D41B3" w:rsidRPr="00B90674" w:rsidRDefault="001D41B3" w:rsidP="70EADED4">
            <w:pPr>
              <w:pStyle w:val="Heading1"/>
              <w:keepLines/>
              <w:tabs>
                <w:tab w:val="clear" w:pos="720"/>
                <w:tab w:val="clear" w:pos="1287"/>
                <w:tab w:val="clear" w:pos="1701"/>
              </w:tabs>
              <w:spacing w:before="60" w:after="60" w:line="240" w:lineRule="auto"/>
              <w:rPr>
                <w:rFonts w:ascii="Arial" w:eastAsia="Arial" w:hAnsi="Arial" w:cs="Arial"/>
                <w:b w:val="0"/>
                <w:sz w:val="20"/>
              </w:rPr>
            </w:pPr>
            <w:r w:rsidRPr="70EADED4">
              <w:rPr>
                <w:rFonts w:ascii="Arial" w:eastAsia="Arial" w:hAnsi="Arial" w:cs="Arial"/>
                <w:b w:val="0"/>
                <w:sz w:val="20"/>
              </w:rPr>
              <w:t>Review</w:t>
            </w:r>
          </w:p>
        </w:tc>
        <w:tc>
          <w:tcPr>
            <w:tcW w:w="3508" w:type="dxa"/>
          </w:tcPr>
          <w:p w14:paraId="4E999DD7" w14:textId="77777777" w:rsidR="001D41B3" w:rsidRPr="00B90674" w:rsidRDefault="001D41B3" w:rsidP="00145407">
            <w:pPr>
              <w:numPr>
                <w:ilvl w:val="0"/>
                <w:numId w:val="1"/>
              </w:numPr>
              <w:spacing w:after="60"/>
              <w:ind w:left="343" w:hanging="284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>Contribute towards an evaluation survey and provide a written report on the experience.</w:t>
            </w:r>
          </w:p>
        </w:tc>
        <w:tc>
          <w:tcPr>
            <w:tcW w:w="3296" w:type="dxa"/>
          </w:tcPr>
          <w:p w14:paraId="4838D227" w14:textId="77777777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70EADED4">
              <w:rPr>
                <w:rFonts w:ascii="Arial" w:eastAsia="Arial" w:hAnsi="Arial" w:cs="Arial"/>
                <w:sz w:val="20"/>
              </w:rPr>
              <w:t>Creative New Zealand able to assess Attendant experience to inform future initiatives</w:t>
            </w:r>
          </w:p>
        </w:tc>
      </w:tr>
      <w:tr w:rsidR="001D41B3" w:rsidRPr="00B90674" w14:paraId="36213986" w14:textId="77777777" w:rsidTr="001D41B3">
        <w:trPr>
          <w:trHeight w:val="300"/>
        </w:trPr>
        <w:tc>
          <w:tcPr>
            <w:tcW w:w="2155" w:type="dxa"/>
          </w:tcPr>
          <w:p w14:paraId="26521636" w14:textId="77777777" w:rsidR="001D41B3" w:rsidRPr="00B90674" w:rsidRDefault="001D41B3" w:rsidP="70EADED4">
            <w:pPr>
              <w:pStyle w:val="Heading1"/>
              <w:keepLines/>
              <w:tabs>
                <w:tab w:val="clear" w:pos="720"/>
                <w:tab w:val="clear" w:pos="1287"/>
                <w:tab w:val="clear" w:pos="1701"/>
              </w:tabs>
              <w:spacing w:before="60" w:after="60" w:line="240" w:lineRule="auto"/>
              <w:rPr>
                <w:rFonts w:ascii="Arial" w:eastAsia="Arial" w:hAnsi="Arial" w:cs="Arial"/>
                <w:b w:val="0"/>
                <w:sz w:val="20"/>
              </w:rPr>
            </w:pPr>
            <w:r w:rsidRPr="70EADED4">
              <w:rPr>
                <w:rFonts w:ascii="Arial" w:eastAsia="Arial" w:hAnsi="Arial" w:cs="Arial"/>
                <w:b w:val="0"/>
                <w:sz w:val="20"/>
              </w:rPr>
              <w:t>Health and Safety</w:t>
            </w:r>
          </w:p>
        </w:tc>
        <w:tc>
          <w:tcPr>
            <w:tcW w:w="3508" w:type="dxa"/>
          </w:tcPr>
          <w:p w14:paraId="411F9B8E" w14:textId="77777777" w:rsidR="001D41B3" w:rsidRPr="00B90674" w:rsidRDefault="001D41B3" w:rsidP="00145407">
            <w:pPr>
              <w:numPr>
                <w:ilvl w:val="0"/>
                <w:numId w:val="1"/>
              </w:numPr>
              <w:spacing w:after="60"/>
              <w:ind w:left="343" w:hanging="343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Actively contribute to Health and Safety at the venue to ensure safety of visitors and other team members at all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times;</w:t>
            </w:r>
            <w:proofErr w:type="gramEnd"/>
          </w:p>
          <w:p w14:paraId="3C478FDD" w14:textId="0B026409" w:rsidR="001D41B3" w:rsidRPr="00B90674" w:rsidRDefault="001D41B3" w:rsidP="00145407">
            <w:pPr>
              <w:numPr>
                <w:ilvl w:val="0"/>
                <w:numId w:val="1"/>
              </w:numPr>
              <w:spacing w:after="60"/>
              <w:ind w:left="343" w:hanging="343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>Alert the Venice Exhibition Manager of any incidences and record these in the official logbook at the Pavilion.</w:t>
            </w:r>
          </w:p>
        </w:tc>
        <w:tc>
          <w:tcPr>
            <w:tcW w:w="3296" w:type="dxa"/>
          </w:tcPr>
          <w:p w14:paraId="2E3080FD" w14:textId="1882FE8A" w:rsidR="001D41B3" w:rsidRPr="00B90674" w:rsidRDefault="001D41B3" w:rsidP="6E0875D8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6E0875D8">
              <w:rPr>
                <w:rFonts w:ascii="Arial" w:eastAsia="Arial" w:hAnsi="Arial" w:cs="Arial"/>
                <w:sz w:val="20"/>
              </w:rPr>
              <w:t xml:space="preserve">Visitors and members of staff </w:t>
            </w:r>
            <w:proofErr w:type="gramStart"/>
            <w:r w:rsidRPr="6E0875D8">
              <w:rPr>
                <w:rFonts w:ascii="Arial" w:eastAsia="Arial" w:hAnsi="Arial" w:cs="Arial"/>
                <w:sz w:val="20"/>
              </w:rPr>
              <w:t>are safe at all times</w:t>
            </w:r>
            <w:proofErr w:type="gramEnd"/>
            <w:r w:rsidRPr="6E0875D8">
              <w:rPr>
                <w:rFonts w:ascii="Arial" w:eastAsia="Arial" w:hAnsi="Arial" w:cs="Arial"/>
                <w:sz w:val="20"/>
              </w:rPr>
              <w:t>.</w:t>
            </w:r>
          </w:p>
          <w:p w14:paraId="18A97127" w14:textId="77777777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  <w:r w:rsidRPr="70EADED4">
              <w:rPr>
                <w:rFonts w:ascii="Arial" w:eastAsia="Arial" w:hAnsi="Arial" w:cs="Arial"/>
                <w:sz w:val="20"/>
              </w:rPr>
              <w:t>Issues are quickly and satisfactorily resolved and recorded.</w:t>
            </w:r>
          </w:p>
          <w:p w14:paraId="44EAFD9C" w14:textId="77777777" w:rsidR="001D41B3" w:rsidRPr="00B90674" w:rsidRDefault="001D41B3" w:rsidP="70EADED4">
            <w:pPr>
              <w:spacing w:before="60" w:after="60"/>
              <w:rPr>
                <w:rFonts w:ascii="Arial" w:eastAsia="Arial" w:hAnsi="Arial" w:cs="Arial"/>
                <w:sz w:val="20"/>
              </w:rPr>
            </w:pPr>
          </w:p>
        </w:tc>
      </w:tr>
    </w:tbl>
    <w:p w14:paraId="4B94D5A5" w14:textId="77777777" w:rsidR="00F86C00" w:rsidRPr="00B90674" w:rsidRDefault="00F86C00" w:rsidP="70EADED4">
      <w:pPr>
        <w:pStyle w:val="Heading1"/>
        <w:tabs>
          <w:tab w:val="clear" w:pos="720"/>
          <w:tab w:val="clear" w:pos="1287"/>
          <w:tab w:val="clear" w:pos="1701"/>
        </w:tabs>
        <w:ind w:left="-567"/>
        <w:rPr>
          <w:rFonts w:ascii="Arial" w:eastAsia="Arial" w:hAnsi="Arial" w:cs="Arial"/>
          <w:sz w:val="21"/>
          <w:szCs w:val="21"/>
          <w:lang w:val="en-NZ"/>
        </w:rPr>
      </w:pPr>
    </w:p>
    <w:p w14:paraId="5926B858" w14:textId="77777777" w:rsidR="00D653EE" w:rsidRPr="00B90674" w:rsidRDefault="00D653EE" w:rsidP="70EADED4">
      <w:pPr>
        <w:pStyle w:val="Heading1"/>
        <w:tabs>
          <w:tab w:val="clear" w:pos="720"/>
          <w:tab w:val="clear" w:pos="1287"/>
          <w:tab w:val="clear" w:pos="1701"/>
        </w:tabs>
        <w:ind w:left="-567"/>
        <w:rPr>
          <w:rFonts w:ascii="Arial" w:eastAsia="Arial" w:hAnsi="Arial" w:cs="Arial"/>
          <w:sz w:val="21"/>
          <w:szCs w:val="21"/>
          <w:lang w:val="en-US"/>
        </w:rPr>
      </w:pPr>
      <w:r w:rsidRPr="2B54749C">
        <w:rPr>
          <w:rFonts w:ascii="Arial" w:eastAsia="Arial" w:hAnsi="Arial" w:cs="Arial"/>
          <w:sz w:val="21"/>
          <w:szCs w:val="21"/>
          <w:lang w:val="en-US"/>
        </w:rPr>
        <w:t>Key Relationships</w:t>
      </w:r>
      <w:r w:rsidR="00F86C00" w:rsidRPr="2B54749C">
        <w:rPr>
          <w:rFonts w:ascii="Arial" w:eastAsia="Arial" w:hAnsi="Arial" w:cs="Arial"/>
          <w:sz w:val="21"/>
          <w:szCs w:val="21"/>
          <w:lang w:val="en-US"/>
        </w:rPr>
        <w:t xml:space="preserve">  </w:t>
      </w:r>
    </w:p>
    <w:p w14:paraId="3DEEC669" w14:textId="77777777" w:rsidR="00F86C00" w:rsidRPr="00B90674" w:rsidRDefault="00F86C00" w:rsidP="70EADED4">
      <w:pPr>
        <w:rPr>
          <w:rFonts w:ascii="Arial" w:eastAsia="Arial" w:hAnsi="Arial" w:cs="Arial"/>
          <w:lang w:val="en-US"/>
        </w:rPr>
      </w:pPr>
    </w:p>
    <w:p w14:paraId="46BD520B" w14:textId="4402F6D3" w:rsidR="0DCAC37F" w:rsidRDefault="4E797828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351489A9">
        <w:rPr>
          <w:rFonts w:eastAsia="Arial" w:cs="Arial"/>
          <w:sz w:val="20"/>
        </w:rPr>
        <w:t xml:space="preserve">Project Director </w:t>
      </w:r>
      <w:r w:rsidR="5913E01E" w:rsidRPr="351489A9">
        <w:rPr>
          <w:rFonts w:eastAsia="Arial" w:cs="Arial"/>
          <w:sz w:val="20"/>
        </w:rPr>
        <w:t>Amber Ba</w:t>
      </w:r>
      <w:r w:rsidR="44234F42" w:rsidRPr="351489A9">
        <w:rPr>
          <w:rFonts w:eastAsia="Arial" w:cs="Arial"/>
          <w:sz w:val="20"/>
        </w:rPr>
        <w:t>l</w:t>
      </w:r>
      <w:r w:rsidR="5913E01E" w:rsidRPr="351489A9">
        <w:rPr>
          <w:rFonts w:eastAsia="Arial" w:cs="Arial"/>
          <w:sz w:val="20"/>
        </w:rPr>
        <w:t xml:space="preserve">dock, </w:t>
      </w:r>
      <w:r w:rsidRPr="351489A9">
        <w:rPr>
          <w:rFonts w:eastAsia="Arial" w:cs="Arial"/>
          <w:sz w:val="20"/>
        </w:rPr>
        <w:t>Lead Practice Adviser, Visual Arts, Craft and Object (International)</w:t>
      </w:r>
    </w:p>
    <w:p w14:paraId="1949863F" w14:textId="0EE60275" w:rsidR="6CCCEC91" w:rsidRDefault="6CCCEC91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70EADED4">
        <w:rPr>
          <w:rFonts w:eastAsia="Arial" w:cs="Arial"/>
          <w:sz w:val="20"/>
        </w:rPr>
        <w:t>Venice Exhibition Manager - Diego Carpentiero</w:t>
      </w:r>
    </w:p>
    <w:p w14:paraId="07B74629" w14:textId="77777777" w:rsidR="008D51CE" w:rsidRDefault="6CCCEC91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008D51CE">
        <w:rPr>
          <w:rFonts w:eastAsia="Arial" w:cs="Arial"/>
          <w:sz w:val="20"/>
        </w:rPr>
        <w:t>Attendants Coordinator – Abby Sisam, Practice Adviser, Visual Arts, Craft and Object</w:t>
      </w:r>
    </w:p>
    <w:p w14:paraId="098B5973" w14:textId="6A5B2CB0" w:rsidR="439307D3" w:rsidRDefault="1314A7EA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008D51CE">
        <w:rPr>
          <w:rFonts w:eastAsia="Arial" w:cs="Arial"/>
          <w:sz w:val="20"/>
        </w:rPr>
        <w:t>Technical Adviser</w:t>
      </w:r>
      <w:r w:rsidR="1F6492C2" w:rsidRPr="008D51CE">
        <w:rPr>
          <w:rFonts w:eastAsia="Arial" w:cs="Arial"/>
          <w:sz w:val="20"/>
        </w:rPr>
        <w:t>s</w:t>
      </w:r>
      <w:r w:rsidRPr="008D51CE">
        <w:rPr>
          <w:rFonts w:eastAsia="Arial" w:cs="Arial"/>
          <w:sz w:val="20"/>
        </w:rPr>
        <w:t xml:space="preserve"> – </w:t>
      </w:r>
      <w:r w:rsidR="7B48635A" w:rsidRPr="008D51CE">
        <w:rPr>
          <w:rFonts w:eastAsia="Arial" w:cs="Arial"/>
          <w:sz w:val="20"/>
        </w:rPr>
        <w:t xml:space="preserve">Diego Carpentiero, Venice Exhibition Manager; Chris Pole, CAG Exhibitions Team Leader; Rebekkah </w:t>
      </w:r>
      <w:proofErr w:type="spellStart"/>
      <w:r w:rsidR="7B48635A" w:rsidRPr="008D51CE">
        <w:rPr>
          <w:rFonts w:eastAsia="Arial" w:cs="Arial"/>
          <w:sz w:val="20"/>
        </w:rPr>
        <w:t>Pickrill</w:t>
      </w:r>
      <w:proofErr w:type="spellEnd"/>
      <w:r w:rsidR="7B48635A" w:rsidRPr="008D51CE">
        <w:rPr>
          <w:rFonts w:eastAsia="Arial" w:cs="Arial"/>
          <w:sz w:val="20"/>
        </w:rPr>
        <w:t xml:space="preserve"> CAG Registrar</w:t>
      </w:r>
      <w:r w:rsidRPr="008D51CE">
        <w:rPr>
          <w:rFonts w:eastAsia="Arial" w:cs="Arial"/>
          <w:sz w:val="20"/>
        </w:rPr>
        <w:t xml:space="preserve"> </w:t>
      </w:r>
      <w:r w:rsidR="439307D3" w:rsidRPr="6E0875D8">
        <w:rPr>
          <w:rFonts w:eastAsia="Arial" w:cs="Arial"/>
          <w:sz w:val="20"/>
        </w:rPr>
        <w:t xml:space="preserve">Curators – Felicity Milburn, Lead Curator Christchurch Art Gallery </w:t>
      </w:r>
      <w:r w:rsidR="3DC1C8E2" w:rsidRPr="6E0875D8">
        <w:rPr>
          <w:rFonts w:eastAsia="Arial" w:cs="Arial"/>
          <w:sz w:val="20"/>
        </w:rPr>
        <w:t xml:space="preserve">Te Puna o Waiwhetū </w:t>
      </w:r>
      <w:r w:rsidR="439307D3" w:rsidRPr="6E0875D8">
        <w:rPr>
          <w:rFonts w:eastAsia="Arial" w:cs="Arial"/>
          <w:sz w:val="20"/>
        </w:rPr>
        <w:t>and Chloe Cull,</w:t>
      </w:r>
      <w:r w:rsidR="439307D3" w:rsidRPr="6E0875D8">
        <w:rPr>
          <w:rFonts w:eastAsia="Arial" w:cs="Arial"/>
          <w:color w:val="474747"/>
          <w:sz w:val="21"/>
          <w:szCs w:val="21"/>
        </w:rPr>
        <w:t xml:space="preserve"> </w:t>
      </w:r>
      <w:r w:rsidR="439307D3" w:rsidRPr="6E0875D8">
        <w:rPr>
          <w:rFonts w:eastAsia="Arial" w:cs="Arial"/>
          <w:sz w:val="20"/>
        </w:rPr>
        <w:t>Pouarataki Curator Māori, Christchurch Art Gallery</w:t>
      </w:r>
      <w:r w:rsidR="00561347" w:rsidRPr="6E0875D8">
        <w:rPr>
          <w:rFonts w:eastAsia="Arial" w:cs="Arial"/>
          <w:sz w:val="20"/>
        </w:rPr>
        <w:t xml:space="preserve"> Te Puna o Waiwhetū</w:t>
      </w:r>
    </w:p>
    <w:p w14:paraId="76ADB4FE" w14:textId="119FAC96" w:rsidR="0E31AA7A" w:rsidRDefault="6BB3588B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351489A9">
        <w:rPr>
          <w:rFonts w:eastAsia="Arial" w:cs="Arial"/>
          <w:sz w:val="20"/>
        </w:rPr>
        <w:t xml:space="preserve">Project Sponsor </w:t>
      </w:r>
      <w:r w:rsidR="0DFE7020" w:rsidRPr="351489A9">
        <w:rPr>
          <w:rFonts w:eastAsia="Arial" w:cs="Arial"/>
          <w:sz w:val="20"/>
        </w:rPr>
        <w:t>Claire Murdoch</w:t>
      </w:r>
      <w:r w:rsidR="37F56983" w:rsidRPr="351489A9">
        <w:rPr>
          <w:rFonts w:eastAsia="Arial" w:cs="Arial"/>
          <w:sz w:val="20"/>
        </w:rPr>
        <w:t>, Senior Manager, Arts Development</w:t>
      </w:r>
    </w:p>
    <w:p w14:paraId="6418AD46" w14:textId="5E936913" w:rsidR="1EB02FD8" w:rsidRDefault="00B85C4D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6E0875D8">
        <w:rPr>
          <w:rFonts w:eastAsia="Arial" w:cs="Arial"/>
          <w:sz w:val="20"/>
        </w:rPr>
        <w:t xml:space="preserve">Exhibition Partner – </w:t>
      </w:r>
      <w:r w:rsidR="00E5267A" w:rsidRPr="6E0875D8">
        <w:rPr>
          <w:rFonts w:eastAsia="Arial" w:cs="Arial"/>
          <w:sz w:val="20"/>
        </w:rPr>
        <w:t xml:space="preserve">Blair Jackson, </w:t>
      </w:r>
      <w:r w:rsidRPr="6E0875D8">
        <w:rPr>
          <w:rFonts w:eastAsia="Arial" w:cs="Arial"/>
          <w:sz w:val="20"/>
        </w:rPr>
        <w:t>Christchurch Art Gallery</w:t>
      </w:r>
      <w:r w:rsidR="37220948" w:rsidRPr="6E0875D8">
        <w:rPr>
          <w:rFonts w:eastAsia="Arial" w:cs="Arial"/>
          <w:sz w:val="20"/>
        </w:rPr>
        <w:t xml:space="preserve"> Te Puna o Waiwhetū</w:t>
      </w:r>
      <w:r w:rsidRPr="6E0875D8">
        <w:rPr>
          <w:rFonts w:eastAsia="Arial" w:cs="Arial"/>
          <w:sz w:val="20"/>
        </w:rPr>
        <w:t xml:space="preserve"> Director  </w:t>
      </w:r>
    </w:p>
    <w:p w14:paraId="7F7B87C4" w14:textId="6B5D8B16" w:rsidR="1EB02FD8" w:rsidRDefault="6DAF0F12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351489A9">
        <w:rPr>
          <w:rFonts w:eastAsia="Arial" w:cs="Arial"/>
          <w:sz w:val="20"/>
        </w:rPr>
        <w:t>Artist – Fiona Pardington</w:t>
      </w:r>
    </w:p>
    <w:p w14:paraId="192A840B" w14:textId="65C3DDB1" w:rsidR="3FAFA956" w:rsidRDefault="2D8F34F7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351489A9">
        <w:rPr>
          <w:rFonts w:eastAsia="Arial" w:cs="Arial"/>
          <w:sz w:val="20"/>
        </w:rPr>
        <w:t>Designer – Neil Pardington</w:t>
      </w:r>
    </w:p>
    <w:p w14:paraId="0FD0AA55" w14:textId="77777777" w:rsidR="0072479F" w:rsidRPr="00B90674" w:rsidRDefault="0072479F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70EADED4">
        <w:rPr>
          <w:rFonts w:eastAsia="Arial" w:cs="Arial"/>
          <w:sz w:val="20"/>
        </w:rPr>
        <w:t xml:space="preserve">Communications Team, Creative New Zealand – </w:t>
      </w:r>
      <w:r w:rsidR="000018F8" w:rsidRPr="70EADED4">
        <w:rPr>
          <w:rFonts w:eastAsia="Arial" w:cs="Arial"/>
          <w:sz w:val="20"/>
        </w:rPr>
        <w:t>Lucy Orbell, Maeve O’Connell</w:t>
      </w:r>
    </w:p>
    <w:p w14:paraId="3EC839A6" w14:textId="57E9A0A9" w:rsidR="0072479F" w:rsidRPr="00B90674" w:rsidRDefault="7541FBF8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351489A9">
        <w:rPr>
          <w:rFonts w:eastAsia="Arial" w:cs="Arial"/>
          <w:sz w:val="20"/>
        </w:rPr>
        <w:t>Head</w:t>
      </w:r>
      <w:r w:rsidR="4647C779" w:rsidRPr="351489A9">
        <w:rPr>
          <w:rFonts w:eastAsia="Arial" w:cs="Arial"/>
          <w:sz w:val="20"/>
        </w:rPr>
        <w:t xml:space="preserve"> of </w:t>
      </w:r>
      <w:r w:rsidR="4647C779" w:rsidRPr="351489A9">
        <w:rPr>
          <w:rFonts w:eastAsia="Arial" w:cs="Arial"/>
          <w:i/>
          <w:iCs/>
          <w:sz w:val="20"/>
        </w:rPr>
        <w:t>N</w:t>
      </w:r>
      <w:r w:rsidR="27240DED" w:rsidRPr="351489A9">
        <w:rPr>
          <w:rFonts w:eastAsia="Arial" w:cs="Arial"/>
          <w:i/>
          <w:iCs/>
          <w:sz w:val="20"/>
        </w:rPr>
        <w:t xml:space="preserve">ew </w:t>
      </w:r>
      <w:r w:rsidR="4647C779" w:rsidRPr="351489A9">
        <w:rPr>
          <w:rFonts w:eastAsia="Arial" w:cs="Arial"/>
          <w:i/>
          <w:iCs/>
          <w:sz w:val="20"/>
        </w:rPr>
        <w:t>Z</w:t>
      </w:r>
      <w:r w:rsidR="27240DED" w:rsidRPr="351489A9">
        <w:rPr>
          <w:rFonts w:eastAsia="Arial" w:cs="Arial"/>
          <w:i/>
          <w:iCs/>
          <w:sz w:val="20"/>
        </w:rPr>
        <w:t>ealand</w:t>
      </w:r>
      <w:r w:rsidR="4647C779" w:rsidRPr="351489A9">
        <w:rPr>
          <w:rFonts w:eastAsia="Arial" w:cs="Arial"/>
          <w:i/>
          <w:iCs/>
          <w:sz w:val="20"/>
        </w:rPr>
        <w:t xml:space="preserve"> at Venice Biennale </w:t>
      </w:r>
      <w:r w:rsidR="4647C779" w:rsidRPr="351489A9">
        <w:rPr>
          <w:rFonts w:eastAsia="Arial" w:cs="Arial"/>
          <w:sz w:val="20"/>
        </w:rPr>
        <w:t xml:space="preserve">Patrons </w:t>
      </w:r>
      <w:r w:rsidR="6A8D68EB" w:rsidRPr="351489A9">
        <w:rPr>
          <w:rFonts w:eastAsia="Arial" w:cs="Arial"/>
          <w:sz w:val="20"/>
        </w:rPr>
        <w:t xml:space="preserve">– </w:t>
      </w:r>
      <w:r w:rsidR="2BDDAF20" w:rsidRPr="351489A9">
        <w:rPr>
          <w:rFonts w:eastAsia="Arial" w:cs="Arial"/>
          <w:sz w:val="20"/>
        </w:rPr>
        <w:t xml:space="preserve">Leigh Melville and </w:t>
      </w:r>
      <w:r w:rsidR="6A8D68EB" w:rsidRPr="351489A9">
        <w:rPr>
          <w:rFonts w:eastAsia="Arial" w:cs="Arial"/>
          <w:sz w:val="20"/>
        </w:rPr>
        <w:t>Claire Chamber</w:t>
      </w:r>
      <w:r w:rsidR="1D04A235" w:rsidRPr="351489A9">
        <w:rPr>
          <w:rFonts w:eastAsia="Arial" w:cs="Arial"/>
          <w:sz w:val="20"/>
        </w:rPr>
        <w:t>lain</w:t>
      </w:r>
    </w:p>
    <w:p w14:paraId="5C2E62AC" w14:textId="2AA6A238" w:rsidR="04961B38" w:rsidRDefault="04961B38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6E0875D8">
        <w:rPr>
          <w:rFonts w:eastAsia="Arial" w:cs="Arial"/>
          <w:sz w:val="20"/>
        </w:rPr>
        <w:t>Comm</w:t>
      </w:r>
      <w:r w:rsidR="317865B4" w:rsidRPr="6E0875D8">
        <w:rPr>
          <w:rFonts w:eastAsia="Arial" w:cs="Arial"/>
          <w:sz w:val="20"/>
        </w:rPr>
        <w:t>i</w:t>
      </w:r>
      <w:r w:rsidRPr="6E0875D8">
        <w:rPr>
          <w:rFonts w:eastAsia="Arial" w:cs="Arial"/>
          <w:sz w:val="20"/>
        </w:rPr>
        <w:t>ssioner – Kent Gardner, Arts Council Chair</w:t>
      </w:r>
    </w:p>
    <w:p w14:paraId="425EC487" w14:textId="77777777" w:rsidR="0072479F" w:rsidRPr="00B90674" w:rsidRDefault="0072479F" w:rsidP="004C66F3">
      <w:pPr>
        <w:pStyle w:val="RWSScheduleNo"/>
        <w:tabs>
          <w:tab w:val="clear" w:pos="680"/>
          <w:tab w:val="left" w:pos="426"/>
        </w:tabs>
        <w:spacing w:after="0"/>
        <w:ind w:left="426" w:hanging="426"/>
        <w:rPr>
          <w:rFonts w:eastAsia="Arial" w:cs="Arial"/>
          <w:sz w:val="20"/>
        </w:rPr>
      </w:pPr>
      <w:r w:rsidRPr="70EADED4">
        <w:rPr>
          <w:rFonts w:eastAsia="Arial" w:cs="Arial"/>
          <w:sz w:val="20"/>
        </w:rPr>
        <w:t xml:space="preserve">Other Creative New Zealand staff, such as the </w:t>
      </w:r>
      <w:r w:rsidR="00C94F36" w:rsidRPr="70EADED4">
        <w:rPr>
          <w:rFonts w:eastAsia="Arial" w:cs="Arial"/>
          <w:sz w:val="20"/>
        </w:rPr>
        <w:t xml:space="preserve">Finance </w:t>
      </w:r>
      <w:r w:rsidRPr="70EADED4">
        <w:rPr>
          <w:rFonts w:eastAsia="Arial" w:cs="Arial"/>
          <w:sz w:val="20"/>
        </w:rPr>
        <w:t>Team</w:t>
      </w:r>
    </w:p>
    <w:p w14:paraId="3656B9AB" w14:textId="77777777" w:rsidR="00F86C00" w:rsidRPr="00B90674" w:rsidRDefault="00F86C00" w:rsidP="70EADED4">
      <w:pPr>
        <w:ind w:left="-148"/>
        <w:rPr>
          <w:rFonts w:ascii="Arial" w:eastAsia="Arial" w:hAnsi="Arial" w:cs="Arial"/>
          <w:sz w:val="20"/>
        </w:rPr>
      </w:pPr>
    </w:p>
    <w:p w14:paraId="5625B209" w14:textId="424BD21C" w:rsidR="493A7D43" w:rsidRDefault="493A7D43" w:rsidP="493A7D43">
      <w:pPr>
        <w:pStyle w:val="Heading1"/>
        <w:tabs>
          <w:tab w:val="clear" w:pos="720"/>
          <w:tab w:val="clear" w:pos="1287"/>
          <w:tab w:val="clear" w:pos="1701"/>
        </w:tabs>
        <w:ind w:left="-567"/>
        <w:rPr>
          <w:rFonts w:ascii="Arial" w:eastAsia="Arial" w:hAnsi="Arial" w:cs="Arial"/>
          <w:sz w:val="20"/>
          <w:lang w:val="en-US"/>
        </w:rPr>
      </w:pPr>
    </w:p>
    <w:p w14:paraId="34575EC4" w14:textId="77777777" w:rsidR="00097881" w:rsidRPr="00B90674" w:rsidRDefault="00097881" w:rsidP="70EADED4">
      <w:pPr>
        <w:pStyle w:val="Heading1"/>
        <w:tabs>
          <w:tab w:val="clear" w:pos="720"/>
          <w:tab w:val="clear" w:pos="1287"/>
          <w:tab w:val="clear" w:pos="1701"/>
        </w:tabs>
        <w:ind w:left="-567"/>
        <w:rPr>
          <w:rFonts w:ascii="Arial" w:eastAsia="Arial" w:hAnsi="Arial" w:cs="Arial"/>
          <w:sz w:val="20"/>
          <w:lang w:val="en-US"/>
        </w:rPr>
      </w:pPr>
      <w:r w:rsidRPr="70EADED4">
        <w:rPr>
          <w:rFonts w:ascii="Arial" w:eastAsia="Arial" w:hAnsi="Arial" w:cs="Arial"/>
          <w:sz w:val="20"/>
          <w:lang w:val="en-US"/>
        </w:rPr>
        <w:t>Experience and Expertise</w:t>
      </w:r>
    </w:p>
    <w:p w14:paraId="45FB0818" w14:textId="77777777" w:rsidR="00097881" w:rsidRPr="00B90674" w:rsidRDefault="00097881" w:rsidP="70EADED4">
      <w:pPr>
        <w:pStyle w:val="Heading2"/>
        <w:keepNext w:val="0"/>
        <w:spacing w:before="0" w:after="0"/>
        <w:jc w:val="both"/>
        <w:rPr>
          <w:rFonts w:eastAsia="Arial" w:cs="Arial"/>
          <w:b w:val="0"/>
          <w:sz w:val="20"/>
          <w:lang w:val="en-NZ"/>
        </w:rPr>
      </w:pPr>
    </w:p>
    <w:p w14:paraId="47DE0F46" w14:textId="77777777" w:rsidR="00546FC9" w:rsidRPr="00B90674" w:rsidRDefault="00546FC9" w:rsidP="70EADED4">
      <w:pPr>
        <w:pStyle w:val="Heading1"/>
        <w:jc w:val="both"/>
        <w:rPr>
          <w:rFonts w:ascii="Arial" w:eastAsia="Arial" w:hAnsi="Arial" w:cs="Arial"/>
          <w:b w:val="0"/>
          <w:sz w:val="20"/>
        </w:rPr>
      </w:pPr>
      <w:r w:rsidRPr="70EADED4">
        <w:rPr>
          <w:rFonts w:ascii="Arial" w:eastAsia="Arial" w:hAnsi="Arial" w:cs="Arial"/>
          <w:b w:val="0"/>
          <w:sz w:val="20"/>
        </w:rPr>
        <w:t>Job-Specific Competencies</w:t>
      </w:r>
    </w:p>
    <w:p w14:paraId="7A93B374" w14:textId="77777777" w:rsidR="00C94F36" w:rsidRPr="00B90674" w:rsidRDefault="00C94F36" w:rsidP="70EADED4">
      <w:pPr>
        <w:pStyle w:val="IndentedHeading"/>
        <w:ind w:right="-6124"/>
        <w:jc w:val="both"/>
        <w:rPr>
          <w:rFonts w:ascii="Arial" w:eastAsia="Arial" w:hAnsi="Arial" w:cs="Arial"/>
        </w:rPr>
      </w:pPr>
      <w:r w:rsidRPr="70EADED4">
        <w:rPr>
          <w:rFonts w:ascii="Arial" w:eastAsia="Arial" w:hAnsi="Arial" w:cs="Arial"/>
        </w:rPr>
        <w:t xml:space="preserve">Art and Culture Interpretation </w:t>
      </w:r>
    </w:p>
    <w:p w14:paraId="4A6B8A39" w14:textId="46CE3B52" w:rsidR="00CC5D2B" w:rsidRPr="00B90674" w:rsidRDefault="00C94F36" w:rsidP="70EADED4">
      <w:pPr>
        <w:pStyle w:val="BodyText2"/>
        <w:numPr>
          <w:ilvl w:val="0"/>
          <w:numId w:val="7"/>
        </w:numPr>
        <w:spacing w:after="120" w:line="280" w:lineRule="exact"/>
        <w:ind w:right="-28"/>
        <w:rPr>
          <w:rFonts w:eastAsia="Arial" w:cs="Arial"/>
        </w:rPr>
      </w:pPr>
      <w:r w:rsidRPr="6E0875D8">
        <w:rPr>
          <w:rFonts w:eastAsia="Arial" w:cs="Arial"/>
        </w:rPr>
        <w:t>Demonstrated ability in being able to clearly articulate art</w:t>
      </w:r>
      <w:r w:rsidR="74CD9E00" w:rsidRPr="6E0875D8">
        <w:rPr>
          <w:rFonts w:eastAsia="Arial" w:cs="Arial"/>
        </w:rPr>
        <w:t>-</w:t>
      </w:r>
      <w:r w:rsidRPr="6E0875D8">
        <w:rPr>
          <w:rFonts w:eastAsia="Arial" w:cs="Arial"/>
        </w:rPr>
        <w:t>related ideas, themes and contexts</w:t>
      </w:r>
      <w:r w:rsidR="001014F4" w:rsidRPr="6E0875D8">
        <w:rPr>
          <w:rFonts w:eastAsia="Arial" w:cs="Arial"/>
        </w:rPr>
        <w:t xml:space="preserve"> to a wide range of people/audiences</w:t>
      </w:r>
    </w:p>
    <w:p w14:paraId="50BB3450" w14:textId="37850E13" w:rsidR="00F87DED" w:rsidRDefault="5A122693" w:rsidP="6E0875D8">
      <w:pPr>
        <w:pStyle w:val="BodyText2"/>
        <w:numPr>
          <w:ilvl w:val="0"/>
          <w:numId w:val="7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>Ability to process and retain information specific to the exhibition and the artist’s practice</w:t>
      </w:r>
    </w:p>
    <w:p w14:paraId="6A21A33C" w14:textId="6A6212EC" w:rsidR="008271A5" w:rsidRPr="00B90674" w:rsidRDefault="00C94F36" w:rsidP="70EADED4">
      <w:pPr>
        <w:pStyle w:val="BodyText2"/>
        <w:numPr>
          <w:ilvl w:val="0"/>
          <w:numId w:val="7"/>
        </w:numPr>
        <w:spacing w:after="120" w:line="280" w:lineRule="exact"/>
        <w:ind w:right="-28"/>
        <w:rPr>
          <w:rFonts w:eastAsia="Arial" w:cs="Arial"/>
        </w:rPr>
      </w:pPr>
      <w:r w:rsidRPr="6E0875D8">
        <w:rPr>
          <w:rFonts w:eastAsia="Arial" w:cs="Arial"/>
        </w:rPr>
        <w:t xml:space="preserve">Knowledge and understanding of the contemporary visual arts, (including the </w:t>
      </w:r>
      <w:r w:rsidR="0FAA6CE3" w:rsidRPr="6E0875D8">
        <w:rPr>
          <w:rFonts w:eastAsia="Arial" w:cs="Arial"/>
        </w:rPr>
        <w:t xml:space="preserve">Aotearoa </w:t>
      </w:r>
      <w:r w:rsidRPr="6E0875D8">
        <w:rPr>
          <w:rFonts w:eastAsia="Arial" w:cs="Arial"/>
        </w:rPr>
        <w:t xml:space="preserve">New Zealand arts sector) </w:t>
      </w:r>
    </w:p>
    <w:p w14:paraId="7C2007ED" w14:textId="6AA7B06C" w:rsidR="00CC5D2B" w:rsidRPr="00B90674" w:rsidRDefault="1218E78B" w:rsidP="70EADED4">
      <w:pPr>
        <w:pStyle w:val="BodyText2"/>
        <w:numPr>
          <w:ilvl w:val="0"/>
          <w:numId w:val="7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>U</w:t>
      </w:r>
      <w:r w:rsidR="5E9D02B4" w:rsidRPr="351489A9">
        <w:rPr>
          <w:rFonts w:eastAsia="Arial" w:cs="Arial"/>
        </w:rPr>
        <w:t>nderstanding of the cultur</w:t>
      </w:r>
      <w:r w:rsidRPr="351489A9">
        <w:rPr>
          <w:rFonts w:eastAsia="Arial" w:cs="Arial"/>
        </w:rPr>
        <w:t>al identity</w:t>
      </w:r>
      <w:r w:rsidR="53FFF00E" w:rsidRPr="351489A9">
        <w:rPr>
          <w:rFonts w:eastAsia="Arial" w:cs="Arial"/>
        </w:rPr>
        <w:t xml:space="preserve"> of Aotearoa</w:t>
      </w:r>
      <w:r w:rsidR="3A898309" w:rsidRPr="351489A9">
        <w:rPr>
          <w:rFonts w:eastAsia="Arial" w:cs="Arial"/>
        </w:rPr>
        <w:t xml:space="preserve"> </w:t>
      </w:r>
      <w:r w:rsidR="53FFF00E" w:rsidRPr="351489A9">
        <w:rPr>
          <w:rFonts w:eastAsia="Arial" w:cs="Arial"/>
        </w:rPr>
        <w:t>New Zealand</w:t>
      </w:r>
      <w:r w:rsidR="52790FEA" w:rsidRPr="351489A9">
        <w:rPr>
          <w:rFonts w:eastAsia="Arial" w:cs="Arial"/>
        </w:rPr>
        <w:t xml:space="preserve">, in particular an understanding of </w:t>
      </w:r>
      <w:r w:rsidR="3A898309" w:rsidRPr="351489A9">
        <w:rPr>
          <w:rFonts w:eastAsia="Arial" w:cs="Arial"/>
        </w:rPr>
        <w:t>aspects of te ao Māori as they relate to Fiona Pardington’s exhibition and her broader practice</w:t>
      </w:r>
    </w:p>
    <w:p w14:paraId="41F19910" w14:textId="0DA81331" w:rsidR="00C94F36" w:rsidRPr="00B90674" w:rsidRDefault="00C94F36" w:rsidP="70EADED4">
      <w:pPr>
        <w:pStyle w:val="BodyText2"/>
        <w:numPr>
          <w:ilvl w:val="0"/>
          <w:numId w:val="7"/>
        </w:numPr>
        <w:spacing w:after="120" w:line="280" w:lineRule="exact"/>
        <w:ind w:right="-28"/>
        <w:rPr>
          <w:rFonts w:eastAsia="Arial" w:cs="Arial"/>
        </w:rPr>
      </w:pPr>
      <w:r w:rsidRPr="6E0875D8">
        <w:rPr>
          <w:rFonts w:eastAsia="Arial" w:cs="Arial"/>
        </w:rPr>
        <w:t>Knowledge and</w:t>
      </w:r>
      <w:r w:rsidR="00662C13" w:rsidRPr="6E0875D8">
        <w:rPr>
          <w:rFonts w:eastAsia="Arial" w:cs="Arial"/>
        </w:rPr>
        <w:t xml:space="preserve"> understanding of the Biennale</w:t>
      </w:r>
      <w:r w:rsidR="6CF0253E" w:rsidRPr="6E0875D8">
        <w:rPr>
          <w:rFonts w:eastAsia="Arial" w:cs="Arial"/>
        </w:rPr>
        <w:t xml:space="preserve"> context and significance</w:t>
      </w:r>
    </w:p>
    <w:p w14:paraId="5CDC5595" w14:textId="77777777" w:rsidR="00662C13" w:rsidRPr="00712EE4" w:rsidRDefault="001B7266" w:rsidP="20639E0C">
      <w:pPr>
        <w:pStyle w:val="BodyText2"/>
        <w:numPr>
          <w:ilvl w:val="0"/>
          <w:numId w:val="7"/>
        </w:numPr>
        <w:spacing w:after="120" w:line="280" w:lineRule="exact"/>
        <w:ind w:right="-28"/>
        <w:rPr>
          <w:rFonts w:eastAsia="Arial" w:cs="Arial"/>
        </w:rPr>
      </w:pPr>
      <w:r w:rsidRPr="023B3205">
        <w:rPr>
          <w:rFonts w:eastAsia="Arial" w:cs="Arial"/>
        </w:rPr>
        <w:t xml:space="preserve">Knowledge and </w:t>
      </w:r>
      <w:r w:rsidR="001014F4" w:rsidRPr="023B3205">
        <w:rPr>
          <w:rFonts w:eastAsia="Arial" w:cs="Arial"/>
        </w:rPr>
        <w:t>good understanding/</w:t>
      </w:r>
      <w:r w:rsidRPr="023B3205">
        <w:rPr>
          <w:rFonts w:eastAsia="Arial" w:cs="Arial"/>
        </w:rPr>
        <w:t xml:space="preserve">appreciation of </w:t>
      </w:r>
      <w:r w:rsidR="00B85C4D" w:rsidRPr="023B3205">
        <w:rPr>
          <w:rFonts w:eastAsia="Arial" w:cs="Arial"/>
        </w:rPr>
        <w:t>Fiona Pardington</w:t>
      </w:r>
      <w:r w:rsidR="00AF5EC7" w:rsidRPr="023B3205">
        <w:rPr>
          <w:rFonts w:eastAsia="Arial" w:cs="Arial"/>
        </w:rPr>
        <w:t xml:space="preserve">’s </w:t>
      </w:r>
      <w:r w:rsidR="00662C13" w:rsidRPr="023B3205">
        <w:rPr>
          <w:rFonts w:eastAsia="Arial" w:cs="Arial"/>
        </w:rPr>
        <w:t>work</w:t>
      </w:r>
    </w:p>
    <w:p w14:paraId="66330DE9" w14:textId="77777777" w:rsidR="001C5695" w:rsidRPr="00B90674" w:rsidRDefault="001C5695" w:rsidP="70EADED4">
      <w:pPr>
        <w:pStyle w:val="IndentedHeading"/>
        <w:ind w:right="-6124"/>
        <w:jc w:val="both"/>
        <w:rPr>
          <w:rFonts w:ascii="Arial" w:eastAsia="Arial" w:hAnsi="Arial" w:cs="Arial"/>
        </w:rPr>
      </w:pPr>
      <w:r w:rsidRPr="70EADED4">
        <w:rPr>
          <w:rFonts w:ascii="Arial" w:eastAsia="Arial" w:hAnsi="Arial" w:cs="Arial"/>
        </w:rPr>
        <w:t>Communication Skills</w:t>
      </w:r>
    </w:p>
    <w:p w14:paraId="58029A44" w14:textId="77777777" w:rsidR="00CC5D2B" w:rsidRPr="00B90674" w:rsidRDefault="001C5695" w:rsidP="70EADED4">
      <w:pPr>
        <w:pStyle w:val="BodyText2"/>
        <w:numPr>
          <w:ilvl w:val="0"/>
          <w:numId w:val="8"/>
        </w:numPr>
        <w:spacing w:after="120" w:line="280" w:lineRule="exact"/>
        <w:ind w:right="-28"/>
        <w:rPr>
          <w:rFonts w:eastAsia="Arial" w:cs="Arial"/>
        </w:rPr>
      </w:pPr>
      <w:r w:rsidRPr="70EADED4">
        <w:rPr>
          <w:rFonts w:eastAsia="Arial" w:cs="Arial"/>
        </w:rPr>
        <w:t>Able to provide inf</w:t>
      </w:r>
      <w:r w:rsidR="00102C8F" w:rsidRPr="70EADED4">
        <w:rPr>
          <w:rFonts w:eastAsia="Arial" w:cs="Arial"/>
        </w:rPr>
        <w:t>ormation clearly and accurately</w:t>
      </w:r>
      <w:r w:rsidRPr="70EADED4">
        <w:rPr>
          <w:rFonts w:eastAsia="Arial" w:cs="Arial"/>
        </w:rPr>
        <w:t xml:space="preserve"> </w:t>
      </w:r>
    </w:p>
    <w:p w14:paraId="0A99D183" w14:textId="77777777" w:rsidR="00CC5D2B" w:rsidRPr="00B90674" w:rsidRDefault="001C5695" w:rsidP="70EADED4">
      <w:pPr>
        <w:pStyle w:val="BodyText2"/>
        <w:numPr>
          <w:ilvl w:val="0"/>
          <w:numId w:val="8"/>
        </w:numPr>
        <w:spacing w:after="120" w:line="280" w:lineRule="exact"/>
        <w:ind w:right="-28"/>
        <w:rPr>
          <w:rFonts w:eastAsia="Arial" w:cs="Arial"/>
        </w:rPr>
      </w:pPr>
      <w:r w:rsidRPr="70EADED4">
        <w:rPr>
          <w:rFonts w:eastAsia="Arial" w:cs="Arial"/>
        </w:rPr>
        <w:t>Excellent oral a</w:t>
      </w:r>
      <w:r w:rsidR="00662C13" w:rsidRPr="70EADED4">
        <w:rPr>
          <w:rFonts w:eastAsia="Arial" w:cs="Arial"/>
        </w:rPr>
        <w:t>nd written communication skills</w:t>
      </w:r>
    </w:p>
    <w:p w14:paraId="5E5FC7FA" w14:textId="5E57EE88" w:rsidR="00CC5D2B" w:rsidRPr="00B90674" w:rsidRDefault="00C94F36" w:rsidP="70EADED4">
      <w:pPr>
        <w:pStyle w:val="BodyText2"/>
        <w:numPr>
          <w:ilvl w:val="0"/>
          <w:numId w:val="8"/>
        </w:numPr>
        <w:spacing w:after="120" w:line="280" w:lineRule="exact"/>
        <w:ind w:right="-28"/>
        <w:rPr>
          <w:rFonts w:eastAsia="Arial" w:cs="Arial"/>
        </w:rPr>
      </w:pPr>
      <w:r w:rsidRPr="6E0875D8">
        <w:rPr>
          <w:rFonts w:eastAsia="Arial" w:cs="Arial"/>
        </w:rPr>
        <w:t>Able to w</w:t>
      </w:r>
      <w:r w:rsidR="001C5695" w:rsidRPr="6E0875D8">
        <w:rPr>
          <w:rFonts w:eastAsia="Arial" w:cs="Arial"/>
        </w:rPr>
        <w:t xml:space="preserve">ork easily with people, </w:t>
      </w:r>
      <w:r w:rsidR="523E9020" w:rsidRPr="6E0875D8">
        <w:rPr>
          <w:rFonts w:eastAsia="Arial" w:cs="Arial"/>
        </w:rPr>
        <w:t xml:space="preserve">positive, </w:t>
      </w:r>
      <w:r w:rsidR="001C5695" w:rsidRPr="6E0875D8">
        <w:rPr>
          <w:rFonts w:eastAsia="Arial" w:cs="Arial"/>
        </w:rPr>
        <w:t>adaptable an</w:t>
      </w:r>
      <w:r w:rsidR="00662C13" w:rsidRPr="6E0875D8">
        <w:rPr>
          <w:rFonts w:eastAsia="Arial" w:cs="Arial"/>
        </w:rPr>
        <w:t>d works well in team situations</w:t>
      </w:r>
    </w:p>
    <w:p w14:paraId="21420F64" w14:textId="59D2C0D8" w:rsidR="001C5695" w:rsidRPr="00B90674" w:rsidRDefault="6418BAA6" w:rsidP="70EADED4">
      <w:pPr>
        <w:pStyle w:val="BodyText2"/>
        <w:numPr>
          <w:ilvl w:val="0"/>
          <w:numId w:val="8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>Confident, personable, conscientious, diligent and reliable</w:t>
      </w:r>
    </w:p>
    <w:p w14:paraId="5B6D416A" w14:textId="77777777" w:rsidR="00546FC9" w:rsidRPr="00B90674" w:rsidRDefault="00546FC9" w:rsidP="70EADED4">
      <w:pPr>
        <w:pStyle w:val="IndentedHeading"/>
        <w:ind w:right="-6124"/>
        <w:jc w:val="both"/>
        <w:rPr>
          <w:rFonts w:ascii="Arial" w:eastAsia="Arial" w:hAnsi="Arial" w:cs="Arial"/>
        </w:rPr>
      </w:pPr>
      <w:r w:rsidRPr="70EADED4">
        <w:rPr>
          <w:rFonts w:ascii="Arial" w:eastAsia="Arial" w:hAnsi="Arial" w:cs="Arial"/>
        </w:rPr>
        <w:t>Exhibition Management</w:t>
      </w:r>
    </w:p>
    <w:p w14:paraId="2B8CFC56" w14:textId="77777777" w:rsidR="0090256C" w:rsidRPr="00B90674" w:rsidRDefault="00546FC9" w:rsidP="70EADED4">
      <w:pPr>
        <w:pStyle w:val="BodyText2"/>
        <w:numPr>
          <w:ilvl w:val="0"/>
          <w:numId w:val="9"/>
        </w:numPr>
        <w:spacing w:after="120" w:line="280" w:lineRule="exact"/>
        <w:ind w:right="-28"/>
        <w:rPr>
          <w:rFonts w:eastAsia="Arial" w:cs="Arial"/>
        </w:rPr>
      </w:pPr>
      <w:r w:rsidRPr="70EADED4">
        <w:rPr>
          <w:rFonts w:eastAsia="Arial" w:cs="Arial"/>
        </w:rPr>
        <w:t xml:space="preserve">Experience </w:t>
      </w:r>
      <w:r w:rsidR="001C5695" w:rsidRPr="70EADED4">
        <w:rPr>
          <w:rFonts w:eastAsia="Arial" w:cs="Arial"/>
        </w:rPr>
        <w:t>in maintaining</w:t>
      </w:r>
      <w:r w:rsidRPr="70EADED4">
        <w:rPr>
          <w:rFonts w:eastAsia="Arial" w:cs="Arial"/>
        </w:rPr>
        <w:t xml:space="preserve"> exhibitions</w:t>
      </w:r>
    </w:p>
    <w:p w14:paraId="4E6D3920" w14:textId="230A50F7" w:rsidR="00662C13" w:rsidRPr="00B90674" w:rsidRDefault="5E0636C7" w:rsidP="70EADED4">
      <w:pPr>
        <w:pStyle w:val="BodyText2"/>
        <w:numPr>
          <w:ilvl w:val="0"/>
          <w:numId w:val="9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>Knowledge of collection management</w:t>
      </w:r>
      <w:r w:rsidR="5913E01E" w:rsidRPr="351489A9">
        <w:rPr>
          <w:rFonts w:eastAsia="Arial" w:cs="Arial"/>
        </w:rPr>
        <w:t xml:space="preserve"> </w:t>
      </w:r>
      <w:r w:rsidRPr="351489A9">
        <w:rPr>
          <w:rFonts w:eastAsia="Arial" w:cs="Arial"/>
        </w:rPr>
        <w:t>would be an advant</w:t>
      </w:r>
      <w:r w:rsidR="02E25B20" w:rsidRPr="351489A9">
        <w:rPr>
          <w:rFonts w:eastAsia="Arial" w:cs="Arial"/>
        </w:rPr>
        <w:t>age, but is not a pre-requisite</w:t>
      </w:r>
    </w:p>
    <w:p w14:paraId="024F676F" w14:textId="77777777" w:rsidR="001C5695" w:rsidRPr="00B90674" w:rsidRDefault="001C5695" w:rsidP="70EADED4">
      <w:pPr>
        <w:pStyle w:val="IndentedHeading"/>
        <w:ind w:right="-6124"/>
        <w:jc w:val="both"/>
        <w:rPr>
          <w:rFonts w:ascii="Arial" w:eastAsia="Arial" w:hAnsi="Arial" w:cs="Arial"/>
        </w:rPr>
      </w:pPr>
      <w:r w:rsidRPr="70EADED4">
        <w:rPr>
          <w:rFonts w:ascii="Arial" w:eastAsia="Arial" w:hAnsi="Arial" w:cs="Arial"/>
        </w:rPr>
        <w:t>Language</w:t>
      </w:r>
    </w:p>
    <w:p w14:paraId="1924D24F" w14:textId="778B52CF" w:rsidR="0045369C" w:rsidRPr="00B90674" w:rsidRDefault="6418BAA6" w:rsidP="70EADED4">
      <w:pPr>
        <w:pStyle w:val="BodyText2"/>
        <w:numPr>
          <w:ilvl w:val="0"/>
          <w:numId w:val="10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>A degree of fluency in Italian would be an advantage</w:t>
      </w:r>
      <w:r w:rsidR="39DBB4C8" w:rsidRPr="351489A9">
        <w:rPr>
          <w:rFonts w:eastAsia="Arial" w:cs="Arial"/>
        </w:rPr>
        <w:t xml:space="preserve"> </w:t>
      </w:r>
      <w:r w:rsidRPr="351489A9">
        <w:rPr>
          <w:rFonts w:eastAsia="Arial" w:cs="Arial"/>
        </w:rPr>
        <w:t xml:space="preserve">but is not a pre-requisite </w:t>
      </w:r>
    </w:p>
    <w:p w14:paraId="27F9370B" w14:textId="2F3833D6" w:rsidR="227B33ED" w:rsidRDefault="09215BC4" w:rsidP="6E0875D8">
      <w:pPr>
        <w:pStyle w:val="BodyText2"/>
        <w:numPr>
          <w:ilvl w:val="0"/>
          <w:numId w:val="10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>Te Reo Māori:  demonstrates the ability to correctly pronounce te reo Māori</w:t>
      </w:r>
    </w:p>
    <w:p w14:paraId="23177C70" w14:textId="77777777" w:rsidR="00AF5EC7" w:rsidRPr="00B90674" w:rsidRDefault="00AF5EC7" w:rsidP="70EADED4">
      <w:pPr>
        <w:pStyle w:val="IndentedHeading"/>
        <w:ind w:right="-6124"/>
        <w:jc w:val="both"/>
        <w:rPr>
          <w:rFonts w:ascii="Arial" w:eastAsia="Arial" w:hAnsi="Arial" w:cs="Arial"/>
        </w:rPr>
      </w:pPr>
      <w:r w:rsidRPr="70EADED4">
        <w:rPr>
          <w:rFonts w:ascii="Arial" w:eastAsia="Arial" w:hAnsi="Arial" w:cs="Arial"/>
        </w:rPr>
        <w:t>Biculturalism</w:t>
      </w:r>
    </w:p>
    <w:p w14:paraId="4E981D00" w14:textId="126356B7" w:rsidR="00AF5EC7" w:rsidRPr="00B90674" w:rsidRDefault="00AF5EC7" w:rsidP="70EADED4">
      <w:pPr>
        <w:pStyle w:val="BodyText2"/>
        <w:numPr>
          <w:ilvl w:val="0"/>
          <w:numId w:val="10"/>
        </w:numPr>
        <w:spacing w:after="120" w:line="280" w:lineRule="exact"/>
        <w:ind w:right="-28"/>
        <w:rPr>
          <w:rFonts w:eastAsia="Arial" w:cs="Arial"/>
        </w:rPr>
      </w:pPr>
      <w:r w:rsidRPr="6E0875D8">
        <w:rPr>
          <w:rFonts w:eastAsia="Arial" w:cs="Arial"/>
        </w:rPr>
        <w:t xml:space="preserve">Tikanga Māori - </w:t>
      </w:r>
      <w:proofErr w:type="gramStart"/>
      <w:r w:rsidRPr="6E0875D8">
        <w:rPr>
          <w:rFonts w:eastAsia="Arial" w:cs="Arial"/>
        </w:rPr>
        <w:t>has a</w:t>
      </w:r>
      <w:r w:rsidR="00721526" w:rsidRPr="6E0875D8">
        <w:rPr>
          <w:rFonts w:eastAsia="Arial" w:cs="Arial"/>
        </w:rPr>
        <w:t>n</w:t>
      </w:r>
      <w:r w:rsidRPr="6E0875D8">
        <w:rPr>
          <w:rFonts w:eastAsia="Arial" w:cs="Arial"/>
        </w:rPr>
        <w:t xml:space="preserve"> understanding of</w:t>
      </w:r>
      <w:proofErr w:type="gramEnd"/>
      <w:r w:rsidRPr="6E0875D8">
        <w:rPr>
          <w:rFonts w:eastAsia="Arial" w:cs="Arial"/>
        </w:rPr>
        <w:t xml:space="preserve"> tikanga Māori</w:t>
      </w:r>
      <w:r w:rsidR="00721526" w:rsidRPr="6E0875D8">
        <w:rPr>
          <w:rFonts w:eastAsia="Arial" w:cs="Arial"/>
        </w:rPr>
        <w:t xml:space="preserve"> as it relates </w:t>
      </w:r>
      <w:r w:rsidR="3FDA737A" w:rsidRPr="6E0875D8">
        <w:rPr>
          <w:rFonts w:eastAsia="Arial" w:cs="Arial"/>
        </w:rPr>
        <w:t>to Fiona Pardington’s exhibition and her broader practice</w:t>
      </w:r>
    </w:p>
    <w:p w14:paraId="55F0B9DA" w14:textId="35FA09DD" w:rsidR="00AF5EC7" w:rsidRPr="00B90674" w:rsidRDefault="27240DED" w:rsidP="70EADED4">
      <w:pPr>
        <w:pStyle w:val="BodyText2"/>
        <w:numPr>
          <w:ilvl w:val="0"/>
          <w:numId w:val="10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 xml:space="preserve">Te Tiriti o Waitangi - </w:t>
      </w:r>
      <w:proofErr w:type="gramStart"/>
      <w:r w:rsidRPr="351489A9">
        <w:rPr>
          <w:rFonts w:eastAsia="Arial" w:cs="Arial"/>
        </w:rPr>
        <w:t xml:space="preserve">has an </w:t>
      </w:r>
      <w:r w:rsidR="3A898309" w:rsidRPr="351489A9">
        <w:rPr>
          <w:rFonts w:eastAsia="Arial" w:cs="Arial"/>
        </w:rPr>
        <w:t xml:space="preserve">understanding </w:t>
      </w:r>
      <w:r w:rsidRPr="351489A9">
        <w:rPr>
          <w:rFonts w:eastAsia="Arial" w:cs="Arial"/>
        </w:rPr>
        <w:t>of</w:t>
      </w:r>
      <w:proofErr w:type="gramEnd"/>
      <w:r w:rsidRPr="351489A9">
        <w:rPr>
          <w:rFonts w:eastAsia="Arial" w:cs="Arial"/>
        </w:rPr>
        <w:t xml:space="preserve"> the significance of Te Tiriti o Waitangi and its contemporary application</w:t>
      </w:r>
    </w:p>
    <w:p w14:paraId="049F31CB" w14:textId="77777777" w:rsidR="00F406AC" w:rsidRPr="00B90674" w:rsidRDefault="00F406AC" w:rsidP="70EADED4">
      <w:pPr>
        <w:pStyle w:val="BodyText2"/>
        <w:rPr>
          <w:rFonts w:eastAsia="Arial" w:cs="Arial"/>
          <w:b/>
          <w:bCs/>
          <w:u w:val="single"/>
        </w:rPr>
      </w:pPr>
    </w:p>
    <w:p w14:paraId="4AF1A8EB" w14:textId="689717E4" w:rsidR="00546FC9" w:rsidRPr="00B90674" w:rsidRDefault="00546FC9" w:rsidP="6E0875D8">
      <w:pPr>
        <w:pStyle w:val="Heading1"/>
        <w:jc w:val="both"/>
        <w:rPr>
          <w:rFonts w:ascii="Arial" w:eastAsia="Arial" w:hAnsi="Arial" w:cs="Arial"/>
          <w:b w:val="0"/>
          <w:sz w:val="20"/>
        </w:rPr>
      </w:pPr>
      <w:r w:rsidRPr="6E0875D8">
        <w:rPr>
          <w:rFonts w:ascii="Arial" w:eastAsia="Arial" w:hAnsi="Arial" w:cs="Arial"/>
          <w:b w:val="0"/>
          <w:sz w:val="20"/>
        </w:rPr>
        <w:t>Gene</w:t>
      </w:r>
      <w:r w:rsidR="7F66C31E" w:rsidRPr="6E0875D8">
        <w:rPr>
          <w:rFonts w:ascii="Arial" w:eastAsia="Arial" w:hAnsi="Arial" w:cs="Arial"/>
          <w:b w:val="0"/>
          <w:sz w:val="20"/>
        </w:rPr>
        <w:t>ral</w:t>
      </w:r>
      <w:r w:rsidRPr="6E0875D8">
        <w:rPr>
          <w:rFonts w:ascii="Arial" w:eastAsia="Arial" w:hAnsi="Arial" w:cs="Arial"/>
          <w:b w:val="0"/>
          <w:sz w:val="20"/>
        </w:rPr>
        <w:t xml:space="preserve"> Competencies</w:t>
      </w:r>
    </w:p>
    <w:p w14:paraId="4CD5B471" w14:textId="77777777" w:rsidR="00546FC9" w:rsidRPr="00B90674" w:rsidRDefault="00546FC9" w:rsidP="70EADED4">
      <w:pPr>
        <w:pStyle w:val="IndentedHeading"/>
        <w:ind w:right="-6124"/>
        <w:jc w:val="both"/>
        <w:rPr>
          <w:rFonts w:ascii="Arial" w:eastAsia="Arial" w:hAnsi="Arial" w:cs="Arial"/>
        </w:rPr>
      </w:pPr>
      <w:r w:rsidRPr="70EADED4">
        <w:rPr>
          <w:rFonts w:ascii="Arial" w:eastAsia="Arial" w:hAnsi="Arial" w:cs="Arial"/>
        </w:rPr>
        <w:t>Customer Service</w:t>
      </w:r>
    </w:p>
    <w:p w14:paraId="2A8845F7" w14:textId="3E6DBC0A" w:rsidR="00CC5D2B" w:rsidRPr="00B90674" w:rsidRDefault="5E0636C7" w:rsidP="70EADED4">
      <w:pPr>
        <w:pStyle w:val="BodyText2"/>
        <w:numPr>
          <w:ilvl w:val="0"/>
          <w:numId w:val="11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 xml:space="preserve">Able to anticipate, </w:t>
      </w:r>
      <w:r w:rsidR="155BAE1B" w:rsidRPr="351489A9">
        <w:rPr>
          <w:rFonts w:eastAsia="Arial" w:cs="Arial"/>
        </w:rPr>
        <w:t>and</w:t>
      </w:r>
      <w:r w:rsidRPr="351489A9">
        <w:rPr>
          <w:rFonts w:eastAsia="Arial" w:cs="Arial"/>
        </w:rPr>
        <w:t xml:space="preserve"> respond </w:t>
      </w:r>
      <w:r w:rsidR="1814B99E" w:rsidRPr="351489A9">
        <w:rPr>
          <w:rFonts w:eastAsia="Arial" w:cs="Arial"/>
        </w:rPr>
        <w:t xml:space="preserve">to </w:t>
      </w:r>
      <w:r w:rsidRPr="351489A9">
        <w:rPr>
          <w:rFonts w:eastAsia="Arial" w:cs="Arial"/>
        </w:rPr>
        <w:t>in an effective manner, the needs of</w:t>
      </w:r>
      <w:r w:rsidR="77750EC3" w:rsidRPr="351489A9">
        <w:rPr>
          <w:rFonts w:eastAsia="Arial" w:cs="Arial"/>
        </w:rPr>
        <w:t xml:space="preserve"> the</w:t>
      </w:r>
      <w:r w:rsidRPr="351489A9">
        <w:rPr>
          <w:rFonts w:eastAsia="Arial" w:cs="Arial"/>
        </w:rPr>
        <w:t xml:space="preserve"> Project </w:t>
      </w:r>
      <w:r w:rsidR="2456DDCD" w:rsidRPr="351489A9">
        <w:rPr>
          <w:rFonts w:eastAsia="Arial" w:cs="Arial"/>
        </w:rPr>
        <w:t>Director</w:t>
      </w:r>
      <w:r w:rsidRPr="351489A9">
        <w:rPr>
          <w:rFonts w:eastAsia="Arial" w:cs="Arial"/>
        </w:rPr>
        <w:t xml:space="preserve"> and team members (internal and external)</w:t>
      </w:r>
    </w:p>
    <w:p w14:paraId="016ED8E3" w14:textId="4D6F3F16" w:rsidR="00546FC9" w:rsidRPr="00B90674" w:rsidRDefault="5E0636C7" w:rsidP="70EADED4">
      <w:pPr>
        <w:pStyle w:val="BodyText2"/>
        <w:numPr>
          <w:ilvl w:val="0"/>
          <w:numId w:val="11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 xml:space="preserve">Able to maintain a problem-solving </w:t>
      </w:r>
      <w:r w:rsidR="3C4CF72B" w:rsidRPr="351489A9">
        <w:rPr>
          <w:rFonts w:eastAsia="Arial" w:cs="Arial"/>
        </w:rPr>
        <w:t>approach</w:t>
      </w:r>
    </w:p>
    <w:p w14:paraId="5130C94F" w14:textId="77777777" w:rsidR="00546FC9" w:rsidRPr="00B90674" w:rsidRDefault="00546FC9" w:rsidP="70EADED4">
      <w:pPr>
        <w:pStyle w:val="IndentedHeading"/>
        <w:rPr>
          <w:rFonts w:ascii="Arial" w:eastAsia="Arial" w:hAnsi="Arial" w:cs="Arial"/>
        </w:rPr>
      </w:pPr>
      <w:r w:rsidRPr="70EADED4">
        <w:rPr>
          <w:rFonts w:ascii="Arial" w:eastAsia="Arial" w:hAnsi="Arial" w:cs="Arial"/>
        </w:rPr>
        <w:t>Interpersonal Skills</w:t>
      </w:r>
    </w:p>
    <w:p w14:paraId="7EB99D9C" w14:textId="77777777" w:rsidR="00CC5D2B" w:rsidRPr="00B90674" w:rsidRDefault="00546FC9" w:rsidP="70EADED4">
      <w:pPr>
        <w:pStyle w:val="BodyText2"/>
        <w:numPr>
          <w:ilvl w:val="0"/>
          <w:numId w:val="12"/>
        </w:numPr>
        <w:spacing w:after="120" w:line="280" w:lineRule="exact"/>
        <w:ind w:right="-28"/>
        <w:rPr>
          <w:rFonts w:eastAsia="Arial" w:cs="Arial"/>
        </w:rPr>
      </w:pPr>
      <w:r w:rsidRPr="70EADED4">
        <w:rPr>
          <w:rFonts w:eastAsia="Arial" w:cs="Arial"/>
        </w:rPr>
        <w:t xml:space="preserve">Able to establish effective personal and working relationships with others and contribute to </w:t>
      </w:r>
      <w:proofErr w:type="gramStart"/>
      <w:r w:rsidRPr="70EADED4">
        <w:rPr>
          <w:rFonts w:eastAsia="Arial" w:cs="Arial"/>
        </w:rPr>
        <w:t>team-building</w:t>
      </w:r>
      <w:proofErr w:type="gramEnd"/>
      <w:r w:rsidR="00102C8F" w:rsidRPr="70EADED4">
        <w:rPr>
          <w:rFonts w:eastAsia="Arial" w:cs="Arial"/>
        </w:rPr>
        <w:t>;</w:t>
      </w:r>
      <w:r w:rsidR="001B7266" w:rsidRPr="70EADED4">
        <w:rPr>
          <w:rFonts w:eastAsia="Arial" w:cs="Arial"/>
        </w:rPr>
        <w:t xml:space="preserve"> be a strong team member</w:t>
      </w:r>
    </w:p>
    <w:p w14:paraId="0E94092D" w14:textId="24C72E47" w:rsidR="70EADED4" w:rsidRDefault="00546FC9" w:rsidP="493A7D43">
      <w:pPr>
        <w:pStyle w:val="BodyText2"/>
        <w:numPr>
          <w:ilvl w:val="0"/>
          <w:numId w:val="12"/>
        </w:numPr>
        <w:spacing w:after="120" w:line="280" w:lineRule="exact"/>
        <w:ind w:right="-28"/>
        <w:rPr>
          <w:rFonts w:eastAsia="Arial" w:cs="Arial"/>
        </w:rPr>
      </w:pPr>
      <w:r w:rsidRPr="6E0875D8">
        <w:rPr>
          <w:rFonts w:eastAsia="Arial" w:cs="Arial"/>
        </w:rPr>
        <w:t>Able to work with a broad range of individuals and reach solutions which are widely accepted</w:t>
      </w:r>
    </w:p>
    <w:p w14:paraId="54EF681C" w14:textId="5BC73CE7" w:rsidR="5217491E" w:rsidRDefault="708ED76B" w:rsidP="6E0875D8">
      <w:pPr>
        <w:pStyle w:val="BodyText2"/>
        <w:numPr>
          <w:ilvl w:val="0"/>
          <w:numId w:val="12"/>
        </w:numPr>
        <w:spacing w:after="120" w:line="280" w:lineRule="exact"/>
        <w:ind w:right="-28"/>
        <w:rPr>
          <w:rFonts w:eastAsia="Arial" w:cs="Arial"/>
        </w:rPr>
      </w:pPr>
      <w:r w:rsidRPr="351489A9">
        <w:rPr>
          <w:rFonts w:eastAsia="Arial" w:cs="Arial"/>
        </w:rPr>
        <w:t>Able to work independently and apply initiative, within the bounds of agreed role</w:t>
      </w:r>
    </w:p>
    <w:sectPr w:rsidR="5217491E" w:rsidSect="00FB270E">
      <w:headerReference w:type="default" r:id="rId12"/>
      <w:footerReference w:type="default" r:id="rId13"/>
      <w:type w:val="continuous"/>
      <w:pgSz w:w="11906" w:h="16838" w:code="9"/>
      <w:pgMar w:top="22" w:right="1797" w:bottom="1135" w:left="1797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0B19" w14:textId="77777777" w:rsidR="000F436D" w:rsidRDefault="000F436D">
      <w:r>
        <w:separator/>
      </w:r>
    </w:p>
  </w:endnote>
  <w:endnote w:type="continuationSeparator" w:id="0">
    <w:p w14:paraId="04427335" w14:textId="77777777" w:rsidR="000F436D" w:rsidRDefault="000F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aori">
    <w:altName w:val="Arial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C9E" w14:textId="77777777" w:rsidR="00E07508" w:rsidRPr="007C48DA" w:rsidRDefault="00E07508">
    <w:pPr>
      <w:pStyle w:val="Footer"/>
      <w:rPr>
        <w:rFonts w:ascii="Arial" w:hAnsi="Arial" w:cs="Arial"/>
        <w:sz w:val="20"/>
      </w:rPr>
    </w:pPr>
    <w:r w:rsidRPr="007C48DA">
      <w:rPr>
        <w:rFonts w:ascii="Arial" w:hAnsi="Arial" w:cs="Arial"/>
      </w:rPr>
      <w:tab/>
    </w:r>
    <w:r w:rsidRPr="007C48DA">
      <w:rPr>
        <w:rFonts w:ascii="Arial" w:hAnsi="Arial" w:cs="Arial"/>
      </w:rPr>
      <w:tab/>
    </w:r>
    <w:r w:rsidRPr="007C48DA">
      <w:rPr>
        <w:rStyle w:val="PageNumber"/>
        <w:rFonts w:ascii="Arial" w:hAnsi="Arial" w:cs="Arial"/>
        <w:sz w:val="20"/>
      </w:rPr>
      <w:fldChar w:fldCharType="begin"/>
    </w:r>
    <w:r w:rsidRPr="007C48DA">
      <w:rPr>
        <w:rStyle w:val="PageNumber"/>
        <w:rFonts w:ascii="Arial" w:hAnsi="Arial" w:cs="Arial"/>
        <w:sz w:val="20"/>
      </w:rPr>
      <w:instrText xml:space="preserve"> PAGE </w:instrText>
    </w:r>
    <w:r w:rsidRPr="007C48DA">
      <w:rPr>
        <w:rStyle w:val="PageNumber"/>
        <w:rFonts w:ascii="Arial" w:hAnsi="Arial" w:cs="Arial"/>
        <w:sz w:val="20"/>
      </w:rPr>
      <w:fldChar w:fldCharType="separate"/>
    </w:r>
    <w:r w:rsidR="0078095E">
      <w:rPr>
        <w:rStyle w:val="PageNumber"/>
        <w:rFonts w:ascii="Arial" w:hAnsi="Arial" w:cs="Arial"/>
        <w:noProof/>
        <w:sz w:val="20"/>
      </w:rPr>
      <w:t>4</w:t>
    </w:r>
    <w:r w:rsidRPr="007C48DA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B481" w14:textId="77777777" w:rsidR="000F436D" w:rsidRDefault="000F436D">
      <w:r>
        <w:separator/>
      </w:r>
    </w:p>
  </w:footnote>
  <w:footnote w:type="continuationSeparator" w:id="0">
    <w:p w14:paraId="4CE952AA" w14:textId="77777777" w:rsidR="000F436D" w:rsidRDefault="000F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E07508" w:rsidRPr="00623D63" w:rsidRDefault="00E07508">
    <w:pPr>
      <w:pStyle w:val="Header"/>
      <w:rPr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0E74"/>
    <w:multiLevelType w:val="multilevel"/>
    <w:tmpl w:val="B5921D9A"/>
    <w:lvl w:ilvl="0">
      <w:start w:val="1"/>
      <w:numFmt w:val="decimal"/>
      <w:pStyle w:val="RWSScheduleNo"/>
      <w:lvlText w:val="%1."/>
      <w:lvlJc w:val="left"/>
      <w:pPr>
        <w:tabs>
          <w:tab w:val="num" w:pos="963"/>
        </w:tabs>
        <w:ind w:left="963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  <w:rPr>
        <w:b w:val="0"/>
        <w:i w:val="0"/>
      </w:rPr>
    </w:lvl>
    <w:lvl w:ilvl="4">
      <w:start w:val="27"/>
      <w:numFmt w:val="lowerLetter"/>
      <w:lvlText w:val="(%5)"/>
      <w:lvlJc w:val="left"/>
      <w:pPr>
        <w:tabs>
          <w:tab w:val="num" w:pos="2722"/>
        </w:tabs>
        <w:ind w:left="2722" w:hanging="681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950EE9"/>
    <w:multiLevelType w:val="hybridMultilevel"/>
    <w:tmpl w:val="80B87B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5585"/>
    <w:multiLevelType w:val="hybridMultilevel"/>
    <w:tmpl w:val="3FD09A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D017E"/>
    <w:multiLevelType w:val="hybridMultilevel"/>
    <w:tmpl w:val="3C3ADD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23104"/>
    <w:multiLevelType w:val="hybridMultilevel"/>
    <w:tmpl w:val="27CAB4AC"/>
    <w:lvl w:ilvl="0" w:tplc="300C9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A14A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67E32B6"/>
    <w:multiLevelType w:val="hybridMultilevel"/>
    <w:tmpl w:val="67CA4B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34A9A"/>
    <w:multiLevelType w:val="hybridMultilevel"/>
    <w:tmpl w:val="5776C7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C45"/>
    <w:multiLevelType w:val="hybridMultilevel"/>
    <w:tmpl w:val="67DAB3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D04D8"/>
    <w:multiLevelType w:val="hybridMultilevel"/>
    <w:tmpl w:val="1B027D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36D6D"/>
    <w:multiLevelType w:val="hybridMultilevel"/>
    <w:tmpl w:val="7CD0CA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631D3"/>
    <w:multiLevelType w:val="hybridMultilevel"/>
    <w:tmpl w:val="378C59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925FC"/>
    <w:multiLevelType w:val="hybridMultilevel"/>
    <w:tmpl w:val="2BF6DDFA"/>
    <w:lvl w:ilvl="0" w:tplc="5974217A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B58C55BC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70862D88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6A86FA2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398C35C0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945294D2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CC6C07BE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67B638D6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D702F5F4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E206A27"/>
    <w:multiLevelType w:val="hybridMultilevel"/>
    <w:tmpl w:val="E11A39DC"/>
    <w:lvl w:ilvl="0" w:tplc="23AAACC4">
      <w:start w:val="1"/>
      <w:numFmt w:val="bullet"/>
      <w:pStyle w:val="ListBullet2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77419760">
    <w:abstractNumId w:val="12"/>
  </w:num>
  <w:num w:numId="2" w16cid:durableId="1288390901">
    <w:abstractNumId w:val="13"/>
  </w:num>
  <w:num w:numId="3" w16cid:durableId="675960837">
    <w:abstractNumId w:val="0"/>
  </w:num>
  <w:num w:numId="4" w16cid:durableId="210461838">
    <w:abstractNumId w:val="4"/>
  </w:num>
  <w:num w:numId="5" w16cid:durableId="1587106999">
    <w:abstractNumId w:val="5"/>
  </w:num>
  <w:num w:numId="6" w16cid:durableId="1218201018">
    <w:abstractNumId w:val="10"/>
  </w:num>
  <w:num w:numId="7" w16cid:durableId="706684622">
    <w:abstractNumId w:val="1"/>
  </w:num>
  <w:num w:numId="8" w16cid:durableId="1543597819">
    <w:abstractNumId w:val="6"/>
  </w:num>
  <w:num w:numId="9" w16cid:durableId="1845238433">
    <w:abstractNumId w:val="9"/>
  </w:num>
  <w:num w:numId="10" w16cid:durableId="1033531771">
    <w:abstractNumId w:val="2"/>
  </w:num>
  <w:num w:numId="11" w16cid:durableId="1136603356">
    <w:abstractNumId w:val="7"/>
  </w:num>
  <w:num w:numId="12" w16cid:durableId="889920779">
    <w:abstractNumId w:val="8"/>
  </w:num>
  <w:num w:numId="13" w16cid:durableId="1541672126">
    <w:abstractNumId w:val="3"/>
  </w:num>
  <w:num w:numId="14" w16cid:durableId="55131022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12"/>
    <w:rsid w:val="00000C73"/>
    <w:rsid w:val="000018F8"/>
    <w:rsid w:val="00020412"/>
    <w:rsid w:val="00030E6B"/>
    <w:rsid w:val="00033734"/>
    <w:rsid w:val="00036B95"/>
    <w:rsid w:val="00072FDF"/>
    <w:rsid w:val="00079178"/>
    <w:rsid w:val="0009071D"/>
    <w:rsid w:val="00097881"/>
    <w:rsid w:val="000A7A45"/>
    <w:rsid w:val="000B7888"/>
    <w:rsid w:val="000C0088"/>
    <w:rsid w:val="000C3ED9"/>
    <w:rsid w:val="000D2084"/>
    <w:rsid w:val="000D21FC"/>
    <w:rsid w:val="000D2B25"/>
    <w:rsid w:val="000E6A40"/>
    <w:rsid w:val="000F436D"/>
    <w:rsid w:val="000F7CAF"/>
    <w:rsid w:val="001014F4"/>
    <w:rsid w:val="00102C8F"/>
    <w:rsid w:val="00103489"/>
    <w:rsid w:val="0012701D"/>
    <w:rsid w:val="0013046A"/>
    <w:rsid w:val="001321EC"/>
    <w:rsid w:val="00135161"/>
    <w:rsid w:val="001359D0"/>
    <w:rsid w:val="001413EB"/>
    <w:rsid w:val="00141D9C"/>
    <w:rsid w:val="00143F75"/>
    <w:rsid w:val="00145407"/>
    <w:rsid w:val="00155CB0"/>
    <w:rsid w:val="00167D6E"/>
    <w:rsid w:val="00176953"/>
    <w:rsid w:val="00176BCC"/>
    <w:rsid w:val="00181856"/>
    <w:rsid w:val="00187AFD"/>
    <w:rsid w:val="001909C2"/>
    <w:rsid w:val="00191F9E"/>
    <w:rsid w:val="001A2DC3"/>
    <w:rsid w:val="001B256F"/>
    <w:rsid w:val="001B495A"/>
    <w:rsid w:val="001B5567"/>
    <w:rsid w:val="001B7266"/>
    <w:rsid w:val="001B7A0C"/>
    <w:rsid w:val="001C5695"/>
    <w:rsid w:val="001C6886"/>
    <w:rsid w:val="001D41B3"/>
    <w:rsid w:val="001D57C8"/>
    <w:rsid w:val="001E0EDB"/>
    <w:rsid w:val="001E511D"/>
    <w:rsid w:val="001F3AFE"/>
    <w:rsid w:val="001F7130"/>
    <w:rsid w:val="0020118D"/>
    <w:rsid w:val="00202CBC"/>
    <w:rsid w:val="002101ED"/>
    <w:rsid w:val="00210871"/>
    <w:rsid w:val="00217187"/>
    <w:rsid w:val="00234DBF"/>
    <w:rsid w:val="00247712"/>
    <w:rsid w:val="00277DF0"/>
    <w:rsid w:val="002859A2"/>
    <w:rsid w:val="00286E53"/>
    <w:rsid w:val="002B0700"/>
    <w:rsid w:val="002B1B3E"/>
    <w:rsid w:val="002B69BA"/>
    <w:rsid w:val="002C5BEA"/>
    <w:rsid w:val="002D36DC"/>
    <w:rsid w:val="002D52AE"/>
    <w:rsid w:val="002D7712"/>
    <w:rsid w:val="002E4F7A"/>
    <w:rsid w:val="00312786"/>
    <w:rsid w:val="00312B8A"/>
    <w:rsid w:val="00330D4F"/>
    <w:rsid w:val="00332BD7"/>
    <w:rsid w:val="00341778"/>
    <w:rsid w:val="003478FA"/>
    <w:rsid w:val="00351CB5"/>
    <w:rsid w:val="00357CD4"/>
    <w:rsid w:val="00360F0A"/>
    <w:rsid w:val="00365364"/>
    <w:rsid w:val="003823E3"/>
    <w:rsid w:val="00393940"/>
    <w:rsid w:val="00393E6A"/>
    <w:rsid w:val="00395623"/>
    <w:rsid w:val="003D1E12"/>
    <w:rsid w:val="003F3C6F"/>
    <w:rsid w:val="00430275"/>
    <w:rsid w:val="00431171"/>
    <w:rsid w:val="004440B7"/>
    <w:rsid w:val="00452D83"/>
    <w:rsid w:val="0045369C"/>
    <w:rsid w:val="00482570"/>
    <w:rsid w:val="00485F65"/>
    <w:rsid w:val="00495BC0"/>
    <w:rsid w:val="004B1006"/>
    <w:rsid w:val="004B2B8D"/>
    <w:rsid w:val="004B69C5"/>
    <w:rsid w:val="004C4A3C"/>
    <w:rsid w:val="004C6384"/>
    <w:rsid w:val="004C66F3"/>
    <w:rsid w:val="004D293C"/>
    <w:rsid w:val="004F151D"/>
    <w:rsid w:val="00500767"/>
    <w:rsid w:val="0050178F"/>
    <w:rsid w:val="00526BCA"/>
    <w:rsid w:val="00536573"/>
    <w:rsid w:val="005443F3"/>
    <w:rsid w:val="00546FC9"/>
    <w:rsid w:val="0055312E"/>
    <w:rsid w:val="005601E5"/>
    <w:rsid w:val="00561347"/>
    <w:rsid w:val="00563982"/>
    <w:rsid w:val="0057099A"/>
    <w:rsid w:val="00584801"/>
    <w:rsid w:val="00591F29"/>
    <w:rsid w:val="0059265C"/>
    <w:rsid w:val="005A1C3F"/>
    <w:rsid w:val="005C463F"/>
    <w:rsid w:val="005D1094"/>
    <w:rsid w:val="005D2788"/>
    <w:rsid w:val="005E0498"/>
    <w:rsid w:val="005F1402"/>
    <w:rsid w:val="00600032"/>
    <w:rsid w:val="00606A59"/>
    <w:rsid w:val="00621FB5"/>
    <w:rsid w:val="0062381F"/>
    <w:rsid w:val="00623D63"/>
    <w:rsid w:val="00624D09"/>
    <w:rsid w:val="00627C28"/>
    <w:rsid w:val="006478FE"/>
    <w:rsid w:val="00652E19"/>
    <w:rsid w:val="00661D47"/>
    <w:rsid w:val="00662C13"/>
    <w:rsid w:val="00665E0F"/>
    <w:rsid w:val="006718AF"/>
    <w:rsid w:val="00672D29"/>
    <w:rsid w:val="00673587"/>
    <w:rsid w:val="0067577B"/>
    <w:rsid w:val="006763C6"/>
    <w:rsid w:val="0069326D"/>
    <w:rsid w:val="006A6BD0"/>
    <w:rsid w:val="006E5FD8"/>
    <w:rsid w:val="006F550A"/>
    <w:rsid w:val="00710E75"/>
    <w:rsid w:val="00712EE4"/>
    <w:rsid w:val="00712FC6"/>
    <w:rsid w:val="00721526"/>
    <w:rsid w:val="00723B6B"/>
    <w:rsid w:val="0072479F"/>
    <w:rsid w:val="007253F3"/>
    <w:rsid w:val="00732F70"/>
    <w:rsid w:val="00736C04"/>
    <w:rsid w:val="00750488"/>
    <w:rsid w:val="007520A1"/>
    <w:rsid w:val="007607A1"/>
    <w:rsid w:val="007641F9"/>
    <w:rsid w:val="00767F0B"/>
    <w:rsid w:val="00774FF1"/>
    <w:rsid w:val="0078044C"/>
    <w:rsid w:val="0078095E"/>
    <w:rsid w:val="007824D3"/>
    <w:rsid w:val="007A4450"/>
    <w:rsid w:val="007B1E95"/>
    <w:rsid w:val="007C19F7"/>
    <w:rsid w:val="007C41D9"/>
    <w:rsid w:val="007C48DA"/>
    <w:rsid w:val="007D2165"/>
    <w:rsid w:val="007E127F"/>
    <w:rsid w:val="007E6759"/>
    <w:rsid w:val="007E7613"/>
    <w:rsid w:val="007F61B8"/>
    <w:rsid w:val="007F7A11"/>
    <w:rsid w:val="008013EE"/>
    <w:rsid w:val="008271A5"/>
    <w:rsid w:val="00830FA4"/>
    <w:rsid w:val="00836AF3"/>
    <w:rsid w:val="0083764A"/>
    <w:rsid w:val="0084038C"/>
    <w:rsid w:val="008410E5"/>
    <w:rsid w:val="0084280A"/>
    <w:rsid w:val="00845CE1"/>
    <w:rsid w:val="00871834"/>
    <w:rsid w:val="00872694"/>
    <w:rsid w:val="008764C1"/>
    <w:rsid w:val="008771A6"/>
    <w:rsid w:val="008A07CC"/>
    <w:rsid w:val="008A08EE"/>
    <w:rsid w:val="008D4178"/>
    <w:rsid w:val="008D51CE"/>
    <w:rsid w:val="008E140E"/>
    <w:rsid w:val="008E1FD1"/>
    <w:rsid w:val="008E5C02"/>
    <w:rsid w:val="008F01D5"/>
    <w:rsid w:val="008F510A"/>
    <w:rsid w:val="0090256C"/>
    <w:rsid w:val="00904A0B"/>
    <w:rsid w:val="0090512F"/>
    <w:rsid w:val="009117E4"/>
    <w:rsid w:val="009128E7"/>
    <w:rsid w:val="00912CE9"/>
    <w:rsid w:val="00914BBD"/>
    <w:rsid w:val="009221C0"/>
    <w:rsid w:val="0092540C"/>
    <w:rsid w:val="009300DF"/>
    <w:rsid w:val="00932F10"/>
    <w:rsid w:val="009344BE"/>
    <w:rsid w:val="00935CC4"/>
    <w:rsid w:val="00964128"/>
    <w:rsid w:val="00974B8F"/>
    <w:rsid w:val="0097772D"/>
    <w:rsid w:val="00985667"/>
    <w:rsid w:val="009915F2"/>
    <w:rsid w:val="00992128"/>
    <w:rsid w:val="00993D6F"/>
    <w:rsid w:val="00997F6D"/>
    <w:rsid w:val="009B3B58"/>
    <w:rsid w:val="009C12E3"/>
    <w:rsid w:val="009C566A"/>
    <w:rsid w:val="009C6527"/>
    <w:rsid w:val="009E359B"/>
    <w:rsid w:val="009F1806"/>
    <w:rsid w:val="009F50C8"/>
    <w:rsid w:val="00A049B2"/>
    <w:rsid w:val="00A07F92"/>
    <w:rsid w:val="00A10B64"/>
    <w:rsid w:val="00A12D60"/>
    <w:rsid w:val="00A1467B"/>
    <w:rsid w:val="00A3161E"/>
    <w:rsid w:val="00A42E1C"/>
    <w:rsid w:val="00A44035"/>
    <w:rsid w:val="00A57BEB"/>
    <w:rsid w:val="00A70062"/>
    <w:rsid w:val="00A73D05"/>
    <w:rsid w:val="00A7B51B"/>
    <w:rsid w:val="00A842F0"/>
    <w:rsid w:val="00A946CE"/>
    <w:rsid w:val="00A96EAA"/>
    <w:rsid w:val="00AA2BE2"/>
    <w:rsid w:val="00AA3271"/>
    <w:rsid w:val="00AA5E38"/>
    <w:rsid w:val="00AB0EB1"/>
    <w:rsid w:val="00AB17B1"/>
    <w:rsid w:val="00AB28ED"/>
    <w:rsid w:val="00AB3F6B"/>
    <w:rsid w:val="00AE7821"/>
    <w:rsid w:val="00AF1E95"/>
    <w:rsid w:val="00AF3CBF"/>
    <w:rsid w:val="00AF3D9D"/>
    <w:rsid w:val="00AF3DA7"/>
    <w:rsid w:val="00AF5EC7"/>
    <w:rsid w:val="00B16C3A"/>
    <w:rsid w:val="00B30EB2"/>
    <w:rsid w:val="00B35C75"/>
    <w:rsid w:val="00B35D49"/>
    <w:rsid w:val="00B3731C"/>
    <w:rsid w:val="00B426B1"/>
    <w:rsid w:val="00B610FD"/>
    <w:rsid w:val="00B71FDB"/>
    <w:rsid w:val="00B85C4D"/>
    <w:rsid w:val="00B90674"/>
    <w:rsid w:val="00B920D4"/>
    <w:rsid w:val="00B93F35"/>
    <w:rsid w:val="00BA0101"/>
    <w:rsid w:val="00BA770A"/>
    <w:rsid w:val="00BA7F77"/>
    <w:rsid w:val="00BB329F"/>
    <w:rsid w:val="00BC144E"/>
    <w:rsid w:val="00BC5FBA"/>
    <w:rsid w:val="00BD6F4F"/>
    <w:rsid w:val="00BF0C19"/>
    <w:rsid w:val="00BF0FD7"/>
    <w:rsid w:val="00BF4053"/>
    <w:rsid w:val="00C0066D"/>
    <w:rsid w:val="00C17845"/>
    <w:rsid w:val="00C20993"/>
    <w:rsid w:val="00C304C5"/>
    <w:rsid w:val="00C37BF9"/>
    <w:rsid w:val="00C424F1"/>
    <w:rsid w:val="00C45C76"/>
    <w:rsid w:val="00C4698C"/>
    <w:rsid w:val="00C51873"/>
    <w:rsid w:val="00C6625F"/>
    <w:rsid w:val="00C7020C"/>
    <w:rsid w:val="00C70EFA"/>
    <w:rsid w:val="00C743E2"/>
    <w:rsid w:val="00C91885"/>
    <w:rsid w:val="00C947A6"/>
    <w:rsid w:val="00C94F36"/>
    <w:rsid w:val="00C95A01"/>
    <w:rsid w:val="00CA0403"/>
    <w:rsid w:val="00CA1187"/>
    <w:rsid w:val="00CC40F3"/>
    <w:rsid w:val="00CC4130"/>
    <w:rsid w:val="00CC5D2B"/>
    <w:rsid w:val="00CD4B55"/>
    <w:rsid w:val="00CE18E9"/>
    <w:rsid w:val="00CF53CE"/>
    <w:rsid w:val="00D024AC"/>
    <w:rsid w:val="00D223D7"/>
    <w:rsid w:val="00D30E84"/>
    <w:rsid w:val="00D52948"/>
    <w:rsid w:val="00D53B0F"/>
    <w:rsid w:val="00D6166C"/>
    <w:rsid w:val="00D653EE"/>
    <w:rsid w:val="00D67A56"/>
    <w:rsid w:val="00D75C6F"/>
    <w:rsid w:val="00D8754C"/>
    <w:rsid w:val="00D938F9"/>
    <w:rsid w:val="00D93AD1"/>
    <w:rsid w:val="00D93D5A"/>
    <w:rsid w:val="00DA0F82"/>
    <w:rsid w:val="00DC2BF7"/>
    <w:rsid w:val="00DD007A"/>
    <w:rsid w:val="00DE4247"/>
    <w:rsid w:val="00E05709"/>
    <w:rsid w:val="00E07508"/>
    <w:rsid w:val="00E12585"/>
    <w:rsid w:val="00E12C35"/>
    <w:rsid w:val="00E23DEB"/>
    <w:rsid w:val="00E313B7"/>
    <w:rsid w:val="00E31D4A"/>
    <w:rsid w:val="00E34B2B"/>
    <w:rsid w:val="00E34EDC"/>
    <w:rsid w:val="00E44E30"/>
    <w:rsid w:val="00E46A12"/>
    <w:rsid w:val="00E46E07"/>
    <w:rsid w:val="00E5267A"/>
    <w:rsid w:val="00E54E39"/>
    <w:rsid w:val="00E657B8"/>
    <w:rsid w:val="00E77497"/>
    <w:rsid w:val="00E85CC0"/>
    <w:rsid w:val="00EB0E6B"/>
    <w:rsid w:val="00EB1D61"/>
    <w:rsid w:val="00EB3E35"/>
    <w:rsid w:val="00EB4307"/>
    <w:rsid w:val="00EC69CB"/>
    <w:rsid w:val="00EE0040"/>
    <w:rsid w:val="00EE05E6"/>
    <w:rsid w:val="00EF254F"/>
    <w:rsid w:val="00EF5A96"/>
    <w:rsid w:val="00EF5F05"/>
    <w:rsid w:val="00F05DA5"/>
    <w:rsid w:val="00F0627F"/>
    <w:rsid w:val="00F213D9"/>
    <w:rsid w:val="00F22251"/>
    <w:rsid w:val="00F26881"/>
    <w:rsid w:val="00F27B67"/>
    <w:rsid w:val="00F406AC"/>
    <w:rsid w:val="00F6714E"/>
    <w:rsid w:val="00F671C8"/>
    <w:rsid w:val="00F748BE"/>
    <w:rsid w:val="00F83C8D"/>
    <w:rsid w:val="00F84CCD"/>
    <w:rsid w:val="00F86C00"/>
    <w:rsid w:val="00F87DED"/>
    <w:rsid w:val="00FA2C06"/>
    <w:rsid w:val="00FB270E"/>
    <w:rsid w:val="00FB585D"/>
    <w:rsid w:val="00FD0C59"/>
    <w:rsid w:val="017BD5B2"/>
    <w:rsid w:val="023B3205"/>
    <w:rsid w:val="0242B7BD"/>
    <w:rsid w:val="02B427FC"/>
    <w:rsid w:val="02E25B20"/>
    <w:rsid w:val="02EA05F9"/>
    <w:rsid w:val="03033426"/>
    <w:rsid w:val="0327AA10"/>
    <w:rsid w:val="03C134D6"/>
    <w:rsid w:val="03FE66B1"/>
    <w:rsid w:val="04961B38"/>
    <w:rsid w:val="04B2F51B"/>
    <w:rsid w:val="052C45B7"/>
    <w:rsid w:val="058157C9"/>
    <w:rsid w:val="05E38FBC"/>
    <w:rsid w:val="0635A72D"/>
    <w:rsid w:val="068EA3D8"/>
    <w:rsid w:val="06E5CEBC"/>
    <w:rsid w:val="06F10016"/>
    <w:rsid w:val="07166A14"/>
    <w:rsid w:val="073EECDA"/>
    <w:rsid w:val="078E968E"/>
    <w:rsid w:val="07FB985A"/>
    <w:rsid w:val="083EA204"/>
    <w:rsid w:val="084D216B"/>
    <w:rsid w:val="08AA34B4"/>
    <w:rsid w:val="09215BC4"/>
    <w:rsid w:val="0A27DA67"/>
    <w:rsid w:val="0B01B19C"/>
    <w:rsid w:val="0B0CF3FD"/>
    <w:rsid w:val="0B8607CD"/>
    <w:rsid w:val="0BE4DE27"/>
    <w:rsid w:val="0CAB08BB"/>
    <w:rsid w:val="0DCAC37F"/>
    <w:rsid w:val="0DFA026F"/>
    <w:rsid w:val="0DFE7020"/>
    <w:rsid w:val="0E0FE2A5"/>
    <w:rsid w:val="0E31AA7A"/>
    <w:rsid w:val="0E3CE106"/>
    <w:rsid w:val="0F99EAC0"/>
    <w:rsid w:val="0FAA6CE3"/>
    <w:rsid w:val="0FF1A42D"/>
    <w:rsid w:val="10B8CD0A"/>
    <w:rsid w:val="10BFD881"/>
    <w:rsid w:val="10E23737"/>
    <w:rsid w:val="111F39E8"/>
    <w:rsid w:val="1144EA08"/>
    <w:rsid w:val="11BBD600"/>
    <w:rsid w:val="11C36221"/>
    <w:rsid w:val="11D37955"/>
    <w:rsid w:val="11DB30F7"/>
    <w:rsid w:val="11ECAE8D"/>
    <w:rsid w:val="1218E78B"/>
    <w:rsid w:val="1314A7EA"/>
    <w:rsid w:val="134FDF25"/>
    <w:rsid w:val="135554C0"/>
    <w:rsid w:val="13DC157B"/>
    <w:rsid w:val="14593861"/>
    <w:rsid w:val="14813B97"/>
    <w:rsid w:val="14B09931"/>
    <w:rsid w:val="14E35977"/>
    <w:rsid w:val="150F0BD7"/>
    <w:rsid w:val="155BAE1B"/>
    <w:rsid w:val="15B8D794"/>
    <w:rsid w:val="16642710"/>
    <w:rsid w:val="16980E47"/>
    <w:rsid w:val="17B03FC1"/>
    <w:rsid w:val="180C9134"/>
    <w:rsid w:val="18135F81"/>
    <w:rsid w:val="1814B99E"/>
    <w:rsid w:val="1831CC64"/>
    <w:rsid w:val="18323EBF"/>
    <w:rsid w:val="189D29A0"/>
    <w:rsid w:val="18A4A1FB"/>
    <w:rsid w:val="19013126"/>
    <w:rsid w:val="198D7471"/>
    <w:rsid w:val="1A07E698"/>
    <w:rsid w:val="1A20B2F5"/>
    <w:rsid w:val="1A439B68"/>
    <w:rsid w:val="1BFE9581"/>
    <w:rsid w:val="1C10AE52"/>
    <w:rsid w:val="1C4D4480"/>
    <w:rsid w:val="1C87342D"/>
    <w:rsid w:val="1CCCC2A9"/>
    <w:rsid w:val="1CE82D92"/>
    <w:rsid w:val="1D04A235"/>
    <w:rsid w:val="1DFA1796"/>
    <w:rsid w:val="1E09931E"/>
    <w:rsid w:val="1E3305CE"/>
    <w:rsid w:val="1E9FEF2B"/>
    <w:rsid w:val="1EB02FD8"/>
    <w:rsid w:val="1F6492C2"/>
    <w:rsid w:val="1F7EBDD1"/>
    <w:rsid w:val="1FF44A89"/>
    <w:rsid w:val="20639E0C"/>
    <w:rsid w:val="20E54747"/>
    <w:rsid w:val="213D16A3"/>
    <w:rsid w:val="21594542"/>
    <w:rsid w:val="215DEF56"/>
    <w:rsid w:val="2168ED61"/>
    <w:rsid w:val="21728F4E"/>
    <w:rsid w:val="227B33ED"/>
    <w:rsid w:val="2395BE8E"/>
    <w:rsid w:val="23F15004"/>
    <w:rsid w:val="23F6A3C7"/>
    <w:rsid w:val="2456DDCD"/>
    <w:rsid w:val="2464A3E9"/>
    <w:rsid w:val="255EDF4D"/>
    <w:rsid w:val="25E816FA"/>
    <w:rsid w:val="25E9EDD8"/>
    <w:rsid w:val="26D345E1"/>
    <w:rsid w:val="27240DED"/>
    <w:rsid w:val="2775A195"/>
    <w:rsid w:val="27D6D243"/>
    <w:rsid w:val="28616E25"/>
    <w:rsid w:val="288B16F4"/>
    <w:rsid w:val="29279BA5"/>
    <w:rsid w:val="2984CEE8"/>
    <w:rsid w:val="29E90B8A"/>
    <w:rsid w:val="29FEE32A"/>
    <w:rsid w:val="2A86B8C0"/>
    <w:rsid w:val="2AA884F3"/>
    <w:rsid w:val="2AC729C7"/>
    <w:rsid w:val="2B16166F"/>
    <w:rsid w:val="2B22AB84"/>
    <w:rsid w:val="2B54749C"/>
    <w:rsid w:val="2B9C265C"/>
    <w:rsid w:val="2BB2B994"/>
    <w:rsid w:val="2BBD83B8"/>
    <w:rsid w:val="2BDDAF20"/>
    <w:rsid w:val="2C040A83"/>
    <w:rsid w:val="2CB70320"/>
    <w:rsid w:val="2CDFA26F"/>
    <w:rsid w:val="2D8F34F7"/>
    <w:rsid w:val="2E296419"/>
    <w:rsid w:val="2E3B0BAD"/>
    <w:rsid w:val="2EA93CF9"/>
    <w:rsid w:val="2EE5664D"/>
    <w:rsid w:val="2F347F26"/>
    <w:rsid w:val="2F4DE40C"/>
    <w:rsid w:val="30337379"/>
    <w:rsid w:val="303C22B4"/>
    <w:rsid w:val="30568BFC"/>
    <w:rsid w:val="308695C7"/>
    <w:rsid w:val="3094E7F7"/>
    <w:rsid w:val="30A433F2"/>
    <w:rsid w:val="30AFE569"/>
    <w:rsid w:val="30EDF060"/>
    <w:rsid w:val="30FCBC0B"/>
    <w:rsid w:val="31372054"/>
    <w:rsid w:val="314D65BF"/>
    <w:rsid w:val="317865B4"/>
    <w:rsid w:val="3187554B"/>
    <w:rsid w:val="320688C4"/>
    <w:rsid w:val="347F1705"/>
    <w:rsid w:val="351489A9"/>
    <w:rsid w:val="356A2DC7"/>
    <w:rsid w:val="35726CB2"/>
    <w:rsid w:val="35B90451"/>
    <w:rsid w:val="3618520F"/>
    <w:rsid w:val="3625745E"/>
    <w:rsid w:val="367CCBD4"/>
    <w:rsid w:val="36F074A1"/>
    <w:rsid w:val="371DA03E"/>
    <w:rsid w:val="37220948"/>
    <w:rsid w:val="375161C2"/>
    <w:rsid w:val="378322E3"/>
    <w:rsid w:val="37DCDB62"/>
    <w:rsid w:val="37F56983"/>
    <w:rsid w:val="37FA93D1"/>
    <w:rsid w:val="39B06054"/>
    <w:rsid w:val="39C61268"/>
    <w:rsid w:val="39DBB4C8"/>
    <w:rsid w:val="3A898309"/>
    <w:rsid w:val="3B025FDA"/>
    <w:rsid w:val="3B87442F"/>
    <w:rsid w:val="3C4CF72B"/>
    <w:rsid w:val="3CA88054"/>
    <w:rsid w:val="3CC29F85"/>
    <w:rsid w:val="3CC5C0D0"/>
    <w:rsid w:val="3DC1C8E2"/>
    <w:rsid w:val="3EEFAAFD"/>
    <w:rsid w:val="3EF97D17"/>
    <w:rsid w:val="3F1C3297"/>
    <w:rsid w:val="3F3498F8"/>
    <w:rsid w:val="3F744894"/>
    <w:rsid w:val="3FAFA956"/>
    <w:rsid w:val="3FDA737A"/>
    <w:rsid w:val="3FF3DD91"/>
    <w:rsid w:val="4025DA2C"/>
    <w:rsid w:val="406ED2A2"/>
    <w:rsid w:val="4087309B"/>
    <w:rsid w:val="412F5B79"/>
    <w:rsid w:val="418542B6"/>
    <w:rsid w:val="41B123DA"/>
    <w:rsid w:val="41B13B71"/>
    <w:rsid w:val="41EAC03C"/>
    <w:rsid w:val="4244C222"/>
    <w:rsid w:val="42526469"/>
    <w:rsid w:val="42D5D477"/>
    <w:rsid w:val="42DBFC76"/>
    <w:rsid w:val="4303BF7F"/>
    <w:rsid w:val="430E038A"/>
    <w:rsid w:val="435A0CEE"/>
    <w:rsid w:val="439307D3"/>
    <w:rsid w:val="44234F42"/>
    <w:rsid w:val="4444E90B"/>
    <w:rsid w:val="4464CEEA"/>
    <w:rsid w:val="44EDADF3"/>
    <w:rsid w:val="45BFCC3C"/>
    <w:rsid w:val="46170CC0"/>
    <w:rsid w:val="4647C779"/>
    <w:rsid w:val="465605D3"/>
    <w:rsid w:val="467C341F"/>
    <w:rsid w:val="467F9FA1"/>
    <w:rsid w:val="468C125D"/>
    <w:rsid w:val="46C51C31"/>
    <w:rsid w:val="46F526BD"/>
    <w:rsid w:val="47173E06"/>
    <w:rsid w:val="472E082B"/>
    <w:rsid w:val="47E2943B"/>
    <w:rsid w:val="47F7A5B8"/>
    <w:rsid w:val="491D242C"/>
    <w:rsid w:val="493A7D43"/>
    <w:rsid w:val="49496879"/>
    <w:rsid w:val="49D1F9FF"/>
    <w:rsid w:val="4A0E7810"/>
    <w:rsid w:val="4A5685DB"/>
    <w:rsid w:val="4B4CA61B"/>
    <w:rsid w:val="4B4F7642"/>
    <w:rsid w:val="4BE7CEC0"/>
    <w:rsid w:val="4C39A85F"/>
    <w:rsid w:val="4C689BD5"/>
    <w:rsid w:val="4C70AE74"/>
    <w:rsid w:val="4CAAC9D2"/>
    <w:rsid w:val="4CDCF88A"/>
    <w:rsid w:val="4D4A649A"/>
    <w:rsid w:val="4E797828"/>
    <w:rsid w:val="4F0533BC"/>
    <w:rsid w:val="4F08300F"/>
    <w:rsid w:val="4F557D8B"/>
    <w:rsid w:val="4FE719DB"/>
    <w:rsid w:val="4FF6ECD7"/>
    <w:rsid w:val="5017964C"/>
    <w:rsid w:val="50C0B52D"/>
    <w:rsid w:val="51233707"/>
    <w:rsid w:val="517493C7"/>
    <w:rsid w:val="52132387"/>
    <w:rsid w:val="5217491E"/>
    <w:rsid w:val="523E9020"/>
    <w:rsid w:val="5244EB95"/>
    <w:rsid w:val="52790FEA"/>
    <w:rsid w:val="5391C740"/>
    <w:rsid w:val="53CE063F"/>
    <w:rsid w:val="53FFF00E"/>
    <w:rsid w:val="544CF812"/>
    <w:rsid w:val="5491F4DA"/>
    <w:rsid w:val="54DF5437"/>
    <w:rsid w:val="54E39258"/>
    <w:rsid w:val="55070F32"/>
    <w:rsid w:val="55A11493"/>
    <w:rsid w:val="56034DE4"/>
    <w:rsid w:val="562D23BA"/>
    <w:rsid w:val="5652070E"/>
    <w:rsid w:val="566E9451"/>
    <w:rsid w:val="568F9758"/>
    <w:rsid w:val="56AC5F50"/>
    <w:rsid w:val="570D307D"/>
    <w:rsid w:val="57AE1DDB"/>
    <w:rsid w:val="584A50EE"/>
    <w:rsid w:val="58FF8D07"/>
    <w:rsid w:val="5913E01E"/>
    <w:rsid w:val="59E1EBAF"/>
    <w:rsid w:val="59F06C8F"/>
    <w:rsid w:val="5A122693"/>
    <w:rsid w:val="5A2337DD"/>
    <w:rsid w:val="5A377CF7"/>
    <w:rsid w:val="5A3A3C4C"/>
    <w:rsid w:val="5A92B942"/>
    <w:rsid w:val="5B013615"/>
    <w:rsid w:val="5B6C898E"/>
    <w:rsid w:val="5BA12EAB"/>
    <w:rsid w:val="5E0636C7"/>
    <w:rsid w:val="5E4C07EF"/>
    <w:rsid w:val="5E526221"/>
    <w:rsid w:val="5E9D02B4"/>
    <w:rsid w:val="5EB747B5"/>
    <w:rsid w:val="5EDCDAF9"/>
    <w:rsid w:val="5F96F91A"/>
    <w:rsid w:val="6032FB5E"/>
    <w:rsid w:val="60921D17"/>
    <w:rsid w:val="61C4BCC1"/>
    <w:rsid w:val="623BFF5E"/>
    <w:rsid w:val="6260EAFE"/>
    <w:rsid w:val="627C98E2"/>
    <w:rsid w:val="63AE62A8"/>
    <w:rsid w:val="63CD89E7"/>
    <w:rsid w:val="6418BAA6"/>
    <w:rsid w:val="644FBF0C"/>
    <w:rsid w:val="64734535"/>
    <w:rsid w:val="64FE5900"/>
    <w:rsid w:val="651FAF45"/>
    <w:rsid w:val="65FC9841"/>
    <w:rsid w:val="66888B18"/>
    <w:rsid w:val="66C07BCE"/>
    <w:rsid w:val="66D71FE4"/>
    <w:rsid w:val="673CFFAB"/>
    <w:rsid w:val="67756B1D"/>
    <w:rsid w:val="67BDCF76"/>
    <w:rsid w:val="6A8D68EB"/>
    <w:rsid w:val="6AD2DA05"/>
    <w:rsid w:val="6B00D25B"/>
    <w:rsid w:val="6B655E8F"/>
    <w:rsid w:val="6B6B49EA"/>
    <w:rsid w:val="6BB3588B"/>
    <w:rsid w:val="6C957C66"/>
    <w:rsid w:val="6CCCEC91"/>
    <w:rsid w:val="6CF0253E"/>
    <w:rsid w:val="6CF505A5"/>
    <w:rsid w:val="6D1C9627"/>
    <w:rsid w:val="6DAF0F12"/>
    <w:rsid w:val="6E0875D8"/>
    <w:rsid w:val="6E977636"/>
    <w:rsid w:val="6ED47332"/>
    <w:rsid w:val="6EEE7ABB"/>
    <w:rsid w:val="6EFB11B8"/>
    <w:rsid w:val="6F10BECF"/>
    <w:rsid w:val="6F67CDE9"/>
    <w:rsid w:val="6FC77BC0"/>
    <w:rsid w:val="7023FC2A"/>
    <w:rsid w:val="70258139"/>
    <w:rsid w:val="7033B9E2"/>
    <w:rsid w:val="70784BC4"/>
    <w:rsid w:val="708ED76B"/>
    <w:rsid w:val="70EADED4"/>
    <w:rsid w:val="711B037A"/>
    <w:rsid w:val="71284B3D"/>
    <w:rsid w:val="712B8075"/>
    <w:rsid w:val="735A3089"/>
    <w:rsid w:val="73EB4AA0"/>
    <w:rsid w:val="74CD9E00"/>
    <w:rsid w:val="74F2601A"/>
    <w:rsid w:val="7541FBF8"/>
    <w:rsid w:val="7590B8B5"/>
    <w:rsid w:val="75C9A9D0"/>
    <w:rsid w:val="7676D66A"/>
    <w:rsid w:val="76B8C1A2"/>
    <w:rsid w:val="76F42D6F"/>
    <w:rsid w:val="77750EC3"/>
    <w:rsid w:val="77FEFCD0"/>
    <w:rsid w:val="7864CE44"/>
    <w:rsid w:val="786D0266"/>
    <w:rsid w:val="789A9388"/>
    <w:rsid w:val="794EAA3A"/>
    <w:rsid w:val="79594E08"/>
    <w:rsid w:val="7960879E"/>
    <w:rsid w:val="79A653D3"/>
    <w:rsid w:val="7A832EB8"/>
    <w:rsid w:val="7B21DA1E"/>
    <w:rsid w:val="7B3CF661"/>
    <w:rsid w:val="7B40C097"/>
    <w:rsid w:val="7B4759C4"/>
    <w:rsid w:val="7B48635A"/>
    <w:rsid w:val="7B616306"/>
    <w:rsid w:val="7B6DDDB1"/>
    <w:rsid w:val="7BA23357"/>
    <w:rsid w:val="7BFD83BD"/>
    <w:rsid w:val="7CAC13ED"/>
    <w:rsid w:val="7CB73485"/>
    <w:rsid w:val="7CCBD217"/>
    <w:rsid w:val="7D734A2B"/>
    <w:rsid w:val="7DCCC89A"/>
    <w:rsid w:val="7E07C915"/>
    <w:rsid w:val="7EF48957"/>
    <w:rsid w:val="7F146547"/>
    <w:rsid w:val="7F26FBFC"/>
    <w:rsid w:val="7F66C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B8A63"/>
  <w15:chartTrackingRefBased/>
  <w15:docId w15:val="{B6EB9C34-FAD1-4E47-8543-C8D0446A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NZ" w:eastAsia="en-NZ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287"/>
        <w:tab w:val="left" w:pos="1701"/>
      </w:tabs>
      <w:spacing w:line="240" w:lineRule="atLeast"/>
      <w:outlineLvl w:val="0"/>
    </w:pPr>
    <w:rPr>
      <w:rFonts w:ascii="Book Antiqua" w:hAnsi="Book Antiqua"/>
      <w:b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Arial" w:hAnsi="Arial"/>
      <w:b/>
      <w:sz w:val="2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F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287"/>
        <w:tab w:val="left" w:pos="1701"/>
      </w:tabs>
      <w:spacing w:line="240" w:lineRule="atLeast"/>
    </w:pPr>
    <w:rPr>
      <w:rFonts w:ascii="Book Antiqua" w:hAnsi="Book Antiqua"/>
      <w:sz w:val="22"/>
      <w:lang w:val="en-GB"/>
    </w:rPr>
  </w:style>
  <w:style w:type="paragraph" w:styleId="Subtitle">
    <w:name w:val="Subtitle"/>
    <w:basedOn w:val="Normal"/>
    <w:qFormat/>
    <w:pPr>
      <w:tabs>
        <w:tab w:val="left" w:pos="567"/>
        <w:tab w:val="left" w:pos="1134"/>
        <w:tab w:val="left" w:pos="1701"/>
        <w:tab w:val="left" w:pos="2268"/>
      </w:tabs>
      <w:spacing w:after="240" w:line="240" w:lineRule="atLeast"/>
      <w:jc w:val="center"/>
    </w:pPr>
    <w:rPr>
      <w:rFonts w:ascii="Arial" w:hAnsi="Arial"/>
      <w:b/>
      <w:sz w:val="22"/>
      <w:lang w:val="en-GB"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2D7712"/>
    <w:pPr>
      <w:spacing w:after="240"/>
      <w:jc w:val="center"/>
    </w:pPr>
    <w:rPr>
      <w:rFonts w:ascii="Arial" w:hAnsi="Arial"/>
      <w:b/>
      <w:sz w:val="22"/>
      <w:lang w:val="en-US"/>
    </w:rPr>
  </w:style>
  <w:style w:type="paragraph" w:styleId="ListBullet2">
    <w:name w:val="List Bullet 2"/>
    <w:basedOn w:val="Normal"/>
    <w:autoRedefine/>
    <w:rsid w:val="00F86C00"/>
    <w:pPr>
      <w:numPr>
        <w:numId w:val="2"/>
      </w:numPr>
      <w:tabs>
        <w:tab w:val="clear" w:pos="927"/>
      </w:tabs>
      <w:spacing w:after="60"/>
      <w:ind w:left="-426"/>
      <w:jc w:val="both"/>
    </w:pPr>
    <w:rPr>
      <w:szCs w:val="24"/>
      <w:lang w:val="en-AU"/>
    </w:rPr>
  </w:style>
  <w:style w:type="paragraph" w:styleId="BalloonText">
    <w:name w:val="Balloon Text"/>
    <w:basedOn w:val="Normal"/>
    <w:semiHidden/>
    <w:rsid w:val="00623D63"/>
    <w:rPr>
      <w:rFonts w:ascii="Tahoma" w:hAnsi="Tahoma" w:cs="Tahoma"/>
      <w:sz w:val="16"/>
      <w:szCs w:val="16"/>
    </w:rPr>
  </w:style>
  <w:style w:type="paragraph" w:customStyle="1" w:styleId="RWSScheduleNo">
    <w:name w:val="RWSScheduleNo"/>
    <w:basedOn w:val="Normal"/>
    <w:rsid w:val="0072479F"/>
    <w:pPr>
      <w:numPr>
        <w:numId w:val="3"/>
      </w:numPr>
      <w:tabs>
        <w:tab w:val="clear" w:pos="963"/>
        <w:tab w:val="num" w:pos="680"/>
      </w:tabs>
      <w:spacing w:after="240"/>
      <w:ind w:left="680"/>
      <w:jc w:val="both"/>
    </w:pPr>
    <w:rPr>
      <w:rFonts w:ascii="Arial" w:hAnsi="Arial"/>
      <w:sz w:val="22"/>
      <w:lang w:eastAsia="en-US"/>
    </w:rPr>
  </w:style>
  <w:style w:type="paragraph" w:customStyle="1" w:styleId="IndentedHeading">
    <w:name w:val="Indented Heading"/>
    <w:basedOn w:val="Heading3"/>
    <w:rsid w:val="00546FC9"/>
    <w:pPr>
      <w:spacing w:before="120" w:line="280" w:lineRule="exact"/>
      <w:ind w:left="397"/>
      <w:outlineLvl w:val="9"/>
    </w:pPr>
    <w:rPr>
      <w:rFonts w:ascii="Arial Maori" w:hAnsi="Arial Maori"/>
      <w:b w:val="0"/>
      <w:bCs w:val="0"/>
      <w:i/>
      <w:sz w:val="20"/>
      <w:szCs w:val="20"/>
      <w:lang w:val="en-AU" w:eastAsia="en-US"/>
    </w:rPr>
  </w:style>
  <w:style w:type="paragraph" w:styleId="BodyTextIndent2">
    <w:name w:val="Body Text Indent 2"/>
    <w:basedOn w:val="Normal"/>
    <w:link w:val="BodyTextIndent2Char"/>
    <w:rsid w:val="00546FC9"/>
    <w:pPr>
      <w:spacing w:after="120" w:line="480" w:lineRule="auto"/>
      <w:ind w:left="283"/>
    </w:pPr>
    <w:rPr>
      <w:sz w:val="20"/>
      <w:lang w:val="en-AU" w:eastAsia="en-US"/>
    </w:rPr>
  </w:style>
  <w:style w:type="character" w:customStyle="1" w:styleId="BodyTextIndent2Char">
    <w:name w:val="Body Text Indent 2 Char"/>
    <w:link w:val="BodyTextIndent2"/>
    <w:rsid w:val="00546FC9"/>
    <w:rPr>
      <w:lang w:val="en-AU" w:eastAsia="en-US"/>
    </w:rPr>
  </w:style>
  <w:style w:type="character" w:customStyle="1" w:styleId="Heading3Char">
    <w:name w:val="Heading 3 Char"/>
    <w:link w:val="Heading3"/>
    <w:uiPriority w:val="9"/>
    <w:semiHidden/>
    <w:rsid w:val="00546FC9"/>
    <w:rPr>
      <w:rFonts w:ascii="Cambria" w:eastAsia="Times New Roman" w:hAnsi="Cambria" w:cs="Times New Roman"/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181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85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85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85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856"/>
    <w:rPr>
      <w:b/>
      <w:bCs/>
    </w:rPr>
  </w:style>
  <w:style w:type="character" w:customStyle="1" w:styleId="tgc">
    <w:name w:val="_tgc"/>
    <w:rsid w:val="008271A5"/>
  </w:style>
  <w:style w:type="paragraph" w:styleId="Revision">
    <w:name w:val="Revision"/>
    <w:hidden/>
    <w:uiPriority w:val="99"/>
    <w:semiHidden/>
    <w:rsid w:val="00721526"/>
    <w:rPr>
      <w:sz w:val="24"/>
      <w:lang w:val="en-NZ" w:eastAsia="en-NZ"/>
    </w:rPr>
  </w:style>
  <w:style w:type="paragraph" w:styleId="ListParagraph">
    <w:name w:val="List Paragraph"/>
    <w:basedOn w:val="Normal"/>
    <w:uiPriority w:val="34"/>
    <w:qFormat/>
    <w:rsid w:val="007D2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adf18c-57ce-478c-9430-0b69f30fee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48F98A54C824DAF29A0DF9BA4353A" ma:contentTypeVersion="13" ma:contentTypeDescription="Create a new document." ma:contentTypeScope="" ma:versionID="b3ffd3c279d4586aa6951063f4c54558">
  <xsd:schema xmlns:xsd="http://www.w3.org/2001/XMLSchema" xmlns:xs="http://www.w3.org/2001/XMLSchema" xmlns:p="http://schemas.microsoft.com/office/2006/metadata/properties" xmlns:ns3="14adf18c-57ce-478c-9430-0b69f30fee8f" xmlns:ns4="a53341d2-9761-4f55-a5d0-4a77aeb3c4e7" targetNamespace="http://schemas.microsoft.com/office/2006/metadata/properties" ma:root="true" ma:fieldsID="b3f47f519dfcc16f0504eec18c8be763" ns3:_="" ns4:_="">
    <xsd:import namespace="14adf18c-57ce-478c-9430-0b69f30fee8f"/>
    <xsd:import namespace="a53341d2-9761-4f55-a5d0-4a77aeb3c4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df18c-57ce-478c-9430-0b69f30fe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341d2-9761-4f55-a5d0-4a77aeb3c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DE7BE-11F2-4E5D-9310-D3D1CF6D6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7BEA6-5708-46FC-B957-1D1F5AECDC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357577-52F1-46D1-A064-7FFE6F699082}">
  <ds:schemaRefs>
    <ds:schemaRef ds:uri="http://schemas.microsoft.com/office/2006/metadata/properties"/>
    <ds:schemaRef ds:uri="http://schemas.microsoft.com/office/infopath/2007/PartnerControls"/>
    <ds:schemaRef ds:uri="14adf18c-57ce-478c-9430-0b69f30fee8f"/>
  </ds:schemaRefs>
</ds:datastoreItem>
</file>

<file path=customXml/itemProps4.xml><?xml version="1.0" encoding="utf-8"?>
<ds:datastoreItem xmlns:ds="http://schemas.openxmlformats.org/officeDocument/2006/customXml" ds:itemID="{0EAD4B73-3931-467F-89B1-C39D97FC3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df18c-57ce-478c-9430-0b69f30fee8f"/>
    <ds:schemaRef ds:uri="a53341d2-9761-4f55-a5d0-4a77aeb3c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52bdcd-9996-4ea8-a8db-ad2b36fc1cd2}" enabled="1" method="Standard" siteId="{45c97e4e-bd8d-4ddc-bd6e-2d62daa2a0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1294</Words>
  <Characters>7430</Characters>
  <Application>Microsoft Office Word</Application>
  <DocSecurity>0</DocSecurity>
  <Lines>247</Lines>
  <Paragraphs>110</Paragraphs>
  <ScaleCrop>false</ScaleCrop>
  <Company>Creative NZ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NEW ZEALAND</dc:title>
  <dc:subject/>
  <dc:creator>Creative NZ</dc:creator>
  <cp:keywords/>
  <dc:description/>
  <cp:lastModifiedBy>Abby Sisam</cp:lastModifiedBy>
  <cp:revision>3</cp:revision>
  <cp:lastPrinted>2016-08-09T23:12:00Z</cp:lastPrinted>
  <dcterms:created xsi:type="dcterms:W3CDTF">2025-10-02T20:19:00Z</dcterms:created>
  <dcterms:modified xsi:type="dcterms:W3CDTF">2025-10-02T23:12:00Z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ity">
    <vt:lpwstr/>
  </property>
  <property fmtid="{D5CDD505-2E9C-101B-9397-08002B2CF9AE}" pid="3" name="ContentTypeId">
    <vt:lpwstr>0x010100EFE48F98A54C824DAF29A0DF9BA4353A</vt:lpwstr>
  </property>
  <property fmtid="{D5CDD505-2E9C-101B-9397-08002B2CF9AE}" pid="4" name="MediaServiceImageTags">
    <vt:lpwstr/>
  </property>
  <property fmtid="{D5CDD505-2E9C-101B-9397-08002B2CF9AE}" pid="5" name="MSIP_Label_e0eca592-5208-4fbc-9d35-6ecd211438de_Enabled">
    <vt:lpwstr>true</vt:lpwstr>
  </property>
  <property fmtid="{D5CDD505-2E9C-101B-9397-08002B2CF9AE}" pid="6" name="MSIP_Label_e0eca592-5208-4fbc-9d35-6ecd211438de_SetDate">
    <vt:lpwstr>2025-09-26T02:02:23Z</vt:lpwstr>
  </property>
  <property fmtid="{D5CDD505-2E9C-101B-9397-08002B2CF9AE}" pid="7" name="MSIP_Label_e0eca592-5208-4fbc-9d35-6ecd211438de_Method">
    <vt:lpwstr>Standard</vt:lpwstr>
  </property>
  <property fmtid="{D5CDD505-2E9C-101B-9397-08002B2CF9AE}" pid="8" name="MSIP_Label_e0eca592-5208-4fbc-9d35-6ecd211438de_Name">
    <vt:lpwstr>Creative - Unclassified</vt:lpwstr>
  </property>
  <property fmtid="{D5CDD505-2E9C-101B-9397-08002B2CF9AE}" pid="9" name="MSIP_Label_e0eca592-5208-4fbc-9d35-6ecd211438de_SiteId">
    <vt:lpwstr>b8741af0-9558-487e-af8e-663df027f209</vt:lpwstr>
  </property>
  <property fmtid="{D5CDD505-2E9C-101B-9397-08002B2CF9AE}" pid="10" name="MSIP_Label_e0eca592-5208-4fbc-9d35-6ecd211438de_ActionId">
    <vt:lpwstr>d2aca39b-c06b-4035-b9b5-069c9d8fc0de</vt:lpwstr>
  </property>
  <property fmtid="{D5CDD505-2E9C-101B-9397-08002B2CF9AE}" pid="11" name="MSIP_Label_e0eca592-5208-4fbc-9d35-6ecd211438de_ContentBits">
    <vt:lpwstr>0</vt:lpwstr>
  </property>
  <property fmtid="{D5CDD505-2E9C-101B-9397-08002B2CF9AE}" pid="12" name="MSIP_Label_e0eca592-5208-4fbc-9d35-6ecd211438de_Tag">
    <vt:lpwstr>10, 3, 0, 1</vt:lpwstr>
  </property>
</Properties>
</file>